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B7C2E" w14:textId="36EA0E53" w:rsidR="00210614" w:rsidRPr="00210614" w:rsidRDefault="00210614" w:rsidP="00210614">
      <w:pPr>
        <w:ind w:left="360"/>
        <w:rPr>
          <w:rFonts w:ascii="Times New Roman" w:hAnsi="Times New Roman" w:cs="Times New Roman"/>
          <w:sz w:val="28"/>
          <w:szCs w:val="28"/>
        </w:rPr>
      </w:pPr>
      <w:r w:rsidRPr="00210614">
        <w:rPr>
          <w:rFonts w:ascii="Times New Roman" w:hAnsi="Times New Roman" w:cs="Times New Roman"/>
          <w:sz w:val="32"/>
          <w:szCs w:val="32"/>
          <w:highlight w:val="yellow"/>
        </w:rPr>
        <w:t>PARAMETRE</w:t>
      </w:r>
      <w:r w:rsidR="00D61C1B">
        <w:rPr>
          <w:rFonts w:ascii="Times New Roman" w:hAnsi="Times New Roman" w:cs="Times New Roman"/>
          <w:sz w:val="32"/>
          <w:szCs w:val="32"/>
          <w:highlight w:val="yellow"/>
        </w:rPr>
        <w:t xml:space="preserve"> </w:t>
      </w:r>
      <w:r w:rsidRPr="00210614">
        <w:rPr>
          <w:rFonts w:ascii="Times New Roman" w:hAnsi="Times New Roman" w:cs="Times New Roman"/>
          <w:sz w:val="32"/>
          <w:szCs w:val="32"/>
          <w:highlight w:val="yellow"/>
        </w:rPr>
        <w:t>- TARIMSAL SU STRESİ</w:t>
      </w:r>
      <w:r w:rsidRPr="00210614">
        <w:rPr>
          <w:rFonts w:ascii="Times New Roman" w:hAnsi="Times New Roman" w:cs="Times New Roman"/>
          <w:sz w:val="32"/>
          <w:szCs w:val="32"/>
        </w:rPr>
        <w:br/>
      </w:r>
      <w:r w:rsidRPr="00210614">
        <w:rPr>
          <w:rFonts w:ascii="Times New Roman" w:hAnsi="Times New Roman" w:cs="Times New Roman"/>
          <w:sz w:val="32"/>
          <w:szCs w:val="32"/>
        </w:rPr>
        <w:br/>
      </w:r>
      <w:r w:rsidRPr="00210614">
        <w:rPr>
          <w:rFonts w:ascii="Times New Roman" w:hAnsi="Times New Roman" w:cs="Times New Roman"/>
          <w:b/>
          <w:bCs/>
          <w:i/>
          <w:iCs/>
          <w:color w:val="C00000"/>
          <w:sz w:val="32"/>
          <w:szCs w:val="32"/>
        </w:rPr>
        <w:t>Konya Kapalı Havzası</w:t>
      </w:r>
      <w:r w:rsidRPr="00210614">
        <w:rPr>
          <w:rFonts w:ascii="Times New Roman" w:hAnsi="Times New Roman" w:cs="Times New Roman"/>
          <w:color w:val="C00000"/>
          <w:sz w:val="32"/>
          <w:szCs w:val="32"/>
        </w:rPr>
        <w:t xml:space="preserve"> </w:t>
      </w:r>
      <w:r w:rsidRPr="00210614">
        <w:rPr>
          <w:rFonts w:ascii="Times New Roman" w:hAnsi="Times New Roman" w:cs="Times New Roman"/>
          <w:sz w:val="32"/>
          <w:szCs w:val="32"/>
        </w:rPr>
        <w:br/>
      </w:r>
      <w:r w:rsidRPr="00210614">
        <w:rPr>
          <w:rFonts w:ascii="Times New Roman" w:hAnsi="Times New Roman" w:cs="Times New Roman"/>
          <w:sz w:val="32"/>
          <w:szCs w:val="32"/>
        </w:rPr>
        <w:br/>
      </w:r>
      <w:r w:rsidRPr="00210614">
        <w:rPr>
          <w:rFonts w:ascii="Times New Roman" w:hAnsi="Times New Roman" w:cs="Times New Roman"/>
          <w:sz w:val="28"/>
          <w:szCs w:val="28"/>
        </w:rPr>
        <w:t xml:space="preserve"> </w:t>
      </w:r>
      <w:r w:rsidRPr="00210614">
        <w:rPr>
          <w:rFonts w:ascii="Times New Roman" w:hAnsi="Times New Roman" w:cs="Times New Roman"/>
          <w:b/>
          <w:bCs/>
          <w:sz w:val="28"/>
          <w:szCs w:val="28"/>
        </w:rPr>
        <w:t>Durum Özeti:</w:t>
      </w:r>
      <w:r w:rsidRPr="00210614">
        <w:rPr>
          <w:rFonts w:ascii="Times New Roman" w:hAnsi="Times New Roman" w:cs="Times New Roman"/>
          <w:sz w:val="28"/>
          <w:szCs w:val="28"/>
        </w:rPr>
        <w:t xml:space="preserve"> Konya Kapalı Havzası'nın yıllık yenilenebilir güvenli su kapasitesi 4.36 milyar m³ seviyesindedir. Ancak güncel fiili tüketim, bu sürdürülebilirlik sınırını dramatik ölçüde aşarak yıllık ortalama 6.5 milyar m³'e ulaşmıştır.</w:t>
      </w:r>
    </w:p>
    <w:p w14:paraId="02E7EA2C" w14:textId="77777777" w:rsidR="00210614" w:rsidRPr="00210614" w:rsidRDefault="00210614" w:rsidP="00210614">
      <w:pPr>
        <w:ind w:left="360"/>
        <w:rPr>
          <w:rFonts w:ascii="Times New Roman" w:hAnsi="Times New Roman" w:cs="Times New Roman"/>
          <w:sz w:val="28"/>
          <w:szCs w:val="28"/>
        </w:rPr>
      </w:pPr>
      <w:r w:rsidRPr="00210614">
        <w:rPr>
          <w:rFonts w:ascii="Times New Roman" w:hAnsi="Times New Roman" w:cs="Times New Roman"/>
          <w:b/>
          <w:bCs/>
          <w:sz w:val="28"/>
          <w:szCs w:val="28"/>
        </w:rPr>
        <w:t>Kritik Tehdit (Kaçak Çekim):</w:t>
      </w:r>
      <w:r w:rsidRPr="00210614">
        <w:rPr>
          <w:rFonts w:ascii="Times New Roman" w:hAnsi="Times New Roman" w:cs="Times New Roman"/>
          <w:sz w:val="28"/>
          <w:szCs w:val="28"/>
        </w:rPr>
        <w:t xml:space="preserve"> Sistemdeki bu devasa su açığının temel nedeni, kontrol edilemeyen ve sayısı 115.000'i bulan kaçak yeraltı suyu kuyularıdır. Yalnızca bu izinsiz kuyular aracılığıyla her yıl yaklaşık 2.375 milyar m³ su rezervlerden fazladan çekilmektedir. Bu aşırı ve plansız tarımsal tüketim, Karasal Su Depolama (TWSA) seviyelerini tüketmekte ve havza genelinde geri döndürülemez jeodezik deformasyonlara (obruk oluşumlarına) zemin hazırlamaktadır.</w:t>
      </w:r>
    </w:p>
    <w:p w14:paraId="160F5E66" w14:textId="0B1077B0" w:rsidR="00210614" w:rsidRPr="00210614" w:rsidRDefault="00210614" w:rsidP="00210614">
      <w:pPr>
        <w:ind w:left="360"/>
        <w:rPr>
          <w:rFonts w:ascii="Times New Roman" w:hAnsi="Times New Roman" w:cs="Times New Roman"/>
          <w:sz w:val="28"/>
          <w:szCs w:val="28"/>
        </w:rPr>
      </w:pPr>
      <w:r w:rsidRPr="00210614">
        <w:rPr>
          <w:rFonts w:ascii="Times New Roman" w:hAnsi="Times New Roman" w:cs="Times New Roman"/>
          <w:b/>
          <w:bCs/>
          <w:sz w:val="28"/>
          <w:szCs w:val="28"/>
        </w:rPr>
        <w:t>Veri Doğrulama:</w:t>
      </w:r>
      <w:r w:rsidRPr="00210614">
        <w:rPr>
          <w:rFonts w:ascii="Times New Roman" w:hAnsi="Times New Roman" w:cs="Times New Roman"/>
          <w:sz w:val="28"/>
          <w:szCs w:val="28"/>
        </w:rPr>
        <w:t xml:space="preserve"> KOSKİ ve KOSAM Havza Su Yönetimi Raporları.</w:t>
      </w:r>
      <w:r w:rsidR="00DF5618">
        <w:rPr>
          <w:rFonts w:ascii="Times New Roman" w:hAnsi="Times New Roman" w:cs="Times New Roman"/>
          <w:sz w:val="28"/>
          <w:szCs w:val="28"/>
        </w:rPr>
        <w:br/>
      </w:r>
    </w:p>
    <w:p w14:paraId="5852EDD6" w14:textId="4FC37744" w:rsidR="00DF5618" w:rsidRPr="00DF5618" w:rsidRDefault="00210614" w:rsidP="00050F07">
      <w:pPr>
        <w:pStyle w:val="ListeParagraf"/>
        <w:rPr>
          <w:rFonts w:ascii="Times New Roman" w:hAnsi="Times New Roman" w:cs="Times New Roman"/>
          <w:sz w:val="28"/>
          <w:szCs w:val="28"/>
        </w:rPr>
      </w:pPr>
      <w:r w:rsidRPr="00210614">
        <w:rPr>
          <w:rFonts w:ascii="Times New Roman" w:hAnsi="Times New Roman" w:cs="Times New Roman"/>
          <w:b/>
          <w:bCs/>
          <w:i/>
          <w:iCs/>
          <w:color w:val="C00000"/>
          <w:sz w:val="32"/>
          <w:szCs w:val="32"/>
        </w:rPr>
        <w:t>Fırat-Dicle Havzası</w:t>
      </w:r>
      <w:r>
        <w:rPr>
          <w:rFonts w:ascii="Times New Roman" w:hAnsi="Times New Roman" w:cs="Times New Roman"/>
          <w:b/>
          <w:bCs/>
          <w:i/>
          <w:iCs/>
          <w:color w:val="C00000"/>
          <w:sz w:val="32"/>
          <w:szCs w:val="32"/>
        </w:rPr>
        <w:br/>
      </w:r>
      <w:r w:rsidR="00875305">
        <w:rPr>
          <w:rFonts w:ascii="Times New Roman" w:hAnsi="Times New Roman" w:cs="Times New Roman"/>
          <w:b/>
          <w:bCs/>
          <w:i/>
          <w:iCs/>
          <w:color w:val="C00000"/>
          <w:sz w:val="32"/>
          <w:szCs w:val="32"/>
        </w:rPr>
        <w:br/>
      </w:r>
      <w:r w:rsidR="00DF5618" w:rsidRPr="00DF5618">
        <w:rPr>
          <w:rFonts w:ascii="Times New Roman" w:hAnsi="Times New Roman" w:cs="Times New Roman"/>
          <w:b/>
          <w:bCs/>
          <w:sz w:val="28"/>
          <w:szCs w:val="28"/>
        </w:rPr>
        <w:t>Durum Özeti:</w:t>
      </w:r>
      <w:r w:rsidR="00DF5618" w:rsidRPr="00DF5618">
        <w:rPr>
          <w:rFonts w:ascii="Times New Roman" w:hAnsi="Times New Roman" w:cs="Times New Roman"/>
          <w:sz w:val="28"/>
          <w:szCs w:val="28"/>
        </w:rPr>
        <w:t xml:space="preserve"> Güneydoğu Anadolu Projesi'nin (GAP) temel eksenini oluşturan sulama yatırımlarında, 2024 yılı sonu itibarıyla </w:t>
      </w:r>
      <w:r w:rsidR="00DF5618" w:rsidRPr="00DF5618">
        <w:rPr>
          <w:rFonts w:ascii="Times New Roman" w:hAnsi="Times New Roman" w:cs="Times New Roman"/>
          <w:b/>
          <w:bCs/>
          <w:sz w:val="28"/>
          <w:szCs w:val="28"/>
        </w:rPr>
        <w:t>675.250 hektar</w:t>
      </w:r>
      <w:r w:rsidR="00DF5618" w:rsidRPr="00DF5618">
        <w:rPr>
          <w:rFonts w:ascii="Times New Roman" w:hAnsi="Times New Roman" w:cs="Times New Roman"/>
          <w:sz w:val="28"/>
          <w:szCs w:val="28"/>
        </w:rPr>
        <w:t xml:space="preserve"> alan sulamaya açılmıştır. Bu rakam, projenin nihai hedefi olan </w:t>
      </w:r>
      <w:r w:rsidR="00DF5618" w:rsidRPr="00DF5618">
        <w:rPr>
          <w:rFonts w:ascii="Times New Roman" w:hAnsi="Times New Roman" w:cs="Times New Roman"/>
          <w:b/>
          <w:bCs/>
          <w:sz w:val="28"/>
          <w:szCs w:val="28"/>
        </w:rPr>
        <w:t>1,1 milyon hektarın</w:t>
      </w:r>
      <w:r w:rsidR="00DF5618" w:rsidRPr="00DF5618">
        <w:rPr>
          <w:rFonts w:ascii="Times New Roman" w:hAnsi="Times New Roman" w:cs="Times New Roman"/>
          <w:sz w:val="28"/>
          <w:szCs w:val="28"/>
        </w:rPr>
        <w:t xml:space="preserve"> yaklaşık </w:t>
      </w:r>
      <w:r w:rsidR="00DF5618" w:rsidRPr="00DF5618">
        <w:rPr>
          <w:rFonts w:ascii="Times New Roman" w:hAnsi="Times New Roman" w:cs="Times New Roman"/>
          <w:b/>
          <w:bCs/>
          <w:sz w:val="28"/>
          <w:szCs w:val="28"/>
        </w:rPr>
        <w:t>%60,8</w:t>
      </w:r>
      <w:r w:rsidR="00DF5618" w:rsidRPr="00DF5618">
        <w:rPr>
          <w:rFonts w:ascii="Times New Roman" w:hAnsi="Times New Roman" w:cs="Times New Roman"/>
          <w:sz w:val="28"/>
          <w:szCs w:val="28"/>
        </w:rPr>
        <w:t>'ine ulaşıldığını göstermektedir. Ancak depolama yapıları (barajlar) %91,2 oranında tamamlanmışken, sulama şebekelerinin geriden gelmesi havzada bir "su kullanım baskısı" yaratmaktadır.</w:t>
      </w:r>
      <w:r w:rsidR="00DF5618" w:rsidRPr="00DF5618">
        <w:rPr>
          <w:rFonts w:ascii="Times New Roman" w:hAnsi="Times New Roman" w:cs="Times New Roman"/>
          <w:sz w:val="28"/>
          <w:szCs w:val="28"/>
        </w:rPr>
        <w:br/>
      </w:r>
    </w:p>
    <w:p w14:paraId="007B0183" w14:textId="11FDD5B4" w:rsidR="00DF5618" w:rsidRPr="00050F07" w:rsidRDefault="00050F07" w:rsidP="00050F07">
      <w:pPr>
        <w:rPr>
          <w:rFonts w:ascii="Times New Roman" w:hAnsi="Times New Roman" w:cs="Times New Roman"/>
          <w:sz w:val="28"/>
          <w:szCs w:val="28"/>
        </w:rPr>
      </w:pPr>
      <w:r>
        <w:rPr>
          <w:rFonts w:ascii="Times New Roman" w:hAnsi="Times New Roman" w:cs="Times New Roman"/>
          <w:b/>
          <w:bCs/>
          <w:sz w:val="28"/>
          <w:szCs w:val="28"/>
        </w:rPr>
        <w:t xml:space="preserve">     </w:t>
      </w:r>
      <w:r w:rsidR="00DF5618" w:rsidRPr="00050F07">
        <w:rPr>
          <w:rFonts w:ascii="Times New Roman" w:hAnsi="Times New Roman" w:cs="Times New Roman"/>
          <w:b/>
          <w:bCs/>
          <w:sz w:val="28"/>
          <w:szCs w:val="28"/>
        </w:rPr>
        <w:t>Kritik Stres Faktörleri :</w:t>
      </w:r>
    </w:p>
    <w:p w14:paraId="09F5BF1B" w14:textId="4AF65522" w:rsidR="00DF5618" w:rsidRPr="00050F07" w:rsidRDefault="00DF5618" w:rsidP="00050F07">
      <w:pPr>
        <w:ind w:left="360"/>
        <w:rPr>
          <w:rFonts w:ascii="Times New Roman" w:hAnsi="Times New Roman" w:cs="Times New Roman"/>
          <w:sz w:val="28"/>
          <w:szCs w:val="28"/>
        </w:rPr>
      </w:pPr>
      <w:r w:rsidRPr="00050F07">
        <w:rPr>
          <w:rFonts w:ascii="Times New Roman" w:hAnsi="Times New Roman" w:cs="Times New Roman"/>
          <w:b/>
          <w:bCs/>
          <w:sz w:val="28"/>
          <w:szCs w:val="28"/>
        </w:rPr>
        <w:t>Sulama Açığı ve Şebeke Gecikmesi:</w:t>
      </w:r>
      <w:r w:rsidRPr="00050F07">
        <w:rPr>
          <w:rFonts w:ascii="Times New Roman" w:hAnsi="Times New Roman" w:cs="Times New Roman"/>
          <w:sz w:val="28"/>
          <w:szCs w:val="28"/>
        </w:rPr>
        <w:t xml:space="preserve"> Planlanan 1,1 milyon hektarlık hedefe ulaşmak için hala yaklaşık 436.000 hektarlık bir alanın şebeke inşaatına ihtiyacı vardır. Barajlarda su tutulmasına rağmen tarlalara ulaştırılamaması, mevcut sulanan alanlarda aşırı su kullanımına ve verimsiz sulama pratiklerine yol açmaktadır.</w:t>
      </w:r>
      <w:r w:rsidRPr="00050F07">
        <w:rPr>
          <w:rFonts w:ascii="Times New Roman" w:hAnsi="Times New Roman" w:cs="Times New Roman"/>
          <w:sz w:val="28"/>
          <w:szCs w:val="28"/>
        </w:rPr>
        <w:br/>
      </w:r>
    </w:p>
    <w:p w14:paraId="33B13159" w14:textId="7A4FF1A7" w:rsidR="00DF5618" w:rsidRPr="00050F07" w:rsidRDefault="00DF5618" w:rsidP="00050F07">
      <w:pPr>
        <w:rPr>
          <w:rFonts w:ascii="Times New Roman" w:hAnsi="Times New Roman" w:cs="Times New Roman"/>
          <w:sz w:val="32"/>
          <w:szCs w:val="32"/>
        </w:rPr>
      </w:pPr>
      <w:r w:rsidRPr="00050F07">
        <w:rPr>
          <w:rFonts w:ascii="Times New Roman" w:hAnsi="Times New Roman" w:cs="Times New Roman"/>
          <w:b/>
          <w:bCs/>
          <w:sz w:val="28"/>
          <w:szCs w:val="28"/>
        </w:rPr>
        <w:t>Enerji-Tarım Rekabeti:</w:t>
      </w:r>
      <w:r w:rsidRPr="00050F07">
        <w:rPr>
          <w:rFonts w:ascii="Times New Roman" w:hAnsi="Times New Roman" w:cs="Times New Roman"/>
          <w:sz w:val="28"/>
          <w:szCs w:val="28"/>
        </w:rPr>
        <w:t xml:space="preserve"> 2024 yılında Türkiye'nin hidrolik enerjisinin </w:t>
      </w:r>
      <w:r w:rsidRPr="00050F07">
        <w:rPr>
          <w:rFonts w:ascii="Times New Roman" w:hAnsi="Times New Roman" w:cs="Times New Roman"/>
          <w:b/>
          <w:bCs/>
          <w:sz w:val="28"/>
          <w:szCs w:val="28"/>
        </w:rPr>
        <w:t>%27,6</w:t>
      </w:r>
      <w:r w:rsidRPr="00050F07">
        <w:rPr>
          <w:rFonts w:ascii="Times New Roman" w:hAnsi="Times New Roman" w:cs="Times New Roman"/>
          <w:sz w:val="28"/>
          <w:szCs w:val="28"/>
        </w:rPr>
        <w:t>'sı (20,6 milyar kWh) bu havzadan karşılanmıştır. Bu devasa enerji üretimi, özellikle kurak dönemlerde suyun tarımsal sulama için mi yoksa türbinler için mi kullanılacağı konusunda sektörel bir stres (Conflict of Use) yaratmaktadır.</w:t>
      </w:r>
    </w:p>
    <w:p w14:paraId="2FBEEDB3" w14:textId="672CCAA6" w:rsidR="00DF5618" w:rsidRPr="00050F07" w:rsidRDefault="00DF5618" w:rsidP="00875305">
      <w:pPr>
        <w:rPr>
          <w:rFonts w:ascii="Times New Roman" w:hAnsi="Times New Roman" w:cs="Times New Roman"/>
          <w:sz w:val="28"/>
          <w:szCs w:val="28"/>
        </w:rPr>
      </w:pPr>
      <w:r w:rsidRPr="00050F07">
        <w:rPr>
          <w:rFonts w:ascii="Times New Roman" w:hAnsi="Times New Roman" w:cs="Times New Roman"/>
          <w:b/>
          <w:bCs/>
          <w:sz w:val="28"/>
          <w:szCs w:val="28"/>
        </w:rPr>
        <w:t>Sosyo-Ekonomik Baskı:</w:t>
      </w:r>
      <w:r w:rsidRPr="00050F07">
        <w:rPr>
          <w:rFonts w:ascii="Times New Roman" w:hAnsi="Times New Roman" w:cs="Times New Roman"/>
          <w:sz w:val="28"/>
          <w:szCs w:val="28"/>
        </w:rPr>
        <w:t xml:space="preserve"> Bölge nüfusunun ülke içindeki payı %11,1'e yükselmiş, hayvancılık faaliyetleri (küçükbaş sayısı 10 milyonu aşmıştır) devasa artış göstermiştir. Artan nüfus ve hayvansal üretim, tarımsal su bütçesi üzerinde Konya havzasındakine benzer bir "kısıtlı kaynak-yüksek talep" stresi oluşturmaktadır.</w:t>
      </w:r>
      <w:r w:rsidRPr="00050F07">
        <w:rPr>
          <w:rFonts w:ascii="Times New Roman" w:hAnsi="Times New Roman" w:cs="Times New Roman"/>
          <w:sz w:val="28"/>
          <w:szCs w:val="28"/>
        </w:rPr>
        <w:br/>
      </w:r>
    </w:p>
    <w:p w14:paraId="4AB1BD5D" w14:textId="77777777" w:rsidR="00DF5618" w:rsidRPr="00875305" w:rsidRDefault="00DF5618" w:rsidP="00875305">
      <w:pPr>
        <w:rPr>
          <w:rFonts w:ascii="Times New Roman" w:hAnsi="Times New Roman" w:cs="Times New Roman"/>
          <w:sz w:val="28"/>
          <w:szCs w:val="28"/>
        </w:rPr>
      </w:pPr>
      <w:r w:rsidRPr="00875305">
        <w:rPr>
          <w:rFonts w:ascii="Times New Roman" w:hAnsi="Times New Roman" w:cs="Times New Roman"/>
          <w:b/>
          <w:bCs/>
          <w:sz w:val="28"/>
          <w:szCs w:val="28"/>
        </w:rPr>
        <w:t>Veri Doğrulama:</w:t>
      </w:r>
      <w:r w:rsidRPr="00875305">
        <w:rPr>
          <w:rFonts w:ascii="Times New Roman" w:hAnsi="Times New Roman" w:cs="Times New Roman"/>
          <w:sz w:val="28"/>
          <w:szCs w:val="28"/>
        </w:rPr>
        <w:t xml:space="preserve"> 2024-2028 GAP Eylem Planı ve GAP İdaresi 2024 Sonu Güncel Verileri.</w:t>
      </w:r>
    </w:p>
    <w:p w14:paraId="4D4C163F" w14:textId="1FBA6600" w:rsidR="00DF5618" w:rsidRPr="00DF5618" w:rsidRDefault="00DF5618" w:rsidP="00DF5618">
      <w:pPr>
        <w:pStyle w:val="ListeParagraf"/>
        <w:rPr>
          <w:rFonts w:ascii="Times New Roman" w:hAnsi="Times New Roman" w:cs="Times New Roman"/>
          <w:sz w:val="32"/>
          <w:szCs w:val="32"/>
        </w:rPr>
      </w:pPr>
    </w:p>
    <w:p w14:paraId="445C1481" w14:textId="6CF56385" w:rsidR="00050F07" w:rsidRPr="00050F07" w:rsidRDefault="00050F07" w:rsidP="00050F07">
      <w:pPr>
        <w:pStyle w:val="ListeParagraf"/>
        <w:rPr>
          <w:rFonts w:ascii="Times New Roman" w:hAnsi="Times New Roman" w:cs="Times New Roman"/>
          <w:b/>
          <w:bCs/>
          <w:color w:val="C00000"/>
          <w:sz w:val="32"/>
          <w:szCs w:val="32"/>
        </w:rPr>
      </w:pPr>
      <w:r w:rsidRPr="00050F07">
        <w:rPr>
          <w:rFonts w:ascii="Times New Roman" w:hAnsi="Times New Roman" w:cs="Times New Roman"/>
          <w:b/>
          <w:bCs/>
          <w:i/>
          <w:iCs/>
          <w:color w:val="C00000"/>
          <w:sz w:val="32"/>
          <w:szCs w:val="32"/>
        </w:rPr>
        <w:t>Kızılırmak Havzası:</w:t>
      </w:r>
      <w:r w:rsidRPr="00050F07">
        <w:rPr>
          <w:rFonts w:ascii="Times New Roman" w:hAnsi="Times New Roman" w:cs="Times New Roman"/>
          <w:b/>
          <w:bCs/>
          <w:color w:val="C00000"/>
          <w:sz w:val="32"/>
          <w:szCs w:val="32"/>
        </w:rPr>
        <w:t xml:space="preserve"> </w:t>
      </w:r>
      <w:r>
        <w:rPr>
          <w:rFonts w:ascii="Times New Roman" w:hAnsi="Times New Roman" w:cs="Times New Roman"/>
          <w:b/>
          <w:bCs/>
          <w:color w:val="C00000"/>
          <w:sz w:val="32"/>
          <w:szCs w:val="32"/>
        </w:rPr>
        <w:br/>
      </w:r>
    </w:p>
    <w:p w14:paraId="1B8B8330" w14:textId="3503DB39" w:rsidR="00050F07" w:rsidRPr="00875305" w:rsidRDefault="00050F07" w:rsidP="00875305">
      <w:pPr>
        <w:rPr>
          <w:rFonts w:ascii="Times New Roman" w:hAnsi="Times New Roman" w:cs="Times New Roman"/>
          <w:sz w:val="28"/>
          <w:szCs w:val="28"/>
        </w:rPr>
      </w:pPr>
      <w:r w:rsidRPr="00875305">
        <w:rPr>
          <w:rFonts w:ascii="Times New Roman" w:hAnsi="Times New Roman" w:cs="Times New Roman"/>
          <w:b/>
          <w:bCs/>
          <w:sz w:val="28"/>
          <w:szCs w:val="28"/>
        </w:rPr>
        <w:t>Durum Özeti:</w:t>
      </w:r>
      <w:r w:rsidRPr="00875305">
        <w:rPr>
          <w:rFonts w:ascii="Times New Roman" w:hAnsi="Times New Roman" w:cs="Times New Roman"/>
          <w:sz w:val="28"/>
          <w:szCs w:val="28"/>
        </w:rPr>
        <w:t xml:space="preserve"> Kızılırmak Havzası’nın toplam su potansiyeli 8.782,68 hm³ iken, teknik ve ekonomik olarak </w:t>
      </w:r>
      <w:r w:rsidRPr="00875305">
        <w:rPr>
          <w:rFonts w:ascii="Times New Roman" w:hAnsi="Times New Roman" w:cs="Times New Roman"/>
          <w:b/>
          <w:bCs/>
          <w:sz w:val="28"/>
          <w:szCs w:val="28"/>
        </w:rPr>
        <w:t>kullanılabilir su potansiyeli 7.890,70 hm³</w:t>
      </w:r>
      <w:r w:rsidRPr="00875305">
        <w:rPr>
          <w:rFonts w:ascii="Times New Roman" w:hAnsi="Times New Roman" w:cs="Times New Roman"/>
          <w:sz w:val="28"/>
          <w:szCs w:val="28"/>
        </w:rPr>
        <w:t xml:space="preserve"> olarak belirlenmiştir. Havzadaki tarımsal faaliyetler, bu potansiyelin %75'inden fazlasını doğrudan kullanmakta ve su bütçesi üzerinde ana baskı unsuru oluşturmaktadır.</w:t>
      </w:r>
      <w:r w:rsidRPr="00875305">
        <w:rPr>
          <w:rFonts w:ascii="Times New Roman" w:hAnsi="Times New Roman" w:cs="Times New Roman"/>
          <w:sz w:val="28"/>
          <w:szCs w:val="28"/>
        </w:rPr>
        <w:br/>
      </w:r>
    </w:p>
    <w:p w14:paraId="5234989C" w14:textId="7FCF892A" w:rsidR="00050F07" w:rsidRPr="00050F07" w:rsidRDefault="00050F07" w:rsidP="00050F07">
      <w:pPr>
        <w:pStyle w:val="ListeParagraf"/>
        <w:rPr>
          <w:rFonts w:ascii="Times New Roman" w:hAnsi="Times New Roman" w:cs="Times New Roman"/>
          <w:sz w:val="28"/>
          <w:szCs w:val="28"/>
        </w:rPr>
      </w:pPr>
      <w:r w:rsidRPr="00050F07">
        <w:rPr>
          <w:rFonts w:ascii="Times New Roman" w:hAnsi="Times New Roman" w:cs="Times New Roman"/>
          <w:b/>
          <w:bCs/>
          <w:sz w:val="28"/>
          <w:szCs w:val="28"/>
        </w:rPr>
        <w:t>Kritik Stres Faktörleri</w:t>
      </w:r>
      <w:r>
        <w:rPr>
          <w:rFonts w:ascii="Times New Roman" w:hAnsi="Times New Roman" w:cs="Times New Roman"/>
          <w:b/>
          <w:bCs/>
          <w:sz w:val="28"/>
          <w:szCs w:val="28"/>
        </w:rPr>
        <w:t xml:space="preserve">: </w:t>
      </w:r>
    </w:p>
    <w:p w14:paraId="46CF8026" w14:textId="6FFDF950" w:rsidR="00050F07" w:rsidRPr="00050F07" w:rsidRDefault="00050F07" w:rsidP="00875305">
      <w:pPr>
        <w:rPr>
          <w:rFonts w:ascii="Times New Roman" w:hAnsi="Times New Roman" w:cs="Times New Roman"/>
          <w:sz w:val="28"/>
          <w:szCs w:val="28"/>
        </w:rPr>
      </w:pPr>
      <w:r w:rsidRPr="00050F07">
        <w:rPr>
          <w:rFonts w:ascii="Times New Roman" w:hAnsi="Times New Roman" w:cs="Times New Roman"/>
          <w:b/>
          <w:bCs/>
          <w:sz w:val="28"/>
          <w:szCs w:val="28"/>
        </w:rPr>
        <w:t>Buharlaşma ve İletim Kayıpları:</w:t>
      </w:r>
      <w:r w:rsidRPr="00050F07">
        <w:rPr>
          <w:rFonts w:ascii="Times New Roman" w:hAnsi="Times New Roman" w:cs="Times New Roman"/>
          <w:sz w:val="28"/>
          <w:szCs w:val="28"/>
        </w:rPr>
        <w:t xml:space="preserve"> Havza su bütçesi hesaplamalarında göl, baraj ve gölet yüzeylerinden gerçekleşen net buharlaşma yıllık </w:t>
      </w:r>
      <w:r w:rsidRPr="00050F07">
        <w:rPr>
          <w:rFonts w:ascii="Times New Roman" w:hAnsi="Times New Roman" w:cs="Times New Roman"/>
          <w:b/>
          <w:bCs/>
          <w:sz w:val="28"/>
          <w:szCs w:val="28"/>
        </w:rPr>
        <w:t>465,61 hm³</w:t>
      </w:r>
      <w:r w:rsidRPr="00050F07">
        <w:rPr>
          <w:rFonts w:ascii="Times New Roman" w:hAnsi="Times New Roman" w:cs="Times New Roman"/>
          <w:sz w:val="28"/>
          <w:szCs w:val="28"/>
        </w:rPr>
        <w:t xml:space="preserve"> gibi ciddi bir seviyededir. Açık kanal sulama sistemleri nedeniyle tarlaya ulaşana kadar yaşanan kayıplar, kullanılabilir suyun verimini düşürmektedir.</w:t>
      </w:r>
      <w:r w:rsidRPr="00050F07">
        <w:rPr>
          <w:rFonts w:ascii="Times New Roman" w:hAnsi="Times New Roman" w:cs="Times New Roman"/>
          <w:sz w:val="28"/>
          <w:szCs w:val="28"/>
        </w:rPr>
        <w:br/>
      </w:r>
    </w:p>
    <w:p w14:paraId="217405BA" w14:textId="57CE1781" w:rsidR="00050F07" w:rsidRPr="00050F07" w:rsidRDefault="00050F07" w:rsidP="00875305">
      <w:pPr>
        <w:rPr>
          <w:rFonts w:ascii="Times New Roman" w:hAnsi="Times New Roman" w:cs="Times New Roman"/>
          <w:sz w:val="28"/>
          <w:szCs w:val="28"/>
        </w:rPr>
      </w:pPr>
      <w:r w:rsidRPr="00050F07">
        <w:rPr>
          <w:rFonts w:ascii="Times New Roman" w:hAnsi="Times New Roman" w:cs="Times New Roman"/>
          <w:b/>
          <w:bCs/>
          <w:sz w:val="28"/>
          <w:szCs w:val="28"/>
        </w:rPr>
        <w:t>Havzalar Arası Transfer:</w:t>
      </w:r>
      <w:r w:rsidRPr="00050F07">
        <w:rPr>
          <w:rFonts w:ascii="Times New Roman" w:hAnsi="Times New Roman" w:cs="Times New Roman"/>
          <w:sz w:val="28"/>
          <w:szCs w:val="28"/>
        </w:rPr>
        <w:t xml:space="preserve"> Havzadan diğer bölgelere yapılan yıllık </w:t>
      </w:r>
      <w:r w:rsidRPr="00050F07">
        <w:rPr>
          <w:rFonts w:ascii="Times New Roman" w:hAnsi="Times New Roman" w:cs="Times New Roman"/>
          <w:b/>
          <w:bCs/>
          <w:sz w:val="28"/>
          <w:szCs w:val="28"/>
        </w:rPr>
        <w:t>28,82 hm³</w:t>
      </w:r>
      <w:r w:rsidRPr="00050F07">
        <w:rPr>
          <w:rFonts w:ascii="Times New Roman" w:hAnsi="Times New Roman" w:cs="Times New Roman"/>
          <w:sz w:val="28"/>
          <w:szCs w:val="28"/>
        </w:rPr>
        <w:t xml:space="preserve"> su transferi ve mevcut suyun %75'inin tarıma ayrılması, özellikle kurak dönemlerde Karasal Su Depolama (TWSA) bütçesinde sektörel bir daralmaya yol açmaktadır.</w:t>
      </w:r>
      <w:r w:rsidRPr="00050F07">
        <w:rPr>
          <w:rFonts w:ascii="Times New Roman" w:hAnsi="Times New Roman" w:cs="Times New Roman"/>
          <w:sz w:val="28"/>
          <w:szCs w:val="28"/>
        </w:rPr>
        <w:br/>
      </w:r>
    </w:p>
    <w:p w14:paraId="27EAD510" w14:textId="165B36A7" w:rsidR="00050F07" w:rsidRPr="00875305" w:rsidRDefault="00050F07" w:rsidP="00875305">
      <w:pPr>
        <w:rPr>
          <w:rFonts w:ascii="Times New Roman" w:hAnsi="Times New Roman" w:cs="Times New Roman"/>
          <w:sz w:val="28"/>
          <w:szCs w:val="28"/>
        </w:rPr>
      </w:pPr>
      <w:r w:rsidRPr="00875305">
        <w:rPr>
          <w:rFonts w:ascii="Times New Roman" w:hAnsi="Times New Roman" w:cs="Times New Roman"/>
          <w:b/>
          <w:bCs/>
          <w:sz w:val="28"/>
          <w:szCs w:val="28"/>
        </w:rPr>
        <w:t>Sürdürülebilirlik Riski:</w:t>
      </w:r>
      <w:r w:rsidRPr="00875305">
        <w:rPr>
          <w:rFonts w:ascii="Times New Roman" w:hAnsi="Times New Roman" w:cs="Times New Roman"/>
          <w:sz w:val="28"/>
          <w:szCs w:val="28"/>
        </w:rPr>
        <w:t xml:space="preserve"> Toplam potansiyelin sınırına yaklaşan tarımsal kullanım, aşağı havzadaki (Bafra ve Çarşamba ovaları) ekosistem suyu ihtiyacı ile tarımsal sulama arasında hassas bir denge stresi yaratmaktadır.</w:t>
      </w:r>
      <w:r w:rsidR="00875305">
        <w:rPr>
          <w:rFonts w:ascii="Times New Roman" w:hAnsi="Times New Roman" w:cs="Times New Roman"/>
          <w:sz w:val="28"/>
          <w:szCs w:val="28"/>
        </w:rPr>
        <w:br/>
      </w:r>
      <w:r w:rsidRPr="00875305">
        <w:rPr>
          <w:rFonts w:ascii="Times New Roman" w:hAnsi="Times New Roman" w:cs="Times New Roman"/>
          <w:sz w:val="28"/>
          <w:szCs w:val="28"/>
        </w:rPr>
        <w:br/>
      </w:r>
      <w:r w:rsidRPr="00875305">
        <w:rPr>
          <w:rFonts w:ascii="Times New Roman" w:hAnsi="Times New Roman" w:cs="Times New Roman"/>
          <w:b/>
          <w:bCs/>
          <w:sz w:val="28"/>
          <w:szCs w:val="28"/>
        </w:rPr>
        <w:t>Veri Doğrulama:</w:t>
      </w:r>
      <w:r w:rsidRPr="00875305">
        <w:rPr>
          <w:rFonts w:ascii="Times New Roman" w:hAnsi="Times New Roman" w:cs="Times New Roman"/>
          <w:sz w:val="28"/>
          <w:szCs w:val="28"/>
        </w:rPr>
        <w:t xml:space="preserve"> T.C. Tarım ve Orman Bakanlığı SYGM - Kızılırmak Havzası Nehir Havzası Yönetim Planı (Tablo 10: Mevcut Su Potansiyeli).</w:t>
      </w:r>
    </w:p>
    <w:p w14:paraId="7D63B10D" w14:textId="34EAA185" w:rsidR="003F4880" w:rsidRPr="003F4880" w:rsidRDefault="00875305" w:rsidP="003F4880">
      <w:pPr>
        <w:pStyle w:val="ListeParagraf"/>
        <w:rPr>
          <w:rFonts w:ascii="Times New Roman" w:hAnsi="Times New Roman" w:cs="Times New Roman"/>
          <w:color w:val="000000" w:themeColor="text1"/>
          <w:sz w:val="28"/>
          <w:szCs w:val="28"/>
        </w:rPr>
      </w:pPr>
      <w:r w:rsidRPr="003F4880">
        <w:rPr>
          <w:rFonts w:ascii="Times New Roman" w:hAnsi="Times New Roman" w:cs="Times New Roman"/>
          <w:color w:val="000000" w:themeColor="text1"/>
          <w:sz w:val="32"/>
          <w:szCs w:val="32"/>
          <w:highlight w:val="yellow"/>
        </w:rPr>
        <w:t xml:space="preserve">PARAMETRE </w:t>
      </w:r>
      <w:r w:rsidR="003F4880" w:rsidRPr="003F4880">
        <w:rPr>
          <w:rFonts w:ascii="Times New Roman" w:hAnsi="Times New Roman" w:cs="Times New Roman"/>
          <w:color w:val="000000" w:themeColor="text1"/>
          <w:sz w:val="32"/>
          <w:szCs w:val="32"/>
          <w:highlight w:val="yellow"/>
        </w:rPr>
        <w:t>2 –</w:t>
      </w:r>
      <w:r w:rsidR="00C92CB0" w:rsidRPr="003F4880">
        <w:rPr>
          <w:rFonts w:ascii="Times New Roman" w:hAnsi="Times New Roman" w:cs="Times New Roman"/>
          <w:color w:val="000000" w:themeColor="text1"/>
          <w:sz w:val="32"/>
          <w:szCs w:val="32"/>
          <w:highlight w:val="yellow"/>
        </w:rPr>
        <w:t xml:space="preserve"> </w:t>
      </w:r>
      <w:r w:rsidR="003F4880" w:rsidRPr="003F4880">
        <w:rPr>
          <w:rFonts w:ascii="Times New Roman" w:hAnsi="Times New Roman" w:cs="Times New Roman"/>
          <w:color w:val="000000" w:themeColor="text1"/>
          <w:sz w:val="32"/>
          <w:szCs w:val="32"/>
          <w:highlight w:val="yellow"/>
        </w:rPr>
        <w:t>YER ALTI SUYU (YAS) ÇEKİLİM HIZI</w:t>
      </w:r>
      <w:r w:rsidR="003F4880">
        <w:rPr>
          <w:rFonts w:ascii="Times New Roman" w:hAnsi="Times New Roman" w:cs="Times New Roman"/>
          <w:color w:val="000000" w:themeColor="text1"/>
          <w:sz w:val="32"/>
          <w:szCs w:val="32"/>
        </w:rPr>
        <w:br/>
      </w:r>
      <w:r w:rsidR="003F4880">
        <w:rPr>
          <w:rFonts w:ascii="Times New Roman" w:hAnsi="Times New Roman" w:cs="Times New Roman"/>
          <w:color w:val="000000" w:themeColor="text1"/>
          <w:sz w:val="32"/>
          <w:szCs w:val="32"/>
        </w:rPr>
        <w:br/>
      </w:r>
      <w:r w:rsidR="003F4880" w:rsidRPr="00050F07">
        <w:rPr>
          <w:rFonts w:ascii="Times New Roman" w:hAnsi="Times New Roman" w:cs="Times New Roman"/>
          <w:b/>
          <w:bCs/>
          <w:i/>
          <w:iCs/>
          <w:color w:val="C00000"/>
          <w:sz w:val="32"/>
          <w:szCs w:val="32"/>
        </w:rPr>
        <w:t>Kızılırmak Havzası:</w:t>
      </w:r>
      <w:r w:rsidR="003F4880">
        <w:rPr>
          <w:rFonts w:ascii="Times New Roman" w:hAnsi="Times New Roman" w:cs="Times New Roman"/>
          <w:b/>
          <w:bCs/>
          <w:i/>
          <w:iCs/>
          <w:color w:val="C00000"/>
          <w:sz w:val="32"/>
          <w:szCs w:val="32"/>
        </w:rPr>
        <w:br/>
      </w:r>
      <w:r w:rsidR="003F4880">
        <w:rPr>
          <w:rFonts w:ascii="Times New Roman" w:hAnsi="Times New Roman" w:cs="Times New Roman"/>
          <w:b/>
          <w:bCs/>
          <w:i/>
          <w:iCs/>
          <w:color w:val="C00000"/>
          <w:sz w:val="32"/>
          <w:szCs w:val="32"/>
        </w:rPr>
        <w:br/>
      </w:r>
      <w:r w:rsidR="003F4880" w:rsidRPr="003F4880">
        <w:rPr>
          <w:rFonts w:ascii="Times New Roman" w:hAnsi="Times New Roman" w:cs="Times New Roman"/>
          <w:b/>
          <w:bCs/>
          <w:color w:val="000000" w:themeColor="text1"/>
          <w:sz w:val="28"/>
          <w:szCs w:val="28"/>
        </w:rPr>
        <w:t>Durum Özeti:</w:t>
      </w:r>
      <w:r w:rsidR="003F4880" w:rsidRPr="003F4880">
        <w:rPr>
          <w:rFonts w:ascii="Times New Roman" w:hAnsi="Times New Roman" w:cs="Times New Roman"/>
          <w:color w:val="000000" w:themeColor="text1"/>
          <w:sz w:val="28"/>
          <w:szCs w:val="28"/>
        </w:rPr>
        <w:t xml:space="preserve"> Kızılırmak Havzası'nın emniyetli yeraltı suyu işletme rezervi </w:t>
      </w:r>
      <w:r w:rsidR="003F4880" w:rsidRPr="003F4880">
        <w:rPr>
          <w:rFonts w:ascii="Times New Roman" w:hAnsi="Times New Roman" w:cs="Times New Roman"/>
          <w:b/>
          <w:bCs/>
          <w:color w:val="000000" w:themeColor="text1"/>
          <w:sz w:val="28"/>
          <w:szCs w:val="28"/>
        </w:rPr>
        <w:t>1.794,28 hm³</w:t>
      </w:r>
      <w:r w:rsidR="003F4880" w:rsidRPr="003F4880">
        <w:rPr>
          <w:rFonts w:ascii="Times New Roman" w:hAnsi="Times New Roman" w:cs="Times New Roman"/>
          <w:color w:val="000000" w:themeColor="text1"/>
          <w:sz w:val="28"/>
          <w:szCs w:val="28"/>
        </w:rPr>
        <w:t xml:space="preserve"> olarak belirlenmiş olup, bu miktar havzanın toplam su potansiyelinin yaklaşık %20'sine tekabül etmektedir. Yeraltı suyu, özellikle yüzey sularının yetersiz kaldığı iç kesimlerdeki tarımsal üretim için stratejik bir yedek rezerv görevi görmektedir.</w:t>
      </w:r>
      <w:r w:rsidR="003F4880">
        <w:rPr>
          <w:rFonts w:ascii="Times New Roman" w:hAnsi="Times New Roman" w:cs="Times New Roman"/>
          <w:color w:val="000000" w:themeColor="text1"/>
          <w:sz w:val="28"/>
          <w:szCs w:val="28"/>
        </w:rPr>
        <w:br/>
      </w:r>
    </w:p>
    <w:p w14:paraId="748C4218" w14:textId="77777777" w:rsidR="003F4880" w:rsidRPr="003F4880" w:rsidRDefault="003F4880" w:rsidP="003F4880">
      <w:pPr>
        <w:pStyle w:val="ListeParagraf"/>
        <w:rPr>
          <w:rFonts w:ascii="Times New Roman" w:hAnsi="Times New Roman" w:cs="Times New Roman"/>
          <w:color w:val="000000" w:themeColor="text1"/>
          <w:sz w:val="28"/>
          <w:szCs w:val="28"/>
        </w:rPr>
      </w:pPr>
      <w:r w:rsidRPr="003F4880">
        <w:rPr>
          <w:rFonts w:ascii="Times New Roman" w:hAnsi="Times New Roman" w:cs="Times New Roman"/>
          <w:b/>
          <w:bCs/>
          <w:color w:val="000000" w:themeColor="text1"/>
          <w:sz w:val="28"/>
          <w:szCs w:val="28"/>
        </w:rPr>
        <w:t>Kritik Stres Faktörleri:</w:t>
      </w:r>
    </w:p>
    <w:p w14:paraId="43D09505" w14:textId="2843283C" w:rsidR="003F4880" w:rsidRPr="003F4880" w:rsidRDefault="003F4880" w:rsidP="003F4880">
      <w:pPr>
        <w:pStyle w:val="ListeParagraf"/>
        <w:numPr>
          <w:ilvl w:val="0"/>
          <w:numId w:val="5"/>
        </w:numPr>
        <w:rPr>
          <w:rFonts w:ascii="Times New Roman" w:hAnsi="Times New Roman" w:cs="Times New Roman"/>
          <w:color w:val="000000" w:themeColor="text1"/>
          <w:sz w:val="28"/>
          <w:szCs w:val="28"/>
        </w:rPr>
      </w:pPr>
      <w:r w:rsidRPr="003F4880">
        <w:rPr>
          <w:rFonts w:ascii="Times New Roman" w:hAnsi="Times New Roman" w:cs="Times New Roman"/>
          <w:b/>
          <w:bCs/>
          <w:color w:val="000000" w:themeColor="text1"/>
          <w:sz w:val="28"/>
          <w:szCs w:val="28"/>
        </w:rPr>
        <w:t>Rezerv Kullanım Oranı:</w:t>
      </w:r>
      <w:r w:rsidRPr="003F4880">
        <w:rPr>
          <w:rFonts w:ascii="Times New Roman" w:hAnsi="Times New Roman" w:cs="Times New Roman"/>
          <w:color w:val="000000" w:themeColor="text1"/>
          <w:sz w:val="28"/>
          <w:szCs w:val="28"/>
        </w:rPr>
        <w:t xml:space="preserve"> Havza genelinde yeraltı suyundan fiili çekim miktarı yaklaşık </w:t>
      </w:r>
      <w:r w:rsidRPr="003F4880">
        <w:rPr>
          <w:rFonts w:ascii="Times New Roman" w:hAnsi="Times New Roman" w:cs="Times New Roman"/>
          <w:b/>
          <w:bCs/>
          <w:color w:val="000000" w:themeColor="text1"/>
          <w:sz w:val="28"/>
          <w:szCs w:val="28"/>
        </w:rPr>
        <w:t>691,07 hm³</w:t>
      </w:r>
      <w:r w:rsidRPr="003F4880">
        <w:rPr>
          <w:rFonts w:ascii="Times New Roman" w:hAnsi="Times New Roman" w:cs="Times New Roman"/>
          <w:color w:val="000000" w:themeColor="text1"/>
          <w:sz w:val="28"/>
          <w:szCs w:val="28"/>
        </w:rPr>
        <w:t xml:space="preserve"> seviyesindedir. Bu miktar emniyetli rezerv sınırları içerisinde görünse de, tarımsal su talebinin %75'i bulması kurak periyotlarda bu rezerv üzerindeki baskıyı hızla artırmaktadır.</w:t>
      </w:r>
      <w:r>
        <w:rPr>
          <w:rFonts w:ascii="Times New Roman" w:hAnsi="Times New Roman" w:cs="Times New Roman"/>
          <w:color w:val="000000" w:themeColor="text1"/>
          <w:sz w:val="28"/>
          <w:szCs w:val="28"/>
        </w:rPr>
        <w:br/>
      </w:r>
    </w:p>
    <w:p w14:paraId="33F1B5DC" w14:textId="336B5320" w:rsidR="003F4880" w:rsidRPr="003F4880" w:rsidRDefault="003F4880" w:rsidP="003F4880">
      <w:pPr>
        <w:pStyle w:val="ListeParagraf"/>
        <w:numPr>
          <w:ilvl w:val="0"/>
          <w:numId w:val="5"/>
        </w:numPr>
        <w:rPr>
          <w:rFonts w:ascii="Times New Roman" w:hAnsi="Times New Roman" w:cs="Times New Roman"/>
          <w:color w:val="000000" w:themeColor="text1"/>
          <w:sz w:val="28"/>
          <w:szCs w:val="28"/>
        </w:rPr>
      </w:pPr>
      <w:r w:rsidRPr="003F4880">
        <w:rPr>
          <w:rFonts w:ascii="Times New Roman" w:hAnsi="Times New Roman" w:cs="Times New Roman"/>
          <w:b/>
          <w:bCs/>
          <w:color w:val="000000" w:themeColor="text1"/>
          <w:sz w:val="28"/>
          <w:szCs w:val="28"/>
        </w:rPr>
        <w:t>İklimsel Hassasiyet:</w:t>
      </w:r>
      <w:r w:rsidRPr="003F4880">
        <w:rPr>
          <w:rFonts w:ascii="Times New Roman" w:hAnsi="Times New Roman" w:cs="Times New Roman"/>
          <w:color w:val="000000" w:themeColor="text1"/>
          <w:sz w:val="28"/>
          <w:szCs w:val="28"/>
        </w:rPr>
        <w:t xml:space="preserve"> Yüzey suyu potansiyelindeki azalmalar ve yüksek buharlaşma oranları (yıllık 465,61 hm³), çiftçileri ikincil kaynak olarak yeraltı suyuna yöneltmekte; bu durum TWSA (Karasal Su Depolama) bütçesinde yerel bazlı negatif anomalilere yol açmaktadır.</w:t>
      </w:r>
      <w:r>
        <w:rPr>
          <w:rFonts w:ascii="Times New Roman" w:hAnsi="Times New Roman" w:cs="Times New Roman"/>
          <w:color w:val="000000" w:themeColor="text1"/>
          <w:sz w:val="28"/>
          <w:szCs w:val="28"/>
        </w:rPr>
        <w:br/>
      </w:r>
    </w:p>
    <w:p w14:paraId="5ADA98FB" w14:textId="3760B77C" w:rsidR="003F4880" w:rsidRPr="003F4880" w:rsidRDefault="003F4880" w:rsidP="003F4880">
      <w:pPr>
        <w:pStyle w:val="ListeParagraf"/>
        <w:numPr>
          <w:ilvl w:val="0"/>
          <w:numId w:val="5"/>
        </w:numPr>
        <w:rPr>
          <w:rFonts w:ascii="Times New Roman" w:hAnsi="Times New Roman" w:cs="Times New Roman"/>
          <w:color w:val="000000" w:themeColor="text1"/>
          <w:sz w:val="28"/>
          <w:szCs w:val="28"/>
        </w:rPr>
      </w:pPr>
      <w:r w:rsidRPr="003F4880">
        <w:rPr>
          <w:rFonts w:ascii="Times New Roman" w:hAnsi="Times New Roman" w:cs="Times New Roman"/>
          <w:b/>
          <w:bCs/>
          <w:color w:val="000000" w:themeColor="text1"/>
          <w:sz w:val="28"/>
          <w:szCs w:val="28"/>
        </w:rPr>
        <w:t>Beslenim ve Deşarj Dengesi:</w:t>
      </w:r>
      <w:r w:rsidRPr="003F4880">
        <w:rPr>
          <w:rFonts w:ascii="Times New Roman" w:hAnsi="Times New Roman" w:cs="Times New Roman"/>
          <w:color w:val="000000" w:themeColor="text1"/>
          <w:sz w:val="28"/>
          <w:szCs w:val="28"/>
        </w:rPr>
        <w:t xml:space="preserve"> Havzadaki yeraltı suyu beslenimi büyük oranda yağışlara bağlıdır; ancak yağışın buharlaşma karşısındaki yetersizliği, yeraltı suyu rezervlerinin yenilenme hızını baskılayarak uzun vadeli sürdürülebilirlik riski oluşturmaktadır.</w:t>
      </w:r>
      <w:r>
        <w:rPr>
          <w:rFonts w:ascii="Times New Roman" w:hAnsi="Times New Roman" w:cs="Times New Roman"/>
          <w:color w:val="000000" w:themeColor="text1"/>
          <w:sz w:val="28"/>
          <w:szCs w:val="28"/>
        </w:rPr>
        <w:br/>
      </w:r>
    </w:p>
    <w:p w14:paraId="0F2BA9C8" w14:textId="77777777" w:rsidR="003F4880" w:rsidRPr="003F4880" w:rsidRDefault="003F4880" w:rsidP="003F4880">
      <w:pPr>
        <w:pStyle w:val="ListeParagraf"/>
        <w:rPr>
          <w:rFonts w:ascii="Times New Roman" w:hAnsi="Times New Roman" w:cs="Times New Roman"/>
          <w:color w:val="000000" w:themeColor="text1"/>
          <w:sz w:val="28"/>
          <w:szCs w:val="28"/>
        </w:rPr>
      </w:pPr>
      <w:r w:rsidRPr="003F4880">
        <w:rPr>
          <w:rFonts w:ascii="Times New Roman" w:hAnsi="Times New Roman" w:cs="Times New Roman"/>
          <w:b/>
          <w:bCs/>
          <w:color w:val="000000" w:themeColor="text1"/>
          <w:sz w:val="28"/>
          <w:szCs w:val="28"/>
        </w:rPr>
        <w:t>Veri Doğrulama:</w:t>
      </w:r>
      <w:r w:rsidRPr="003F4880">
        <w:rPr>
          <w:rFonts w:ascii="Times New Roman" w:hAnsi="Times New Roman" w:cs="Times New Roman"/>
          <w:color w:val="000000" w:themeColor="text1"/>
          <w:sz w:val="28"/>
          <w:szCs w:val="28"/>
        </w:rPr>
        <w:t xml:space="preserve"> T.C. Tarım ve Orman Bakanlığı SYGM - Kızılırmak Havzası Nehir Havzası Yönetim Planı (</w:t>
      </w:r>
      <w:r w:rsidRPr="003F4880">
        <w:rPr>
          <w:rFonts w:ascii="Times New Roman" w:hAnsi="Times New Roman" w:cs="Times New Roman"/>
          <w:b/>
          <w:bCs/>
          <w:color w:val="000000" w:themeColor="text1"/>
          <w:sz w:val="28"/>
          <w:szCs w:val="28"/>
        </w:rPr>
        <w:t>Tablo 10: Mevcut Su Potansiyeli</w:t>
      </w:r>
      <w:r w:rsidRPr="003F4880">
        <w:rPr>
          <w:rFonts w:ascii="Times New Roman" w:hAnsi="Times New Roman" w:cs="Times New Roman"/>
          <w:color w:val="000000" w:themeColor="text1"/>
          <w:sz w:val="28"/>
          <w:szCs w:val="28"/>
        </w:rPr>
        <w:t xml:space="preserve"> görselindeki No: 2 ve No: 9 verileri).</w:t>
      </w:r>
    </w:p>
    <w:p w14:paraId="5CAF32AC" w14:textId="5372BECE" w:rsidR="00B14628" w:rsidRPr="00B14628" w:rsidRDefault="003F4880" w:rsidP="00B14628">
      <w:pPr>
        <w:pStyle w:val="ListeParagraf"/>
        <w:rPr>
          <w:i/>
          <w:iCs/>
          <w:color w:val="C00000"/>
          <w:sz w:val="32"/>
          <w:szCs w:val="32"/>
        </w:rPr>
      </w:pPr>
      <w:r>
        <w:rPr>
          <w:rFonts w:ascii="Times New Roman" w:hAnsi="Times New Roman" w:cs="Times New Roman"/>
          <w:color w:val="000000" w:themeColor="text1"/>
          <w:sz w:val="32"/>
          <w:szCs w:val="32"/>
        </w:rPr>
        <w:br/>
      </w:r>
      <w:r w:rsidRPr="00B14628">
        <w:rPr>
          <w:rFonts w:ascii="Times New Roman" w:hAnsi="Times New Roman" w:cs="Times New Roman"/>
          <w:b/>
          <w:bCs/>
          <w:i/>
          <w:iCs/>
          <w:color w:val="C00000"/>
          <w:sz w:val="32"/>
          <w:szCs w:val="32"/>
        </w:rPr>
        <w:t>Konya Kapalı Havzası</w:t>
      </w:r>
      <w:r w:rsidR="00B14628">
        <w:rPr>
          <w:rFonts w:ascii="Times New Roman" w:hAnsi="Times New Roman" w:cs="Times New Roman"/>
          <w:i/>
          <w:iCs/>
          <w:color w:val="C00000"/>
          <w:sz w:val="32"/>
          <w:szCs w:val="32"/>
        </w:rPr>
        <w:br/>
      </w:r>
      <w:r>
        <w:rPr>
          <w:rFonts w:ascii="Times New Roman" w:hAnsi="Times New Roman" w:cs="Times New Roman"/>
          <w:i/>
          <w:iCs/>
          <w:color w:val="C00000"/>
          <w:sz w:val="32"/>
          <w:szCs w:val="32"/>
        </w:rPr>
        <w:br/>
      </w:r>
      <w:r w:rsidR="00B14628" w:rsidRPr="00B14628">
        <w:rPr>
          <w:rFonts w:ascii="Times New Roman" w:hAnsi="Times New Roman" w:cs="Times New Roman"/>
          <w:b/>
          <w:bCs/>
          <w:sz w:val="28"/>
          <w:szCs w:val="28"/>
        </w:rPr>
        <w:t>Durum Özeti:</w:t>
      </w:r>
      <w:r w:rsidR="00B14628" w:rsidRPr="00B14628">
        <w:rPr>
          <w:rFonts w:ascii="Times New Roman" w:hAnsi="Times New Roman" w:cs="Times New Roman"/>
          <w:sz w:val="28"/>
          <w:szCs w:val="28"/>
        </w:rPr>
        <w:t xml:space="preserve"> Türkiye’nin en büyük kapalı havzası olan Konya, yeraltı sularındaki dramatik çekilme nedeniyle ciddi bir ekolojik risk altındadır. TEMA Vakfı verilerine göre havzada sulu tarım alanlarının son 10 yılda </w:t>
      </w:r>
      <w:r w:rsidR="00B14628" w:rsidRPr="00B14628">
        <w:rPr>
          <w:rFonts w:ascii="Times New Roman" w:hAnsi="Times New Roman" w:cs="Times New Roman"/>
          <w:b/>
          <w:bCs/>
          <w:sz w:val="28"/>
          <w:szCs w:val="28"/>
        </w:rPr>
        <w:t>%40</w:t>
      </w:r>
      <w:r w:rsidR="00B14628" w:rsidRPr="00B14628">
        <w:rPr>
          <w:rFonts w:ascii="Times New Roman" w:hAnsi="Times New Roman" w:cs="Times New Roman"/>
          <w:sz w:val="28"/>
          <w:szCs w:val="28"/>
        </w:rPr>
        <w:t xml:space="preserve"> artması, su bütçesini sürdürülemez bir noktaya taşımıştır. Bu kontrolsüz kullanım devam ederse, havzanın 50 yıl içinde tarım yapılamaz hale geleceği öngörülmektedir.</w:t>
      </w:r>
      <w:r w:rsidR="00B14628">
        <w:rPr>
          <w:i/>
          <w:iCs/>
          <w:sz w:val="28"/>
          <w:szCs w:val="28"/>
        </w:rPr>
        <w:br/>
      </w:r>
    </w:p>
    <w:p w14:paraId="4837D470" w14:textId="77777777" w:rsidR="00B14628" w:rsidRPr="00B14628" w:rsidRDefault="00B14628" w:rsidP="00B14628">
      <w:pPr>
        <w:pStyle w:val="ListeParagraf"/>
        <w:rPr>
          <w:rFonts w:ascii="Times New Roman" w:hAnsi="Times New Roman" w:cs="Times New Roman"/>
          <w:sz w:val="28"/>
          <w:szCs w:val="28"/>
        </w:rPr>
      </w:pPr>
      <w:r w:rsidRPr="00B14628">
        <w:rPr>
          <w:rFonts w:ascii="Times New Roman" w:hAnsi="Times New Roman" w:cs="Times New Roman"/>
          <w:b/>
          <w:bCs/>
          <w:sz w:val="28"/>
          <w:szCs w:val="28"/>
        </w:rPr>
        <w:t>Kritik Veriler ve Bulgular:</w:t>
      </w:r>
    </w:p>
    <w:p w14:paraId="20DDB25E" w14:textId="740EC6EA" w:rsidR="00B14628" w:rsidRPr="00B14628" w:rsidRDefault="00B14628" w:rsidP="00B14628">
      <w:pPr>
        <w:pStyle w:val="ListeParagraf"/>
        <w:numPr>
          <w:ilvl w:val="0"/>
          <w:numId w:val="7"/>
        </w:numPr>
        <w:rPr>
          <w:rFonts w:ascii="Times New Roman" w:hAnsi="Times New Roman" w:cs="Times New Roman"/>
          <w:sz w:val="28"/>
          <w:szCs w:val="28"/>
        </w:rPr>
      </w:pPr>
      <w:r w:rsidRPr="00B14628">
        <w:rPr>
          <w:rFonts w:ascii="Times New Roman" w:hAnsi="Times New Roman" w:cs="Times New Roman"/>
          <w:b/>
          <w:bCs/>
          <w:sz w:val="28"/>
          <w:szCs w:val="28"/>
        </w:rPr>
        <w:t>Yıllık ve Toplam Kayıp:</w:t>
      </w:r>
      <w:r w:rsidRPr="00B14628">
        <w:rPr>
          <w:rFonts w:ascii="Times New Roman" w:hAnsi="Times New Roman" w:cs="Times New Roman"/>
          <w:sz w:val="28"/>
          <w:szCs w:val="28"/>
        </w:rPr>
        <w:t xml:space="preserve"> Aşırı sulama nedeniyle yeraltı su seviyesi yıllık ortalama </w:t>
      </w:r>
      <w:r w:rsidRPr="00B14628">
        <w:rPr>
          <w:rFonts w:ascii="Times New Roman" w:hAnsi="Times New Roman" w:cs="Times New Roman"/>
          <w:b/>
          <w:bCs/>
          <w:sz w:val="28"/>
          <w:szCs w:val="28"/>
        </w:rPr>
        <w:t>70 cm</w:t>
      </w:r>
      <w:r w:rsidRPr="00B14628">
        <w:rPr>
          <w:rFonts w:ascii="Times New Roman" w:hAnsi="Times New Roman" w:cs="Times New Roman"/>
          <w:sz w:val="28"/>
          <w:szCs w:val="28"/>
        </w:rPr>
        <w:t xml:space="preserve"> ile </w:t>
      </w:r>
      <w:r w:rsidRPr="00B14628">
        <w:rPr>
          <w:rFonts w:ascii="Times New Roman" w:hAnsi="Times New Roman" w:cs="Times New Roman"/>
          <w:b/>
          <w:bCs/>
          <w:sz w:val="28"/>
          <w:szCs w:val="28"/>
        </w:rPr>
        <w:t>1 metre</w:t>
      </w:r>
      <w:r w:rsidRPr="00B14628">
        <w:rPr>
          <w:rFonts w:ascii="Times New Roman" w:hAnsi="Times New Roman" w:cs="Times New Roman"/>
          <w:sz w:val="28"/>
          <w:szCs w:val="28"/>
        </w:rPr>
        <w:t xml:space="preserve"> arasında düşmektedir. 1974-2009 yılları arasında </w:t>
      </w:r>
      <w:r w:rsidRPr="00B14628">
        <w:rPr>
          <w:rFonts w:ascii="Times New Roman" w:hAnsi="Times New Roman" w:cs="Times New Roman"/>
          <w:b/>
          <w:bCs/>
          <w:sz w:val="28"/>
          <w:szCs w:val="28"/>
        </w:rPr>
        <w:t>20-25 metre</w:t>
      </w:r>
      <w:r w:rsidRPr="00B14628">
        <w:rPr>
          <w:rFonts w:ascii="Times New Roman" w:hAnsi="Times New Roman" w:cs="Times New Roman"/>
          <w:sz w:val="28"/>
          <w:szCs w:val="28"/>
        </w:rPr>
        <w:t xml:space="preserve"> olan toplam çekilme, güncel akademik verilere göre bazı bölgelerde </w:t>
      </w:r>
      <w:r w:rsidRPr="00B14628">
        <w:rPr>
          <w:rFonts w:ascii="Times New Roman" w:hAnsi="Times New Roman" w:cs="Times New Roman"/>
          <w:b/>
          <w:bCs/>
          <w:sz w:val="28"/>
          <w:szCs w:val="28"/>
        </w:rPr>
        <w:t>40 metreyi</w:t>
      </w:r>
      <w:r w:rsidRPr="00B14628">
        <w:rPr>
          <w:rFonts w:ascii="Times New Roman" w:hAnsi="Times New Roman" w:cs="Times New Roman"/>
          <w:sz w:val="28"/>
          <w:szCs w:val="28"/>
        </w:rPr>
        <w:t xml:space="preserve"> aşmıştır.</w:t>
      </w:r>
      <w:r>
        <w:rPr>
          <w:rFonts w:ascii="Times New Roman" w:hAnsi="Times New Roman" w:cs="Times New Roman"/>
          <w:sz w:val="28"/>
          <w:szCs w:val="28"/>
        </w:rPr>
        <w:br/>
      </w:r>
    </w:p>
    <w:p w14:paraId="74108647" w14:textId="75F1F64A" w:rsidR="00B14628" w:rsidRPr="00B14628" w:rsidRDefault="00B14628" w:rsidP="00B14628">
      <w:pPr>
        <w:pStyle w:val="ListeParagraf"/>
        <w:numPr>
          <w:ilvl w:val="0"/>
          <w:numId w:val="7"/>
        </w:numPr>
        <w:rPr>
          <w:rFonts w:ascii="Times New Roman" w:hAnsi="Times New Roman" w:cs="Times New Roman"/>
          <w:sz w:val="28"/>
          <w:szCs w:val="28"/>
        </w:rPr>
      </w:pPr>
      <w:r w:rsidRPr="00B14628">
        <w:rPr>
          <w:rFonts w:ascii="Times New Roman" w:hAnsi="Times New Roman" w:cs="Times New Roman"/>
          <w:b/>
          <w:bCs/>
          <w:sz w:val="28"/>
          <w:szCs w:val="28"/>
        </w:rPr>
        <w:t>Su İhtiyacı Dengesi:</w:t>
      </w:r>
      <w:r w:rsidRPr="00B14628">
        <w:rPr>
          <w:rFonts w:ascii="Times New Roman" w:hAnsi="Times New Roman" w:cs="Times New Roman"/>
          <w:sz w:val="28"/>
          <w:szCs w:val="28"/>
        </w:rPr>
        <w:t xml:space="preserve"> Bölgenin yıllık yağış ortalaması </w:t>
      </w:r>
      <w:r w:rsidRPr="00B14628">
        <w:rPr>
          <w:rFonts w:ascii="Times New Roman" w:hAnsi="Times New Roman" w:cs="Times New Roman"/>
          <w:b/>
          <w:bCs/>
          <w:sz w:val="28"/>
          <w:szCs w:val="28"/>
        </w:rPr>
        <w:t>283,9 mm</w:t>
      </w:r>
      <w:r w:rsidRPr="00B14628">
        <w:rPr>
          <w:rFonts w:ascii="Times New Roman" w:hAnsi="Times New Roman" w:cs="Times New Roman"/>
          <w:sz w:val="28"/>
          <w:szCs w:val="28"/>
        </w:rPr>
        <w:t xml:space="preserve"> iken, şeker pancarı gibi yaygın ürünlerin su ihtiyacı </w:t>
      </w:r>
      <w:r w:rsidRPr="00B14628">
        <w:rPr>
          <w:rFonts w:ascii="Times New Roman" w:hAnsi="Times New Roman" w:cs="Times New Roman"/>
          <w:b/>
          <w:bCs/>
          <w:sz w:val="28"/>
          <w:szCs w:val="28"/>
        </w:rPr>
        <w:t>825 mm</w:t>
      </w:r>
      <w:r w:rsidRPr="00B14628">
        <w:rPr>
          <w:rFonts w:ascii="Times New Roman" w:hAnsi="Times New Roman" w:cs="Times New Roman"/>
          <w:sz w:val="28"/>
          <w:szCs w:val="28"/>
        </w:rPr>
        <w:t>'dir; bu açık tamamen yeraltı sularından karşılanmaktadır.</w:t>
      </w:r>
      <w:r>
        <w:rPr>
          <w:rFonts w:ascii="Times New Roman" w:hAnsi="Times New Roman" w:cs="Times New Roman"/>
          <w:sz w:val="28"/>
          <w:szCs w:val="28"/>
        </w:rPr>
        <w:br/>
      </w:r>
    </w:p>
    <w:p w14:paraId="38FC5298" w14:textId="19E803C6" w:rsidR="00B14628" w:rsidRPr="00B14628" w:rsidRDefault="00B14628" w:rsidP="00B14628">
      <w:pPr>
        <w:pStyle w:val="ListeParagraf"/>
        <w:numPr>
          <w:ilvl w:val="0"/>
          <w:numId w:val="7"/>
        </w:numPr>
        <w:rPr>
          <w:rFonts w:ascii="Times New Roman" w:hAnsi="Times New Roman" w:cs="Times New Roman"/>
          <w:sz w:val="28"/>
          <w:szCs w:val="28"/>
        </w:rPr>
      </w:pPr>
      <w:r w:rsidRPr="00B14628">
        <w:rPr>
          <w:rFonts w:ascii="Times New Roman" w:hAnsi="Times New Roman" w:cs="Times New Roman"/>
          <w:b/>
          <w:bCs/>
          <w:sz w:val="28"/>
          <w:szCs w:val="28"/>
        </w:rPr>
        <w:t>Obruk Oluşumu:</w:t>
      </w:r>
      <w:r w:rsidRPr="00B14628">
        <w:rPr>
          <w:rFonts w:ascii="Times New Roman" w:hAnsi="Times New Roman" w:cs="Times New Roman"/>
          <w:sz w:val="28"/>
          <w:szCs w:val="28"/>
        </w:rPr>
        <w:t xml:space="preserve"> Yeraltı suyunun hızla çekilmesi, kireçtaşı tabakalarının çökmesine yol açarak havzada her yıl onlarca yeni </w:t>
      </w:r>
      <w:r w:rsidRPr="00B14628">
        <w:rPr>
          <w:rFonts w:ascii="Times New Roman" w:hAnsi="Times New Roman" w:cs="Times New Roman"/>
          <w:b/>
          <w:bCs/>
          <w:sz w:val="28"/>
          <w:szCs w:val="28"/>
        </w:rPr>
        <w:t>obruk</w:t>
      </w:r>
      <w:r w:rsidRPr="00B14628">
        <w:rPr>
          <w:rFonts w:ascii="Times New Roman" w:hAnsi="Times New Roman" w:cs="Times New Roman"/>
          <w:sz w:val="28"/>
          <w:szCs w:val="28"/>
        </w:rPr>
        <w:t xml:space="preserve"> oluşumunu tetiklemektedir.</w:t>
      </w:r>
      <w:r>
        <w:rPr>
          <w:rFonts w:ascii="Times New Roman" w:hAnsi="Times New Roman" w:cs="Times New Roman"/>
          <w:sz w:val="28"/>
          <w:szCs w:val="28"/>
        </w:rPr>
        <w:br/>
      </w:r>
    </w:p>
    <w:p w14:paraId="24FFF918" w14:textId="1D672AF7" w:rsidR="00B14628" w:rsidRPr="00B14628" w:rsidRDefault="00B14628" w:rsidP="00B14628">
      <w:pPr>
        <w:pStyle w:val="ListeParagraf"/>
        <w:rPr>
          <w:rFonts w:ascii="Times New Roman" w:hAnsi="Times New Roman" w:cs="Times New Roman"/>
          <w:sz w:val="28"/>
          <w:szCs w:val="28"/>
        </w:rPr>
      </w:pPr>
      <w:r w:rsidRPr="00B14628">
        <w:rPr>
          <w:rFonts w:ascii="Times New Roman" w:hAnsi="Times New Roman" w:cs="Times New Roman"/>
          <w:b/>
          <w:bCs/>
          <w:sz w:val="28"/>
          <w:szCs w:val="28"/>
        </w:rPr>
        <w:t>Veri Doğrulama (Referanslar):</w:t>
      </w:r>
      <w:r w:rsidRPr="00B14628">
        <w:rPr>
          <w:rFonts w:ascii="Times New Roman" w:hAnsi="Times New Roman" w:cs="Times New Roman"/>
          <w:sz w:val="28"/>
          <w:szCs w:val="28"/>
        </w:rPr>
        <w:t>Üstün, A., vd. (2007). Konya Kapalı Havzasında Yeraltı Suyu Çekilmesi ve Olası Sonuçların Jeodezik Yöntemlerle İzlenmesi</w:t>
      </w:r>
      <w:r>
        <w:rPr>
          <w:rFonts w:ascii="Times New Roman" w:hAnsi="Times New Roman" w:cs="Times New Roman"/>
          <w:b/>
          <w:bCs/>
          <w:sz w:val="28"/>
          <w:szCs w:val="28"/>
        </w:rPr>
        <w:t>,</w:t>
      </w:r>
      <w:r w:rsidRPr="00B14628">
        <w:rPr>
          <w:rFonts w:ascii="Times New Roman" w:hAnsi="Times New Roman" w:cs="Times New Roman"/>
          <w:sz w:val="28"/>
          <w:szCs w:val="28"/>
        </w:rPr>
        <w:t xml:space="preserve"> TEMA Vakfı CROP-MAL Projesi (Sürdürülebilir Arazi Yönetimi) Raporu</w:t>
      </w:r>
    </w:p>
    <w:p w14:paraId="4A4E9790" w14:textId="02EC1B90" w:rsidR="00B220D1" w:rsidRPr="00B220D1" w:rsidRDefault="003F4880" w:rsidP="00B14628">
      <w:pPr>
        <w:pStyle w:val="ListeParagraf"/>
        <w:rPr>
          <w:rFonts w:ascii="Times New Roman" w:hAnsi="Times New Roman" w:cs="Times New Roman"/>
          <w:sz w:val="32"/>
          <w:szCs w:val="32"/>
        </w:rPr>
      </w:pPr>
      <w:r>
        <w:rPr>
          <w:rFonts w:ascii="Times New Roman" w:hAnsi="Times New Roman" w:cs="Times New Roman"/>
          <w:i/>
          <w:iCs/>
          <w:color w:val="C00000"/>
          <w:sz w:val="32"/>
          <w:szCs w:val="32"/>
        </w:rPr>
        <w:br/>
      </w:r>
      <w:r w:rsidR="00D61C1B" w:rsidRPr="00210614">
        <w:rPr>
          <w:rFonts w:ascii="Times New Roman" w:hAnsi="Times New Roman" w:cs="Times New Roman"/>
          <w:b/>
          <w:bCs/>
          <w:i/>
          <w:iCs/>
          <w:color w:val="C00000"/>
          <w:sz w:val="32"/>
          <w:szCs w:val="32"/>
        </w:rPr>
        <w:t>Fırat-Dicle Havzası</w:t>
      </w:r>
    </w:p>
    <w:p w14:paraId="38D481D3" w14:textId="77777777" w:rsidR="00D61C1B" w:rsidRPr="00D61C1B" w:rsidRDefault="00B14628" w:rsidP="00D61C1B">
      <w:pPr>
        <w:rPr>
          <w:rFonts w:ascii="Times New Roman" w:hAnsi="Times New Roman" w:cs="Times New Roman"/>
          <w:sz w:val="28"/>
          <w:szCs w:val="28"/>
        </w:rPr>
      </w:pPr>
      <w:r w:rsidRPr="00D61C1B">
        <w:rPr>
          <w:rFonts w:ascii="Times New Roman" w:hAnsi="Times New Roman" w:cs="Times New Roman"/>
          <w:sz w:val="28"/>
          <w:szCs w:val="28"/>
        </w:rPr>
        <w:t xml:space="preserve">       </w:t>
      </w:r>
      <w:r w:rsidR="00D61C1B" w:rsidRPr="00D61C1B">
        <w:rPr>
          <w:rFonts w:ascii="Times New Roman" w:hAnsi="Times New Roman" w:cs="Times New Roman"/>
          <w:b/>
          <w:bCs/>
          <w:sz w:val="28"/>
          <w:szCs w:val="28"/>
        </w:rPr>
        <w:t>Durum Özeti:</w:t>
      </w:r>
      <w:r w:rsidR="00D61C1B" w:rsidRPr="00D61C1B">
        <w:rPr>
          <w:rFonts w:ascii="Times New Roman" w:hAnsi="Times New Roman" w:cs="Times New Roman"/>
          <w:sz w:val="28"/>
          <w:szCs w:val="28"/>
        </w:rPr>
        <w:t xml:space="preserve"> Fırat-Dicle Havzası, Türkiye’nin en zengin yerüstü su potansiyeline sahip olmasına rağmen, sulama altyapısındaki gecikmeler nedeniyle yeraltı suları üzerinde ciddi bir baskı oluşmaktadır. GAP kapsamında enerji yatırımları </w:t>
      </w:r>
      <w:r w:rsidR="00D61C1B" w:rsidRPr="00D61C1B">
        <w:rPr>
          <w:rFonts w:ascii="Times New Roman" w:hAnsi="Times New Roman" w:cs="Times New Roman"/>
          <w:b/>
          <w:bCs/>
          <w:sz w:val="28"/>
          <w:szCs w:val="28"/>
        </w:rPr>
        <w:t>%91,2</w:t>
      </w:r>
      <w:r w:rsidR="00D61C1B" w:rsidRPr="00D61C1B">
        <w:rPr>
          <w:rFonts w:ascii="Times New Roman" w:hAnsi="Times New Roman" w:cs="Times New Roman"/>
          <w:sz w:val="28"/>
          <w:szCs w:val="28"/>
        </w:rPr>
        <w:t xml:space="preserve"> gibi yüksek bir oranda tamamlanmışken, sulama şebekelerinin </w:t>
      </w:r>
      <w:r w:rsidR="00D61C1B" w:rsidRPr="00D61C1B">
        <w:rPr>
          <w:rFonts w:ascii="Times New Roman" w:hAnsi="Times New Roman" w:cs="Times New Roman"/>
          <w:b/>
          <w:bCs/>
          <w:sz w:val="28"/>
          <w:szCs w:val="28"/>
        </w:rPr>
        <w:t>%60,8</w:t>
      </w:r>
      <w:r w:rsidR="00D61C1B" w:rsidRPr="00D61C1B">
        <w:rPr>
          <w:rFonts w:ascii="Times New Roman" w:hAnsi="Times New Roman" w:cs="Times New Roman"/>
          <w:sz w:val="28"/>
          <w:szCs w:val="28"/>
        </w:rPr>
        <w:t xml:space="preserve"> seviyesinde kalması çiftçileri derin sondajlara ve yeraltı suyuna yöneltmektedir.</w:t>
      </w:r>
    </w:p>
    <w:p w14:paraId="4B8551BF" w14:textId="77777777" w:rsidR="00D61C1B" w:rsidRPr="00D61C1B" w:rsidRDefault="00D61C1B" w:rsidP="00D61C1B">
      <w:pPr>
        <w:rPr>
          <w:rFonts w:ascii="Times New Roman" w:hAnsi="Times New Roman" w:cs="Times New Roman"/>
          <w:sz w:val="28"/>
          <w:szCs w:val="28"/>
        </w:rPr>
      </w:pPr>
      <w:r w:rsidRPr="00D61C1B">
        <w:rPr>
          <w:rFonts w:ascii="Times New Roman" w:hAnsi="Times New Roman" w:cs="Times New Roman"/>
          <w:b/>
          <w:bCs/>
          <w:sz w:val="28"/>
          <w:szCs w:val="28"/>
        </w:rPr>
        <w:t>Kritik Veriler ve Bulgular:</w:t>
      </w:r>
    </w:p>
    <w:p w14:paraId="549DDAE9" w14:textId="77777777" w:rsidR="00D61C1B" w:rsidRPr="00D61C1B" w:rsidRDefault="00D61C1B" w:rsidP="00D61C1B">
      <w:pPr>
        <w:numPr>
          <w:ilvl w:val="0"/>
          <w:numId w:val="9"/>
        </w:numPr>
        <w:rPr>
          <w:rFonts w:ascii="Times New Roman" w:hAnsi="Times New Roman" w:cs="Times New Roman"/>
          <w:sz w:val="28"/>
          <w:szCs w:val="28"/>
        </w:rPr>
      </w:pPr>
      <w:r w:rsidRPr="00D61C1B">
        <w:rPr>
          <w:rFonts w:ascii="Times New Roman" w:hAnsi="Times New Roman" w:cs="Times New Roman"/>
          <w:b/>
          <w:bCs/>
          <w:sz w:val="28"/>
          <w:szCs w:val="28"/>
        </w:rPr>
        <w:t>Sondaj Bağımlılığı:</w:t>
      </w:r>
      <w:r w:rsidRPr="00D61C1B">
        <w:rPr>
          <w:rFonts w:ascii="Times New Roman" w:hAnsi="Times New Roman" w:cs="Times New Roman"/>
          <w:sz w:val="28"/>
          <w:szCs w:val="28"/>
        </w:rPr>
        <w:t xml:space="preserve"> Sulama ana kanallarının tarlalara ulaşmadığı üst platolarda (özellikle Mardin-Kızıltepe ve Şanlıurfa-Harran), tarımsal üretimin devamlılığı tamamen yeraltı suyu çekimine bağlı hale gelmiştir.</w:t>
      </w:r>
    </w:p>
    <w:p w14:paraId="46E40445" w14:textId="77777777" w:rsidR="00D61C1B" w:rsidRPr="00D61C1B" w:rsidRDefault="00D61C1B" w:rsidP="00D61C1B">
      <w:pPr>
        <w:numPr>
          <w:ilvl w:val="0"/>
          <w:numId w:val="9"/>
        </w:numPr>
        <w:rPr>
          <w:rFonts w:ascii="Times New Roman" w:hAnsi="Times New Roman" w:cs="Times New Roman"/>
          <w:sz w:val="28"/>
          <w:szCs w:val="28"/>
        </w:rPr>
      </w:pPr>
      <w:r w:rsidRPr="00D61C1B">
        <w:rPr>
          <w:rFonts w:ascii="Times New Roman" w:hAnsi="Times New Roman" w:cs="Times New Roman"/>
          <w:b/>
          <w:bCs/>
          <w:sz w:val="28"/>
          <w:szCs w:val="28"/>
        </w:rPr>
        <w:t>TWSA ve Negatif Anomaliler:</w:t>
      </w:r>
      <w:r w:rsidRPr="00D61C1B">
        <w:rPr>
          <w:rFonts w:ascii="Times New Roman" w:hAnsi="Times New Roman" w:cs="Times New Roman"/>
          <w:sz w:val="28"/>
          <w:szCs w:val="28"/>
        </w:rPr>
        <w:t xml:space="preserve"> Yüzey sularının yetersiz kaldığı kurak dönemlerde yapılan aşırı çekimler, bölgenin GRACE uydu</w:t>
      </w:r>
      <w:r w:rsidRPr="00D61C1B">
        <w:rPr>
          <w:rFonts w:ascii="Times New Roman" w:hAnsi="Times New Roman" w:cs="Times New Roman"/>
          <w:sz w:val="32"/>
          <w:szCs w:val="32"/>
        </w:rPr>
        <w:t xml:space="preserve"> </w:t>
      </w:r>
      <w:r w:rsidRPr="00D61C1B">
        <w:rPr>
          <w:rFonts w:ascii="Times New Roman" w:hAnsi="Times New Roman" w:cs="Times New Roman"/>
          <w:sz w:val="28"/>
          <w:szCs w:val="28"/>
        </w:rPr>
        <w:t>verilerinde (Karasal Su Depolama - TWSA) sürekli negatif değerler ve kütle kaybı göstermesinin temel nedenidir.</w:t>
      </w:r>
    </w:p>
    <w:p w14:paraId="3484ACEC" w14:textId="77777777" w:rsidR="00D61C1B" w:rsidRPr="00D61C1B" w:rsidRDefault="00D61C1B" w:rsidP="00D61C1B">
      <w:pPr>
        <w:numPr>
          <w:ilvl w:val="0"/>
          <w:numId w:val="9"/>
        </w:numPr>
        <w:rPr>
          <w:rFonts w:ascii="Times New Roman" w:hAnsi="Times New Roman" w:cs="Times New Roman"/>
          <w:sz w:val="28"/>
          <w:szCs w:val="28"/>
        </w:rPr>
      </w:pPr>
      <w:r w:rsidRPr="00D61C1B">
        <w:rPr>
          <w:rFonts w:ascii="Times New Roman" w:hAnsi="Times New Roman" w:cs="Times New Roman"/>
          <w:b/>
          <w:bCs/>
          <w:sz w:val="28"/>
          <w:szCs w:val="28"/>
        </w:rPr>
        <w:t>Mülkiyet ve Teknoloji Faktörü:</w:t>
      </w:r>
      <w:r w:rsidRPr="00D61C1B">
        <w:rPr>
          <w:rFonts w:ascii="Times New Roman" w:hAnsi="Times New Roman" w:cs="Times New Roman"/>
          <w:sz w:val="28"/>
          <w:szCs w:val="28"/>
        </w:rPr>
        <w:t xml:space="preserve"> Bölgedeki çiftçilerin </w:t>
      </w:r>
      <w:r w:rsidRPr="00D61C1B">
        <w:rPr>
          <w:rFonts w:ascii="Times New Roman" w:hAnsi="Times New Roman" w:cs="Times New Roman"/>
          <w:b/>
          <w:bCs/>
          <w:sz w:val="28"/>
          <w:szCs w:val="28"/>
        </w:rPr>
        <w:t>%81,5</w:t>
      </w:r>
      <w:r w:rsidRPr="00D61C1B">
        <w:rPr>
          <w:rFonts w:ascii="Times New Roman" w:hAnsi="Times New Roman" w:cs="Times New Roman"/>
          <w:sz w:val="28"/>
          <w:szCs w:val="28"/>
        </w:rPr>
        <w:t>'inin 10 hektardan küçük topraklara sahip olması, modern basınçlı sulama sistemlerine geçişi zorlaştırmakta ve yeraltı suyu kullanım verimliliğini düşürmektedir.</w:t>
      </w:r>
    </w:p>
    <w:p w14:paraId="60EABC1D" w14:textId="77777777" w:rsidR="00D61C1B" w:rsidRPr="00D61C1B" w:rsidRDefault="00D61C1B" w:rsidP="00D61C1B">
      <w:pPr>
        <w:numPr>
          <w:ilvl w:val="0"/>
          <w:numId w:val="9"/>
        </w:numPr>
        <w:rPr>
          <w:rFonts w:ascii="Times New Roman" w:hAnsi="Times New Roman" w:cs="Times New Roman"/>
          <w:sz w:val="28"/>
          <w:szCs w:val="28"/>
        </w:rPr>
      </w:pPr>
      <w:r w:rsidRPr="00D61C1B">
        <w:rPr>
          <w:rFonts w:ascii="Times New Roman" w:hAnsi="Times New Roman" w:cs="Times New Roman"/>
          <w:b/>
          <w:bCs/>
          <w:sz w:val="28"/>
          <w:szCs w:val="28"/>
        </w:rPr>
        <w:t>Enerji-Tarım Rekabeti:</w:t>
      </w:r>
      <w:r w:rsidRPr="00D61C1B">
        <w:rPr>
          <w:rFonts w:ascii="Times New Roman" w:hAnsi="Times New Roman" w:cs="Times New Roman"/>
          <w:sz w:val="28"/>
          <w:szCs w:val="28"/>
        </w:rPr>
        <w:t xml:space="preserve"> Havzada üretilen hidroelektrik enerjinin Türkiye toplamındaki payı </w:t>
      </w:r>
      <w:r w:rsidRPr="00D61C1B">
        <w:rPr>
          <w:rFonts w:ascii="Times New Roman" w:hAnsi="Times New Roman" w:cs="Times New Roman"/>
          <w:b/>
          <w:bCs/>
          <w:sz w:val="28"/>
          <w:szCs w:val="28"/>
        </w:rPr>
        <w:t>%27,6</w:t>
      </w:r>
      <w:r w:rsidRPr="00D61C1B">
        <w:rPr>
          <w:rFonts w:ascii="Times New Roman" w:hAnsi="Times New Roman" w:cs="Times New Roman"/>
          <w:sz w:val="28"/>
          <w:szCs w:val="28"/>
        </w:rPr>
        <w:t>'dır; bu devasa üretim hedefi, kurak yıllarda suyun tarımsal sulama yerine enerjiye ayrılmasına, dolayısıyla tarımda yeraltı suyuna olan stresin artmasına yol açar.</w:t>
      </w:r>
    </w:p>
    <w:p w14:paraId="75324C95" w14:textId="5A43609D" w:rsidR="00D61C1B" w:rsidRPr="00D61C1B" w:rsidRDefault="00D61C1B" w:rsidP="00D61C1B">
      <w:pPr>
        <w:rPr>
          <w:rFonts w:ascii="Times New Roman" w:hAnsi="Times New Roman" w:cs="Times New Roman"/>
          <w:sz w:val="28"/>
          <w:szCs w:val="28"/>
        </w:rPr>
      </w:pPr>
      <w:r w:rsidRPr="00D61C1B">
        <w:rPr>
          <w:rFonts w:ascii="Times New Roman" w:hAnsi="Times New Roman" w:cs="Times New Roman"/>
          <w:b/>
          <w:bCs/>
          <w:sz w:val="28"/>
          <w:szCs w:val="28"/>
        </w:rPr>
        <w:t>Veri Doğrulama (Referanslar)</w:t>
      </w:r>
      <w:r w:rsidRPr="00D61C1B">
        <w:rPr>
          <w:rFonts w:ascii="Times New Roman" w:hAnsi="Times New Roman" w:cs="Times New Roman"/>
          <w:sz w:val="28"/>
          <w:szCs w:val="28"/>
        </w:rPr>
        <w:t xml:space="preserve"> T.C. GAP Bölge Kalkınma İdaresi, </w:t>
      </w:r>
      <w:r w:rsidRPr="00D61C1B">
        <w:rPr>
          <w:rFonts w:ascii="Times New Roman" w:hAnsi="Times New Roman" w:cs="Times New Roman"/>
          <w:i/>
          <w:iCs/>
          <w:sz w:val="28"/>
          <w:szCs w:val="28"/>
        </w:rPr>
        <w:t>GAP 2024 Sonu Güncel Durum ve Eylem Planı Verileri</w:t>
      </w:r>
      <w:r>
        <w:rPr>
          <w:rFonts w:ascii="Times New Roman" w:hAnsi="Times New Roman" w:cs="Times New Roman"/>
          <w:sz w:val="28"/>
          <w:szCs w:val="28"/>
        </w:rPr>
        <w:t xml:space="preserve">, </w:t>
      </w:r>
      <w:r w:rsidRPr="00D61C1B">
        <w:rPr>
          <w:rFonts w:ascii="Times New Roman" w:hAnsi="Times New Roman" w:cs="Times New Roman"/>
          <w:sz w:val="28"/>
          <w:szCs w:val="28"/>
        </w:rPr>
        <w:t xml:space="preserve">Su Politikaları Derneği (SPD), </w:t>
      </w:r>
      <w:r w:rsidRPr="00D61C1B">
        <w:rPr>
          <w:rFonts w:ascii="Times New Roman" w:hAnsi="Times New Roman" w:cs="Times New Roman"/>
          <w:i/>
          <w:iCs/>
          <w:sz w:val="28"/>
          <w:szCs w:val="28"/>
        </w:rPr>
        <w:t>GAP 2025 Sulama Hedefleri ve Bölgesel Kalkınma Analizi</w:t>
      </w:r>
      <w:r w:rsidRPr="00D61C1B">
        <w:rPr>
          <w:rFonts w:ascii="Times New Roman" w:hAnsi="Times New Roman" w:cs="Times New Roman"/>
          <w:sz w:val="28"/>
          <w:szCs w:val="28"/>
        </w:rPr>
        <w:t>.</w:t>
      </w:r>
      <w:r w:rsidR="002A042F">
        <w:rPr>
          <w:rFonts w:ascii="Times New Roman" w:hAnsi="Times New Roman" w:cs="Times New Roman"/>
          <w:sz w:val="28"/>
          <w:szCs w:val="28"/>
        </w:rPr>
        <w:br/>
      </w:r>
    </w:p>
    <w:p w14:paraId="49FF597B" w14:textId="351465AE" w:rsidR="002A042F" w:rsidRPr="002A042F" w:rsidRDefault="00D61C1B" w:rsidP="002A042F">
      <w:pPr>
        <w:rPr>
          <w:rFonts w:ascii="Times New Roman" w:hAnsi="Times New Roman" w:cs="Times New Roman"/>
          <w:sz w:val="28"/>
          <w:szCs w:val="28"/>
        </w:rPr>
      </w:pPr>
      <w:r w:rsidRPr="002A042F">
        <w:rPr>
          <w:rFonts w:ascii="Times New Roman" w:hAnsi="Times New Roman" w:cs="Times New Roman"/>
          <w:color w:val="000000" w:themeColor="text1"/>
          <w:sz w:val="32"/>
          <w:szCs w:val="32"/>
          <w:highlight w:val="yellow"/>
        </w:rPr>
        <w:t xml:space="preserve">PARAMETRE </w:t>
      </w:r>
      <w:r w:rsidRPr="002A042F">
        <w:rPr>
          <w:rFonts w:ascii="Times New Roman" w:hAnsi="Times New Roman" w:cs="Times New Roman"/>
          <w:color w:val="000000" w:themeColor="text1"/>
          <w:sz w:val="32"/>
          <w:szCs w:val="32"/>
          <w:highlight w:val="yellow"/>
        </w:rPr>
        <w:t>3</w:t>
      </w:r>
      <w:r w:rsidRPr="002A042F">
        <w:rPr>
          <w:rFonts w:ascii="Times New Roman" w:hAnsi="Times New Roman" w:cs="Times New Roman"/>
          <w:color w:val="000000" w:themeColor="text1"/>
          <w:sz w:val="32"/>
          <w:szCs w:val="32"/>
          <w:highlight w:val="yellow"/>
        </w:rPr>
        <w:t xml:space="preserve"> –</w:t>
      </w:r>
      <w:r w:rsidR="002A042F" w:rsidRPr="002A042F">
        <w:rPr>
          <w:rFonts w:ascii="Times New Roman" w:hAnsi="Times New Roman" w:cs="Times New Roman"/>
          <w:color w:val="000000" w:themeColor="text1"/>
          <w:sz w:val="32"/>
          <w:szCs w:val="32"/>
          <w:highlight w:val="yellow"/>
        </w:rPr>
        <w:t>YÜZEY SUYU VE AKIM KAYBI</w:t>
      </w:r>
      <w:r w:rsidR="002A042F">
        <w:rPr>
          <w:rFonts w:ascii="Times New Roman" w:hAnsi="Times New Roman" w:cs="Times New Roman"/>
          <w:color w:val="000000" w:themeColor="text1"/>
          <w:sz w:val="32"/>
          <w:szCs w:val="32"/>
        </w:rPr>
        <w:br/>
      </w:r>
      <w:r w:rsidR="002A042F">
        <w:rPr>
          <w:rFonts w:ascii="Times New Roman" w:hAnsi="Times New Roman" w:cs="Times New Roman"/>
          <w:color w:val="000000" w:themeColor="text1"/>
          <w:sz w:val="32"/>
          <w:szCs w:val="32"/>
        </w:rPr>
        <w:br/>
      </w:r>
      <w:r w:rsidR="002A042F" w:rsidRPr="00210614">
        <w:rPr>
          <w:rFonts w:ascii="Times New Roman" w:hAnsi="Times New Roman" w:cs="Times New Roman"/>
          <w:b/>
          <w:bCs/>
          <w:i/>
          <w:iCs/>
          <w:color w:val="C00000"/>
          <w:sz w:val="32"/>
          <w:szCs w:val="32"/>
        </w:rPr>
        <w:t>Konya Kapalı Havzası</w:t>
      </w:r>
      <w:r w:rsidR="002A042F">
        <w:rPr>
          <w:rFonts w:ascii="Times New Roman" w:hAnsi="Times New Roman" w:cs="Times New Roman"/>
          <w:b/>
          <w:bCs/>
          <w:i/>
          <w:iCs/>
          <w:color w:val="C00000"/>
          <w:sz w:val="32"/>
          <w:szCs w:val="32"/>
        </w:rPr>
        <w:br/>
      </w:r>
      <w:r w:rsidR="002A042F">
        <w:rPr>
          <w:rFonts w:ascii="Times New Roman" w:hAnsi="Times New Roman" w:cs="Times New Roman"/>
          <w:color w:val="C00000"/>
          <w:sz w:val="32"/>
          <w:szCs w:val="32"/>
        </w:rPr>
        <w:br/>
      </w:r>
      <w:r w:rsidR="002A042F" w:rsidRPr="002A042F">
        <w:rPr>
          <w:rFonts w:ascii="Times New Roman" w:hAnsi="Times New Roman" w:cs="Times New Roman"/>
          <w:b/>
          <w:bCs/>
          <w:sz w:val="28"/>
          <w:szCs w:val="28"/>
        </w:rPr>
        <w:t>D</w:t>
      </w:r>
      <w:r w:rsidR="002A042F" w:rsidRPr="002A042F">
        <w:rPr>
          <w:rFonts w:ascii="Times New Roman" w:hAnsi="Times New Roman" w:cs="Times New Roman"/>
          <w:b/>
          <w:bCs/>
          <w:sz w:val="28"/>
          <w:szCs w:val="28"/>
        </w:rPr>
        <w:t>urum Özeti:</w:t>
      </w:r>
    </w:p>
    <w:p w14:paraId="64188D90" w14:textId="77777777" w:rsidR="002A042F" w:rsidRPr="002A042F" w:rsidRDefault="002A042F" w:rsidP="002A042F">
      <w:pPr>
        <w:rPr>
          <w:rFonts w:ascii="Times New Roman" w:hAnsi="Times New Roman" w:cs="Times New Roman"/>
          <w:sz w:val="28"/>
          <w:szCs w:val="28"/>
        </w:rPr>
      </w:pPr>
      <w:r w:rsidRPr="002A042F">
        <w:rPr>
          <w:rFonts w:ascii="Times New Roman" w:hAnsi="Times New Roman" w:cs="Times New Roman"/>
          <w:sz w:val="28"/>
          <w:szCs w:val="28"/>
        </w:rPr>
        <w:t xml:space="preserve">Konya Kapalı Havzası (KKH), sularını denize boşaltamayan, iç drenajlı bir yapıya sahiptir. Havzanın yıllık yağış ortalaması </w:t>
      </w:r>
      <w:r w:rsidRPr="002A042F">
        <w:rPr>
          <w:rFonts w:ascii="Times New Roman" w:hAnsi="Times New Roman" w:cs="Times New Roman"/>
          <w:b/>
          <w:bCs/>
          <w:sz w:val="28"/>
          <w:szCs w:val="28"/>
        </w:rPr>
        <w:t>283,9 mm</w:t>
      </w:r>
      <w:r w:rsidRPr="002A042F">
        <w:rPr>
          <w:rFonts w:ascii="Times New Roman" w:hAnsi="Times New Roman" w:cs="Times New Roman"/>
          <w:sz w:val="28"/>
          <w:szCs w:val="28"/>
        </w:rPr>
        <w:t xml:space="preserve"> iken, açık su yüzeylerinden gerçekleşen buharlaşma bu miktarın çok üzerindedir. Bu durum, Karasal Su Depolama (TWSA) bütçesinde yüzey suyunun payını her geçen yıl azaltmaktadır.</w:t>
      </w:r>
    </w:p>
    <w:p w14:paraId="1CFBAAE7" w14:textId="77777777" w:rsidR="002A042F" w:rsidRPr="002A042F" w:rsidRDefault="002A042F" w:rsidP="002A042F">
      <w:pPr>
        <w:rPr>
          <w:rFonts w:ascii="Times New Roman" w:hAnsi="Times New Roman" w:cs="Times New Roman"/>
          <w:sz w:val="28"/>
          <w:szCs w:val="28"/>
        </w:rPr>
      </w:pPr>
      <w:r w:rsidRPr="002A042F">
        <w:rPr>
          <w:rFonts w:ascii="Times New Roman" w:hAnsi="Times New Roman" w:cs="Times New Roman"/>
          <w:b/>
          <w:bCs/>
          <w:sz w:val="28"/>
          <w:szCs w:val="28"/>
        </w:rPr>
        <w:t>Kritik Veriler ve Bulgular:</w:t>
      </w:r>
    </w:p>
    <w:p w14:paraId="7DD80E5F" w14:textId="77C4D45B" w:rsidR="002A042F" w:rsidRPr="002A042F" w:rsidRDefault="002A042F" w:rsidP="002A042F">
      <w:pPr>
        <w:numPr>
          <w:ilvl w:val="0"/>
          <w:numId w:val="11"/>
        </w:numPr>
        <w:rPr>
          <w:rFonts w:ascii="Times New Roman" w:hAnsi="Times New Roman" w:cs="Times New Roman"/>
          <w:sz w:val="28"/>
          <w:szCs w:val="28"/>
        </w:rPr>
      </w:pPr>
      <w:r w:rsidRPr="002A042F">
        <w:rPr>
          <w:rFonts w:ascii="Times New Roman" w:hAnsi="Times New Roman" w:cs="Times New Roman"/>
          <w:b/>
          <w:bCs/>
          <w:sz w:val="28"/>
          <w:szCs w:val="28"/>
        </w:rPr>
        <w:t>Mavi Tünel (Göksu Transferi):</w:t>
      </w:r>
      <w:r w:rsidRPr="002A042F">
        <w:rPr>
          <w:rFonts w:ascii="Times New Roman" w:hAnsi="Times New Roman" w:cs="Times New Roman"/>
          <w:sz w:val="28"/>
          <w:szCs w:val="28"/>
        </w:rPr>
        <w:t xml:space="preserve"> Havzanın yüzey suyu yetersizliğini gidermek amacıyla Akdeniz'e dökülen suların bir kısmı, Mavi Tünel vasıtasıyla havzaya aktarılmaktadır. Yıllık tahsis hedefi yaklaşık </w:t>
      </w:r>
      <w:r w:rsidRPr="002A042F">
        <w:rPr>
          <w:rFonts w:ascii="Times New Roman" w:hAnsi="Times New Roman" w:cs="Times New Roman"/>
          <w:b/>
          <w:bCs/>
          <w:sz w:val="28"/>
          <w:szCs w:val="28"/>
        </w:rPr>
        <w:t xml:space="preserve">414 milyon </w:t>
      </w:r>
      <w:r>
        <w:rPr>
          <w:rFonts w:ascii="Times New Roman" w:hAnsi="Times New Roman" w:cs="Times New Roman"/>
          <w:b/>
          <w:bCs/>
          <w:sz w:val="28"/>
          <w:szCs w:val="28"/>
        </w:rPr>
        <w:t>metreküp</w:t>
      </w:r>
      <w:r w:rsidRPr="002A042F">
        <w:rPr>
          <w:rFonts w:ascii="Times New Roman" w:hAnsi="Times New Roman" w:cs="Times New Roman"/>
          <w:sz w:val="28"/>
          <w:szCs w:val="28"/>
        </w:rPr>
        <w:t xml:space="preserve"> seviyesindedir.</w:t>
      </w:r>
    </w:p>
    <w:p w14:paraId="64AC4407" w14:textId="77777777" w:rsidR="002A042F" w:rsidRPr="002A042F" w:rsidRDefault="002A042F" w:rsidP="002A042F">
      <w:pPr>
        <w:numPr>
          <w:ilvl w:val="0"/>
          <w:numId w:val="11"/>
        </w:numPr>
        <w:rPr>
          <w:rFonts w:ascii="Times New Roman" w:hAnsi="Times New Roman" w:cs="Times New Roman"/>
          <w:sz w:val="28"/>
          <w:szCs w:val="28"/>
        </w:rPr>
      </w:pPr>
      <w:r w:rsidRPr="002A042F">
        <w:rPr>
          <w:rFonts w:ascii="Times New Roman" w:hAnsi="Times New Roman" w:cs="Times New Roman"/>
          <w:b/>
          <w:bCs/>
          <w:sz w:val="28"/>
          <w:szCs w:val="28"/>
        </w:rPr>
        <w:t>Yüzey Akışının (Runoff) Kesilmesi:</w:t>
      </w:r>
      <w:r w:rsidRPr="002A042F">
        <w:rPr>
          <w:rFonts w:ascii="Times New Roman" w:hAnsi="Times New Roman" w:cs="Times New Roman"/>
          <w:sz w:val="28"/>
          <w:szCs w:val="28"/>
        </w:rPr>
        <w:t xml:space="preserve"> Havzada sulu tarım alanlarının son 10 yılda </w:t>
      </w:r>
      <w:r w:rsidRPr="002A042F">
        <w:rPr>
          <w:rFonts w:ascii="Times New Roman" w:hAnsi="Times New Roman" w:cs="Times New Roman"/>
          <w:b/>
          <w:bCs/>
          <w:sz w:val="28"/>
          <w:szCs w:val="28"/>
        </w:rPr>
        <w:t>%40</w:t>
      </w:r>
      <w:r w:rsidRPr="002A042F">
        <w:rPr>
          <w:rFonts w:ascii="Times New Roman" w:hAnsi="Times New Roman" w:cs="Times New Roman"/>
          <w:sz w:val="28"/>
          <w:szCs w:val="28"/>
        </w:rPr>
        <w:t xml:space="preserve"> artması, yüzey sularının doğal yataklarından tarımsal kanallara çekilmesine neden olmuştur. Bu durum Tuz Gölü, Beyşehir ve Akşehir gibi sulak alanların beslenimini kritik seviyede düşürmektedir.</w:t>
      </w:r>
    </w:p>
    <w:p w14:paraId="3FBAA193" w14:textId="77777777" w:rsidR="002A042F" w:rsidRPr="002A042F" w:rsidRDefault="002A042F" w:rsidP="002A042F">
      <w:pPr>
        <w:numPr>
          <w:ilvl w:val="0"/>
          <w:numId w:val="11"/>
        </w:numPr>
        <w:rPr>
          <w:rFonts w:ascii="Times New Roman" w:hAnsi="Times New Roman" w:cs="Times New Roman"/>
          <w:sz w:val="28"/>
          <w:szCs w:val="28"/>
        </w:rPr>
      </w:pPr>
      <w:r w:rsidRPr="002A042F">
        <w:rPr>
          <w:rFonts w:ascii="Times New Roman" w:hAnsi="Times New Roman" w:cs="Times New Roman"/>
          <w:b/>
          <w:bCs/>
          <w:sz w:val="28"/>
          <w:szCs w:val="28"/>
        </w:rPr>
        <w:t>Buharlaşma Kaybı:</w:t>
      </w:r>
      <w:r w:rsidRPr="002A042F">
        <w:rPr>
          <w:rFonts w:ascii="Times New Roman" w:hAnsi="Times New Roman" w:cs="Times New Roman"/>
          <w:sz w:val="28"/>
          <w:szCs w:val="28"/>
        </w:rPr>
        <w:t xml:space="preserve"> Havzadaki baraj ve gölet yüzeyleri, yüksek sıcaklıklar nedeniyle her yıl milyonlarca metreküp suyun sisteme</w:t>
      </w:r>
      <w:r w:rsidRPr="002A042F">
        <w:rPr>
          <w:rFonts w:ascii="Times New Roman" w:hAnsi="Times New Roman" w:cs="Times New Roman"/>
          <w:sz w:val="32"/>
          <w:szCs w:val="32"/>
        </w:rPr>
        <w:t xml:space="preserve"> </w:t>
      </w:r>
      <w:r w:rsidRPr="002A042F">
        <w:rPr>
          <w:rFonts w:ascii="Times New Roman" w:hAnsi="Times New Roman" w:cs="Times New Roman"/>
          <w:sz w:val="28"/>
          <w:szCs w:val="28"/>
        </w:rPr>
        <w:t>dahil olamadan atmosfere karışmasına sebep olan bir "kayıp yüzeyi" oluşturmaktadır.</w:t>
      </w:r>
    </w:p>
    <w:p w14:paraId="655D69FF" w14:textId="0D043F7B" w:rsidR="002A042F" w:rsidRPr="002A042F" w:rsidRDefault="002A042F" w:rsidP="002A042F">
      <w:pPr>
        <w:rPr>
          <w:rFonts w:ascii="Times New Roman" w:hAnsi="Times New Roman" w:cs="Times New Roman"/>
          <w:sz w:val="28"/>
          <w:szCs w:val="28"/>
        </w:rPr>
      </w:pPr>
      <w:r w:rsidRPr="002A042F">
        <w:rPr>
          <w:rFonts w:ascii="Times New Roman" w:hAnsi="Times New Roman" w:cs="Times New Roman"/>
          <w:b/>
          <w:bCs/>
          <w:sz w:val="28"/>
          <w:szCs w:val="28"/>
        </w:rPr>
        <w:t xml:space="preserve">Veri Doğrulama </w:t>
      </w:r>
      <w:r>
        <w:rPr>
          <w:rFonts w:ascii="Times New Roman" w:hAnsi="Times New Roman" w:cs="Times New Roman"/>
          <w:b/>
          <w:bCs/>
          <w:sz w:val="28"/>
          <w:szCs w:val="28"/>
        </w:rPr>
        <w:t xml:space="preserve">: </w:t>
      </w:r>
      <w:r w:rsidRPr="002A042F">
        <w:rPr>
          <w:rFonts w:ascii="Times New Roman" w:hAnsi="Times New Roman" w:cs="Times New Roman"/>
          <w:sz w:val="28"/>
          <w:szCs w:val="28"/>
        </w:rPr>
        <w:t xml:space="preserve"> T.C. Tarım ve Orman Bakanlığı, </w:t>
      </w:r>
      <w:r w:rsidRPr="002A042F">
        <w:rPr>
          <w:rFonts w:ascii="Times New Roman" w:hAnsi="Times New Roman" w:cs="Times New Roman"/>
          <w:i/>
          <w:iCs/>
          <w:sz w:val="28"/>
          <w:szCs w:val="28"/>
        </w:rPr>
        <w:t>Konya Kapalı Havzası Nehir Havzası Yönetim Planı</w:t>
      </w:r>
      <w:r w:rsidRPr="002A042F">
        <w:rPr>
          <w:rFonts w:ascii="Times New Roman" w:hAnsi="Times New Roman" w:cs="Times New Roman"/>
          <w:sz w:val="28"/>
          <w:szCs w:val="28"/>
        </w:rPr>
        <w:t xml:space="preserve">. </w:t>
      </w:r>
      <w:r>
        <w:rPr>
          <w:rFonts w:ascii="Times New Roman" w:hAnsi="Times New Roman" w:cs="Times New Roman"/>
          <w:sz w:val="28"/>
          <w:szCs w:val="28"/>
        </w:rPr>
        <w:t>,</w:t>
      </w:r>
      <w:r w:rsidRPr="002A042F">
        <w:rPr>
          <w:rFonts w:ascii="Times New Roman" w:hAnsi="Times New Roman" w:cs="Times New Roman"/>
          <w:sz w:val="28"/>
          <w:szCs w:val="28"/>
        </w:rPr>
        <w:t xml:space="preserve">DSİ Genel Müdürlüğü, </w:t>
      </w:r>
      <w:r w:rsidRPr="002A042F">
        <w:rPr>
          <w:rFonts w:ascii="Times New Roman" w:hAnsi="Times New Roman" w:cs="Times New Roman"/>
          <w:i/>
          <w:iCs/>
          <w:sz w:val="28"/>
          <w:szCs w:val="28"/>
        </w:rPr>
        <w:t>Konya-Çumra Projesi (KOP) Mavi Tünel Sistemi İşletme Raporları</w:t>
      </w:r>
      <w:r w:rsidRPr="002A042F">
        <w:rPr>
          <w:rFonts w:ascii="Times New Roman" w:hAnsi="Times New Roman" w:cs="Times New Roman"/>
          <w:sz w:val="28"/>
          <w:szCs w:val="28"/>
        </w:rPr>
        <w:t xml:space="preserve">.TEMA Vakfı, </w:t>
      </w:r>
      <w:r w:rsidRPr="002A042F">
        <w:rPr>
          <w:rFonts w:ascii="Times New Roman" w:hAnsi="Times New Roman" w:cs="Times New Roman"/>
          <w:i/>
          <w:iCs/>
          <w:sz w:val="28"/>
          <w:szCs w:val="28"/>
        </w:rPr>
        <w:t>CROP-MAL Projesi Sonuç Bildirgesi</w:t>
      </w:r>
      <w:r w:rsidRPr="002A042F">
        <w:rPr>
          <w:rFonts w:ascii="Times New Roman" w:hAnsi="Times New Roman" w:cs="Times New Roman"/>
          <w:sz w:val="28"/>
          <w:szCs w:val="28"/>
        </w:rPr>
        <w:t xml:space="preserve">. </w:t>
      </w:r>
      <w:r>
        <w:rPr>
          <w:rFonts w:ascii="Times New Roman" w:hAnsi="Times New Roman" w:cs="Times New Roman"/>
          <w:sz w:val="28"/>
          <w:szCs w:val="28"/>
        </w:rPr>
        <w:br/>
      </w:r>
    </w:p>
    <w:p w14:paraId="429A5FED" w14:textId="77777777" w:rsidR="003F207C" w:rsidRPr="003F207C" w:rsidRDefault="002A042F" w:rsidP="003F207C">
      <w:pPr>
        <w:rPr>
          <w:rFonts w:ascii="Times New Roman" w:hAnsi="Times New Roman" w:cs="Times New Roman"/>
          <w:sz w:val="28"/>
          <w:szCs w:val="28"/>
        </w:rPr>
      </w:pPr>
      <w:r w:rsidRPr="00210614">
        <w:rPr>
          <w:rFonts w:ascii="Times New Roman" w:hAnsi="Times New Roman" w:cs="Times New Roman"/>
          <w:b/>
          <w:bCs/>
          <w:i/>
          <w:iCs/>
          <w:color w:val="C00000"/>
          <w:sz w:val="32"/>
          <w:szCs w:val="32"/>
        </w:rPr>
        <w:t>Fırat-Dicle Havzası</w:t>
      </w:r>
      <w:r>
        <w:rPr>
          <w:rFonts w:ascii="Times New Roman" w:hAnsi="Times New Roman" w:cs="Times New Roman"/>
          <w:b/>
          <w:bCs/>
          <w:i/>
          <w:iCs/>
          <w:color w:val="C00000"/>
          <w:sz w:val="32"/>
          <w:szCs w:val="32"/>
        </w:rPr>
        <w:br/>
      </w:r>
      <w:r>
        <w:rPr>
          <w:rFonts w:ascii="Times New Roman" w:hAnsi="Times New Roman" w:cs="Times New Roman"/>
          <w:color w:val="C00000"/>
          <w:sz w:val="32"/>
          <w:szCs w:val="32"/>
        </w:rPr>
        <w:br/>
      </w:r>
      <w:r w:rsidR="003F207C" w:rsidRPr="003F207C">
        <w:rPr>
          <w:rFonts w:ascii="Times New Roman" w:hAnsi="Times New Roman" w:cs="Times New Roman"/>
          <w:b/>
          <w:bCs/>
          <w:sz w:val="28"/>
          <w:szCs w:val="28"/>
        </w:rPr>
        <w:t>Durum Özeti:</w:t>
      </w:r>
    </w:p>
    <w:p w14:paraId="375ED58C" w14:textId="77777777" w:rsidR="003F207C" w:rsidRPr="003F207C" w:rsidRDefault="003F207C" w:rsidP="003F207C">
      <w:pPr>
        <w:rPr>
          <w:rFonts w:ascii="Times New Roman" w:hAnsi="Times New Roman" w:cs="Times New Roman"/>
          <w:sz w:val="28"/>
          <w:szCs w:val="28"/>
        </w:rPr>
      </w:pPr>
      <w:r w:rsidRPr="003F207C">
        <w:rPr>
          <w:rFonts w:ascii="Times New Roman" w:hAnsi="Times New Roman" w:cs="Times New Roman"/>
          <w:sz w:val="28"/>
          <w:szCs w:val="28"/>
        </w:rPr>
        <w:t>Türkiye'nin en yüksek yüzey akışına sahip havzasında kayıplar, suyun miktarıyla değil; devasa baraj göllerindeki buharlaşma ve sulama iletim hatlarındaki verimsizliklerle ilgilidir.</w:t>
      </w:r>
    </w:p>
    <w:p w14:paraId="4C333C84" w14:textId="77777777" w:rsidR="003F207C" w:rsidRPr="003F207C" w:rsidRDefault="003F207C" w:rsidP="003F207C">
      <w:pPr>
        <w:rPr>
          <w:rFonts w:ascii="Times New Roman" w:hAnsi="Times New Roman" w:cs="Times New Roman"/>
          <w:sz w:val="28"/>
          <w:szCs w:val="28"/>
        </w:rPr>
      </w:pPr>
      <w:r w:rsidRPr="003F207C">
        <w:rPr>
          <w:rFonts w:ascii="Times New Roman" w:hAnsi="Times New Roman" w:cs="Times New Roman"/>
          <w:b/>
          <w:bCs/>
          <w:sz w:val="28"/>
          <w:szCs w:val="28"/>
        </w:rPr>
        <w:t>Kritik Veriler ve Bulgular:</w:t>
      </w:r>
    </w:p>
    <w:p w14:paraId="64A579EE" w14:textId="77777777" w:rsidR="003F207C" w:rsidRPr="003F207C" w:rsidRDefault="003F207C" w:rsidP="003F207C">
      <w:pPr>
        <w:numPr>
          <w:ilvl w:val="0"/>
          <w:numId w:val="13"/>
        </w:numPr>
        <w:rPr>
          <w:rFonts w:ascii="Times New Roman" w:hAnsi="Times New Roman" w:cs="Times New Roman"/>
          <w:sz w:val="28"/>
          <w:szCs w:val="28"/>
        </w:rPr>
      </w:pPr>
      <w:r w:rsidRPr="003F207C">
        <w:rPr>
          <w:rFonts w:ascii="Times New Roman" w:hAnsi="Times New Roman" w:cs="Times New Roman"/>
          <w:b/>
          <w:bCs/>
          <w:sz w:val="28"/>
          <w:szCs w:val="28"/>
        </w:rPr>
        <w:t>Rezervuar Yüzeyi Kayıpları:</w:t>
      </w:r>
      <w:r w:rsidRPr="003F207C">
        <w:rPr>
          <w:rFonts w:ascii="Times New Roman" w:hAnsi="Times New Roman" w:cs="Times New Roman"/>
          <w:sz w:val="28"/>
          <w:szCs w:val="28"/>
        </w:rPr>
        <w:t xml:space="preserve"> Atatürk, Keban ve Karakaya gibi devasa barajların toplam yüzey alanından her yıl yaklaşık </w:t>
      </w:r>
      <w:r w:rsidRPr="003F207C">
        <w:rPr>
          <w:rFonts w:ascii="Times New Roman" w:hAnsi="Times New Roman" w:cs="Times New Roman"/>
          <w:b/>
          <w:bCs/>
          <w:sz w:val="28"/>
          <w:szCs w:val="28"/>
        </w:rPr>
        <w:t>2 milyar $m^3$</w:t>
      </w:r>
      <w:r w:rsidRPr="003F207C">
        <w:rPr>
          <w:rFonts w:ascii="Times New Roman" w:hAnsi="Times New Roman" w:cs="Times New Roman"/>
          <w:sz w:val="28"/>
          <w:szCs w:val="28"/>
        </w:rPr>
        <w:t xml:space="preserve"> su buharlaşmaktadır.</w:t>
      </w:r>
    </w:p>
    <w:p w14:paraId="3B438178" w14:textId="77777777" w:rsidR="003F207C" w:rsidRPr="003F207C" w:rsidRDefault="003F207C" w:rsidP="003F207C">
      <w:pPr>
        <w:numPr>
          <w:ilvl w:val="0"/>
          <w:numId w:val="13"/>
        </w:numPr>
        <w:rPr>
          <w:rFonts w:ascii="Times New Roman" w:hAnsi="Times New Roman" w:cs="Times New Roman"/>
          <w:sz w:val="28"/>
          <w:szCs w:val="28"/>
        </w:rPr>
      </w:pPr>
      <w:r w:rsidRPr="003F207C">
        <w:rPr>
          <w:rFonts w:ascii="Times New Roman" w:hAnsi="Times New Roman" w:cs="Times New Roman"/>
          <w:b/>
          <w:bCs/>
          <w:sz w:val="28"/>
          <w:szCs w:val="28"/>
        </w:rPr>
        <w:t>İletim Altyapısı:</w:t>
      </w:r>
      <w:r w:rsidRPr="003F207C">
        <w:rPr>
          <w:rFonts w:ascii="Times New Roman" w:hAnsi="Times New Roman" w:cs="Times New Roman"/>
          <w:sz w:val="28"/>
          <w:szCs w:val="28"/>
        </w:rPr>
        <w:t xml:space="preserve"> 2024 sonu verilerine göre </w:t>
      </w:r>
      <w:r w:rsidRPr="003F207C">
        <w:rPr>
          <w:rFonts w:ascii="Times New Roman" w:hAnsi="Times New Roman" w:cs="Times New Roman"/>
          <w:b/>
          <w:bCs/>
          <w:sz w:val="28"/>
          <w:szCs w:val="28"/>
        </w:rPr>
        <w:t>1.496.265 metre</w:t>
      </w:r>
      <w:r w:rsidRPr="003F207C">
        <w:rPr>
          <w:rFonts w:ascii="Times New Roman" w:hAnsi="Times New Roman" w:cs="Times New Roman"/>
          <w:sz w:val="28"/>
          <w:szCs w:val="28"/>
        </w:rPr>
        <w:t xml:space="preserve"> ana kanal uzunluğuna ulaşılan havzada, açık kanal sistemleri nedeniyle tarlaya ulaşana kadar ciddi oranda akım kaybı yaşanmaktadır.</w:t>
      </w:r>
    </w:p>
    <w:p w14:paraId="27CAA28D" w14:textId="77777777" w:rsidR="003F207C" w:rsidRPr="003F207C" w:rsidRDefault="003F207C" w:rsidP="003F207C">
      <w:pPr>
        <w:numPr>
          <w:ilvl w:val="0"/>
          <w:numId w:val="13"/>
        </w:numPr>
        <w:rPr>
          <w:rFonts w:ascii="Times New Roman" w:hAnsi="Times New Roman" w:cs="Times New Roman"/>
          <w:sz w:val="28"/>
          <w:szCs w:val="28"/>
        </w:rPr>
      </w:pPr>
      <w:r w:rsidRPr="003F207C">
        <w:rPr>
          <w:rFonts w:ascii="Times New Roman" w:hAnsi="Times New Roman" w:cs="Times New Roman"/>
          <w:b/>
          <w:bCs/>
          <w:sz w:val="28"/>
          <w:szCs w:val="28"/>
        </w:rPr>
        <w:t>Hidroelektrik Etkisi:</w:t>
      </w:r>
      <w:r w:rsidRPr="003F207C">
        <w:rPr>
          <w:rFonts w:ascii="Times New Roman" w:hAnsi="Times New Roman" w:cs="Times New Roman"/>
          <w:sz w:val="28"/>
          <w:szCs w:val="28"/>
        </w:rPr>
        <w:t xml:space="preserve"> Türkiye enerji üretiminin </w:t>
      </w:r>
      <w:r w:rsidRPr="003F207C">
        <w:rPr>
          <w:rFonts w:ascii="Times New Roman" w:hAnsi="Times New Roman" w:cs="Times New Roman"/>
          <w:b/>
          <w:bCs/>
          <w:sz w:val="28"/>
          <w:szCs w:val="28"/>
        </w:rPr>
        <w:t>%27,6</w:t>
      </w:r>
      <w:r w:rsidRPr="003F207C">
        <w:rPr>
          <w:rFonts w:ascii="Times New Roman" w:hAnsi="Times New Roman" w:cs="Times New Roman"/>
          <w:sz w:val="28"/>
          <w:szCs w:val="28"/>
        </w:rPr>
        <w:t>'sını karşılayan bu havzada, suyun barajlarda enerji için önceliklendirilmesi, tarımsal sulama mevsiminde nehir yatağı akışında (runoff) yapay bir daralma yaratmaktadır.</w:t>
      </w:r>
    </w:p>
    <w:p w14:paraId="02D404C9" w14:textId="39422105" w:rsidR="003F207C" w:rsidRPr="003F207C" w:rsidRDefault="003F207C" w:rsidP="003F207C">
      <w:pPr>
        <w:rPr>
          <w:rFonts w:ascii="Times New Roman" w:hAnsi="Times New Roman" w:cs="Times New Roman"/>
          <w:sz w:val="28"/>
          <w:szCs w:val="28"/>
        </w:rPr>
      </w:pPr>
      <w:r w:rsidRPr="003F207C">
        <w:rPr>
          <w:rFonts w:ascii="Times New Roman" w:hAnsi="Times New Roman" w:cs="Times New Roman"/>
          <w:b/>
          <w:bCs/>
          <w:sz w:val="28"/>
          <w:szCs w:val="28"/>
        </w:rPr>
        <w:t>Veri Doğrulama</w:t>
      </w:r>
      <w:r w:rsidRPr="003F207C">
        <w:rPr>
          <w:rFonts w:ascii="Times New Roman" w:hAnsi="Times New Roman" w:cs="Times New Roman"/>
          <w:b/>
          <w:bCs/>
          <w:sz w:val="28"/>
          <w:szCs w:val="28"/>
        </w:rPr>
        <w:t>:</w:t>
      </w:r>
      <w:r w:rsidRPr="003F207C">
        <w:rPr>
          <w:rFonts w:ascii="Times New Roman" w:hAnsi="Times New Roman" w:cs="Times New Roman"/>
          <w:sz w:val="28"/>
          <w:szCs w:val="28"/>
        </w:rPr>
        <w:t xml:space="preserve"> </w:t>
      </w:r>
      <w:r w:rsidRPr="003F207C">
        <w:rPr>
          <w:rFonts w:ascii="Times New Roman" w:hAnsi="Times New Roman" w:cs="Times New Roman"/>
          <w:sz w:val="28"/>
          <w:szCs w:val="28"/>
        </w:rPr>
        <w:t xml:space="preserve">T.C. GAP Bölge Kalkınma İdaresi Başkanlığı, </w:t>
      </w:r>
      <w:r w:rsidRPr="003F207C">
        <w:rPr>
          <w:rFonts w:ascii="Times New Roman" w:hAnsi="Times New Roman" w:cs="Times New Roman"/>
          <w:i/>
          <w:iCs/>
          <w:sz w:val="28"/>
          <w:szCs w:val="28"/>
        </w:rPr>
        <w:t>GAP 2024 Yılı Faaliyet ve Durum Raporu</w:t>
      </w:r>
      <w:r w:rsidRPr="003F207C">
        <w:rPr>
          <w:rFonts w:ascii="Times New Roman" w:hAnsi="Times New Roman" w:cs="Times New Roman"/>
          <w:sz w:val="28"/>
          <w:szCs w:val="28"/>
        </w:rPr>
        <w:t>.</w:t>
      </w:r>
      <w:r w:rsidRPr="003F207C">
        <w:rPr>
          <w:rFonts w:ascii="Times New Roman" w:hAnsi="Times New Roman" w:cs="Times New Roman"/>
          <w:sz w:val="28"/>
          <w:szCs w:val="28"/>
        </w:rPr>
        <w:t xml:space="preserve">, </w:t>
      </w:r>
      <w:r w:rsidRPr="003F207C">
        <w:rPr>
          <w:rFonts w:ascii="Times New Roman" w:hAnsi="Times New Roman" w:cs="Times New Roman"/>
          <w:sz w:val="28"/>
          <w:szCs w:val="28"/>
        </w:rPr>
        <w:t xml:space="preserve">T.C. Tarım ve Orman Bakanlığı, </w:t>
      </w:r>
      <w:r w:rsidRPr="003F207C">
        <w:rPr>
          <w:rFonts w:ascii="Times New Roman" w:hAnsi="Times New Roman" w:cs="Times New Roman"/>
          <w:i/>
          <w:iCs/>
          <w:sz w:val="28"/>
          <w:szCs w:val="28"/>
        </w:rPr>
        <w:t>Fırat-Dicle Havzası Kuraklık Yönetim Planı</w:t>
      </w:r>
      <w:r w:rsidRPr="003F207C">
        <w:rPr>
          <w:rFonts w:ascii="Times New Roman" w:hAnsi="Times New Roman" w:cs="Times New Roman"/>
          <w:sz w:val="28"/>
          <w:szCs w:val="28"/>
        </w:rPr>
        <w:t>.</w:t>
      </w:r>
      <w:r>
        <w:rPr>
          <w:rFonts w:ascii="Times New Roman" w:hAnsi="Times New Roman" w:cs="Times New Roman"/>
          <w:sz w:val="28"/>
          <w:szCs w:val="28"/>
        </w:rPr>
        <w:br/>
      </w:r>
    </w:p>
    <w:p w14:paraId="6BFB629F" w14:textId="77777777" w:rsidR="003F207C" w:rsidRPr="003F207C" w:rsidRDefault="003F207C" w:rsidP="003F207C">
      <w:pPr>
        <w:rPr>
          <w:rFonts w:ascii="Times New Roman" w:hAnsi="Times New Roman" w:cs="Times New Roman"/>
          <w:sz w:val="28"/>
          <w:szCs w:val="28"/>
        </w:rPr>
      </w:pPr>
      <w:r>
        <w:rPr>
          <w:rFonts w:ascii="Times New Roman" w:hAnsi="Times New Roman" w:cs="Times New Roman"/>
          <w:color w:val="C00000"/>
          <w:sz w:val="32"/>
          <w:szCs w:val="32"/>
        </w:rPr>
        <w:t xml:space="preserve"> </w:t>
      </w:r>
      <w:r w:rsidRPr="00050F07">
        <w:rPr>
          <w:rFonts w:ascii="Times New Roman" w:hAnsi="Times New Roman" w:cs="Times New Roman"/>
          <w:b/>
          <w:bCs/>
          <w:i/>
          <w:iCs/>
          <w:color w:val="C00000"/>
          <w:sz w:val="32"/>
          <w:szCs w:val="32"/>
        </w:rPr>
        <w:t>Kızılırmak Havzası:</w:t>
      </w:r>
      <w:r>
        <w:rPr>
          <w:rFonts w:ascii="Times New Roman" w:hAnsi="Times New Roman" w:cs="Times New Roman"/>
          <w:b/>
          <w:bCs/>
          <w:i/>
          <w:iCs/>
          <w:color w:val="C00000"/>
          <w:sz w:val="32"/>
          <w:szCs w:val="32"/>
        </w:rPr>
        <w:br/>
      </w:r>
      <w:r>
        <w:rPr>
          <w:rFonts w:ascii="Times New Roman" w:hAnsi="Times New Roman" w:cs="Times New Roman"/>
          <w:color w:val="C00000"/>
          <w:sz w:val="28"/>
          <w:szCs w:val="28"/>
        </w:rPr>
        <w:br/>
      </w:r>
      <w:r w:rsidRPr="003F207C">
        <w:rPr>
          <w:rFonts w:ascii="Times New Roman" w:hAnsi="Times New Roman" w:cs="Times New Roman"/>
          <w:b/>
          <w:bCs/>
          <w:sz w:val="28"/>
          <w:szCs w:val="28"/>
        </w:rPr>
        <w:t>Durum Özeti:</w:t>
      </w:r>
      <w:r w:rsidRPr="003F207C">
        <w:rPr>
          <w:rFonts w:ascii="Times New Roman" w:hAnsi="Times New Roman" w:cs="Times New Roman"/>
          <w:sz w:val="28"/>
          <w:szCs w:val="28"/>
        </w:rPr>
        <w:t xml:space="preserve"> Kızılırmak'ta yüzey suyu kaybı, resmi "Mevcut Su Potansiyeli" tablolarında net buharlaşma ve ekosistem payı olarak belgelenmiştir.</w:t>
      </w:r>
    </w:p>
    <w:p w14:paraId="2603668C" w14:textId="77777777" w:rsidR="003F207C" w:rsidRPr="003F207C" w:rsidRDefault="003F207C" w:rsidP="003F207C">
      <w:pPr>
        <w:rPr>
          <w:rFonts w:ascii="Times New Roman" w:hAnsi="Times New Roman" w:cs="Times New Roman"/>
          <w:sz w:val="28"/>
          <w:szCs w:val="28"/>
        </w:rPr>
      </w:pPr>
      <w:r w:rsidRPr="003F207C">
        <w:rPr>
          <w:rFonts w:ascii="Times New Roman" w:hAnsi="Times New Roman" w:cs="Times New Roman"/>
          <w:b/>
          <w:bCs/>
          <w:sz w:val="28"/>
          <w:szCs w:val="28"/>
        </w:rPr>
        <w:t>Kritik Veriler ve Bulgular:</w:t>
      </w:r>
    </w:p>
    <w:p w14:paraId="6B81DB34" w14:textId="77777777" w:rsidR="003F207C" w:rsidRPr="003F207C" w:rsidRDefault="003F207C" w:rsidP="003F207C">
      <w:pPr>
        <w:numPr>
          <w:ilvl w:val="0"/>
          <w:numId w:val="15"/>
        </w:numPr>
        <w:rPr>
          <w:rFonts w:ascii="Times New Roman" w:hAnsi="Times New Roman" w:cs="Times New Roman"/>
          <w:sz w:val="28"/>
          <w:szCs w:val="28"/>
        </w:rPr>
      </w:pPr>
      <w:r w:rsidRPr="003F207C">
        <w:rPr>
          <w:rFonts w:ascii="Times New Roman" w:hAnsi="Times New Roman" w:cs="Times New Roman"/>
          <w:b/>
          <w:bCs/>
          <w:sz w:val="28"/>
          <w:szCs w:val="28"/>
        </w:rPr>
        <w:t>Net Buharlaşma:</w:t>
      </w:r>
      <w:r w:rsidRPr="003F207C">
        <w:rPr>
          <w:rFonts w:ascii="Times New Roman" w:hAnsi="Times New Roman" w:cs="Times New Roman"/>
          <w:sz w:val="28"/>
          <w:szCs w:val="28"/>
        </w:rPr>
        <w:t xml:space="preserve"> Baraj ve gölet yüzeylerinden gerçekleşen yıllık net buharlaşma miktarı </w:t>
      </w:r>
      <w:r w:rsidRPr="003F207C">
        <w:rPr>
          <w:rFonts w:ascii="Times New Roman" w:hAnsi="Times New Roman" w:cs="Times New Roman"/>
          <w:b/>
          <w:bCs/>
          <w:sz w:val="28"/>
          <w:szCs w:val="28"/>
        </w:rPr>
        <w:t>465,61 hm³</w:t>
      </w:r>
      <w:r w:rsidRPr="003F207C">
        <w:rPr>
          <w:rFonts w:ascii="Times New Roman" w:hAnsi="Times New Roman" w:cs="Times New Roman"/>
          <w:sz w:val="28"/>
          <w:szCs w:val="28"/>
        </w:rPr>
        <w:t>'tür.</w:t>
      </w:r>
    </w:p>
    <w:p w14:paraId="6FC34BA1" w14:textId="77777777" w:rsidR="003F207C" w:rsidRPr="003F207C" w:rsidRDefault="003F207C" w:rsidP="003F207C">
      <w:pPr>
        <w:numPr>
          <w:ilvl w:val="0"/>
          <w:numId w:val="15"/>
        </w:numPr>
        <w:rPr>
          <w:rFonts w:ascii="Times New Roman" w:hAnsi="Times New Roman" w:cs="Times New Roman"/>
          <w:sz w:val="28"/>
          <w:szCs w:val="28"/>
        </w:rPr>
      </w:pPr>
      <w:r w:rsidRPr="003F207C">
        <w:rPr>
          <w:rFonts w:ascii="Times New Roman" w:hAnsi="Times New Roman" w:cs="Times New Roman"/>
          <w:b/>
          <w:bCs/>
          <w:sz w:val="28"/>
          <w:szCs w:val="28"/>
        </w:rPr>
        <w:t>Ekolojik Akış (Cansuyu):</w:t>
      </w:r>
      <w:r w:rsidRPr="003F207C">
        <w:rPr>
          <w:rFonts w:ascii="Times New Roman" w:hAnsi="Times New Roman" w:cs="Times New Roman"/>
          <w:sz w:val="28"/>
          <w:szCs w:val="28"/>
        </w:rPr>
        <w:t xml:space="preserve"> Nehir yatağındaki doğal yaşamın korunması için yıllık </w:t>
      </w:r>
      <w:r w:rsidRPr="003F207C">
        <w:rPr>
          <w:rFonts w:ascii="Times New Roman" w:hAnsi="Times New Roman" w:cs="Times New Roman"/>
          <w:b/>
          <w:bCs/>
          <w:sz w:val="28"/>
          <w:szCs w:val="28"/>
        </w:rPr>
        <w:t>1.048,26 hm³</w:t>
      </w:r>
      <w:r w:rsidRPr="003F207C">
        <w:rPr>
          <w:rFonts w:ascii="Times New Roman" w:hAnsi="Times New Roman" w:cs="Times New Roman"/>
          <w:sz w:val="28"/>
          <w:szCs w:val="28"/>
        </w:rPr>
        <w:t xml:space="preserve"> suyun akışta kalması zorunlu tutulmuştur; bu miktar sulama payını doğrudan etkilemektedir.</w:t>
      </w:r>
    </w:p>
    <w:p w14:paraId="32395580" w14:textId="77777777" w:rsidR="003F207C" w:rsidRPr="003F207C" w:rsidRDefault="003F207C" w:rsidP="003F207C">
      <w:pPr>
        <w:numPr>
          <w:ilvl w:val="0"/>
          <w:numId w:val="15"/>
        </w:numPr>
        <w:rPr>
          <w:rFonts w:ascii="Times New Roman" w:hAnsi="Times New Roman" w:cs="Times New Roman"/>
          <w:sz w:val="28"/>
          <w:szCs w:val="28"/>
        </w:rPr>
      </w:pPr>
      <w:r w:rsidRPr="003F207C">
        <w:rPr>
          <w:rFonts w:ascii="Times New Roman" w:hAnsi="Times New Roman" w:cs="Times New Roman"/>
          <w:b/>
          <w:bCs/>
          <w:sz w:val="28"/>
          <w:szCs w:val="28"/>
        </w:rPr>
        <w:t>Havzalar Arası Transfer:</w:t>
      </w:r>
      <w:r w:rsidRPr="003F207C">
        <w:rPr>
          <w:rFonts w:ascii="Times New Roman" w:hAnsi="Times New Roman" w:cs="Times New Roman"/>
          <w:sz w:val="28"/>
          <w:szCs w:val="28"/>
        </w:rPr>
        <w:t xml:space="preserve"> Havzadan diğer bölgelere yıllık </w:t>
      </w:r>
      <w:r w:rsidRPr="003F207C">
        <w:rPr>
          <w:rFonts w:ascii="Times New Roman" w:hAnsi="Times New Roman" w:cs="Times New Roman"/>
          <w:b/>
          <w:bCs/>
          <w:sz w:val="28"/>
          <w:szCs w:val="28"/>
        </w:rPr>
        <w:t>28,82 hm³</w:t>
      </w:r>
      <w:r w:rsidRPr="003F207C">
        <w:rPr>
          <w:rFonts w:ascii="Times New Roman" w:hAnsi="Times New Roman" w:cs="Times New Roman"/>
          <w:sz w:val="28"/>
          <w:szCs w:val="28"/>
        </w:rPr>
        <w:t xml:space="preserve"> su çıkışı yapılmaktadır.</w:t>
      </w:r>
    </w:p>
    <w:p w14:paraId="652FFA96" w14:textId="2A665C92" w:rsidR="003F207C" w:rsidRPr="003F207C" w:rsidRDefault="003F207C" w:rsidP="003F207C">
      <w:pPr>
        <w:rPr>
          <w:rFonts w:ascii="Times New Roman" w:hAnsi="Times New Roman" w:cs="Times New Roman"/>
          <w:sz w:val="28"/>
          <w:szCs w:val="28"/>
        </w:rPr>
      </w:pPr>
      <w:r w:rsidRPr="003F207C">
        <w:rPr>
          <w:rFonts w:ascii="Times New Roman" w:hAnsi="Times New Roman" w:cs="Times New Roman"/>
          <w:b/>
          <w:bCs/>
          <w:sz w:val="28"/>
          <w:szCs w:val="28"/>
        </w:rPr>
        <w:t xml:space="preserve">Veri Doğrulama </w:t>
      </w:r>
      <w:r>
        <w:rPr>
          <w:rFonts w:ascii="Times New Roman" w:hAnsi="Times New Roman" w:cs="Times New Roman"/>
          <w:sz w:val="28"/>
          <w:szCs w:val="28"/>
        </w:rPr>
        <w:t>:</w:t>
      </w:r>
      <w:r w:rsidRPr="003F207C">
        <w:rPr>
          <w:rFonts w:ascii="Times New Roman" w:hAnsi="Times New Roman" w:cs="Times New Roman"/>
          <w:sz w:val="28"/>
          <w:szCs w:val="28"/>
        </w:rPr>
        <w:t xml:space="preserve">T.C. Tarım ve Orman Bakanlığı SYGM, </w:t>
      </w:r>
      <w:r w:rsidRPr="003F207C">
        <w:rPr>
          <w:rFonts w:ascii="Times New Roman" w:hAnsi="Times New Roman" w:cs="Times New Roman"/>
          <w:i/>
          <w:iCs/>
          <w:sz w:val="28"/>
          <w:szCs w:val="28"/>
        </w:rPr>
        <w:t>Kızılırmak Havzası Nehir Havzası Yönetim Planı</w:t>
      </w:r>
      <w:r w:rsidRPr="003F207C">
        <w:rPr>
          <w:rFonts w:ascii="Times New Roman" w:hAnsi="Times New Roman" w:cs="Times New Roman"/>
          <w:sz w:val="28"/>
          <w:szCs w:val="28"/>
        </w:rPr>
        <w:t xml:space="preserve"> (</w:t>
      </w:r>
      <w:r w:rsidRPr="003F207C">
        <w:rPr>
          <w:rFonts w:ascii="Times New Roman" w:hAnsi="Times New Roman" w:cs="Times New Roman"/>
          <w:b/>
          <w:bCs/>
          <w:sz w:val="28"/>
          <w:szCs w:val="28"/>
        </w:rPr>
        <w:t>Tablo 10: Mevcut Su Potansiyeli</w:t>
      </w:r>
      <w:r w:rsidRPr="003F207C">
        <w:rPr>
          <w:rFonts w:ascii="Times New Roman" w:hAnsi="Times New Roman" w:cs="Times New Roman"/>
          <w:sz w:val="28"/>
          <w:szCs w:val="28"/>
        </w:rPr>
        <w:t>).</w:t>
      </w:r>
    </w:p>
    <w:p w14:paraId="4CC9A0B7" w14:textId="4E7E42B5" w:rsidR="006F6EFC" w:rsidRPr="003F207C" w:rsidRDefault="00D918C4" w:rsidP="00B14628">
      <w:pPr>
        <w:rPr>
          <w:rFonts w:ascii="Times New Roman" w:hAnsi="Times New Roman" w:cs="Times New Roman"/>
          <w:color w:val="C00000"/>
          <w:sz w:val="28"/>
          <w:szCs w:val="28"/>
        </w:rPr>
      </w:pPr>
      <w:r>
        <w:rPr>
          <w:rFonts w:ascii="Times New Roman" w:hAnsi="Times New Roman" w:cs="Times New Roman"/>
          <w:color w:val="C00000"/>
          <w:sz w:val="28"/>
          <w:szCs w:val="28"/>
        </w:rPr>
        <w:br/>
      </w:r>
    </w:p>
    <w:sectPr w:rsidR="006F6EFC" w:rsidRPr="003F207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82289"/>
    <w:multiLevelType w:val="hybridMultilevel"/>
    <w:tmpl w:val="C2E2ED42"/>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5A11615"/>
    <w:multiLevelType w:val="multilevel"/>
    <w:tmpl w:val="A200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1B1637"/>
    <w:multiLevelType w:val="multilevel"/>
    <w:tmpl w:val="CA722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D7510D"/>
    <w:multiLevelType w:val="multilevel"/>
    <w:tmpl w:val="31921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C95B7D"/>
    <w:multiLevelType w:val="multilevel"/>
    <w:tmpl w:val="414AF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F71CC9"/>
    <w:multiLevelType w:val="multilevel"/>
    <w:tmpl w:val="E20EA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120F8D"/>
    <w:multiLevelType w:val="multilevel"/>
    <w:tmpl w:val="878A2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AC38F3"/>
    <w:multiLevelType w:val="multilevel"/>
    <w:tmpl w:val="24261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E45735"/>
    <w:multiLevelType w:val="multilevel"/>
    <w:tmpl w:val="BDFAB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6504E4"/>
    <w:multiLevelType w:val="multilevel"/>
    <w:tmpl w:val="77A2E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B45B5F"/>
    <w:multiLevelType w:val="multilevel"/>
    <w:tmpl w:val="0F569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D107D0"/>
    <w:multiLevelType w:val="multilevel"/>
    <w:tmpl w:val="B8EE0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75481F"/>
    <w:multiLevelType w:val="multilevel"/>
    <w:tmpl w:val="23E0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EF738E"/>
    <w:multiLevelType w:val="multilevel"/>
    <w:tmpl w:val="B592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F80EFA"/>
    <w:multiLevelType w:val="multilevel"/>
    <w:tmpl w:val="9C40C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F66417"/>
    <w:multiLevelType w:val="multilevel"/>
    <w:tmpl w:val="47B66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239526">
    <w:abstractNumId w:val="0"/>
  </w:num>
  <w:num w:numId="2" w16cid:durableId="1286429243">
    <w:abstractNumId w:val="6"/>
  </w:num>
  <w:num w:numId="3" w16cid:durableId="1336759895">
    <w:abstractNumId w:val="9"/>
  </w:num>
  <w:num w:numId="4" w16cid:durableId="1629431469">
    <w:abstractNumId w:val="8"/>
  </w:num>
  <w:num w:numId="5" w16cid:durableId="565645572">
    <w:abstractNumId w:val="14"/>
  </w:num>
  <w:num w:numId="6" w16cid:durableId="728966551">
    <w:abstractNumId w:val="10"/>
  </w:num>
  <w:num w:numId="7" w16cid:durableId="1953973069">
    <w:abstractNumId w:val="15"/>
  </w:num>
  <w:num w:numId="8" w16cid:durableId="1302996512">
    <w:abstractNumId w:val="3"/>
  </w:num>
  <w:num w:numId="9" w16cid:durableId="397948456">
    <w:abstractNumId w:val="12"/>
  </w:num>
  <w:num w:numId="10" w16cid:durableId="1455173335">
    <w:abstractNumId w:val="7"/>
  </w:num>
  <w:num w:numId="11" w16cid:durableId="1662851742">
    <w:abstractNumId w:val="1"/>
  </w:num>
  <w:num w:numId="12" w16cid:durableId="1876190998">
    <w:abstractNumId w:val="11"/>
  </w:num>
  <w:num w:numId="13" w16cid:durableId="1972397295">
    <w:abstractNumId w:val="2"/>
  </w:num>
  <w:num w:numId="14" w16cid:durableId="1986472438">
    <w:abstractNumId w:val="13"/>
  </w:num>
  <w:num w:numId="15" w16cid:durableId="1234659986">
    <w:abstractNumId w:val="4"/>
  </w:num>
  <w:num w:numId="16" w16cid:durableId="9781490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614"/>
    <w:rsid w:val="00050F07"/>
    <w:rsid w:val="00210614"/>
    <w:rsid w:val="002A042F"/>
    <w:rsid w:val="002F1E8E"/>
    <w:rsid w:val="003F207C"/>
    <w:rsid w:val="003F4880"/>
    <w:rsid w:val="006F6EFC"/>
    <w:rsid w:val="00875305"/>
    <w:rsid w:val="009C1520"/>
    <w:rsid w:val="00B14628"/>
    <w:rsid w:val="00B220D1"/>
    <w:rsid w:val="00C92CB0"/>
    <w:rsid w:val="00D61C1B"/>
    <w:rsid w:val="00D918C4"/>
    <w:rsid w:val="00DB70C2"/>
    <w:rsid w:val="00DF561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9B37F"/>
  <w15:chartTrackingRefBased/>
  <w15:docId w15:val="{69338450-5499-495E-92C9-65D270323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2106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2106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210614"/>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210614"/>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210614"/>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210614"/>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210614"/>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210614"/>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210614"/>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210614"/>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210614"/>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210614"/>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210614"/>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210614"/>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210614"/>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210614"/>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210614"/>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210614"/>
    <w:rPr>
      <w:rFonts w:eastAsiaTheme="majorEastAsia" w:cstheme="majorBidi"/>
      <w:color w:val="272727" w:themeColor="text1" w:themeTint="D8"/>
    </w:rPr>
  </w:style>
  <w:style w:type="paragraph" w:styleId="KonuBal">
    <w:name w:val="Title"/>
    <w:basedOn w:val="Normal"/>
    <w:next w:val="Normal"/>
    <w:link w:val="KonuBalChar"/>
    <w:uiPriority w:val="10"/>
    <w:qFormat/>
    <w:rsid w:val="002106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210614"/>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210614"/>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210614"/>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210614"/>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210614"/>
    <w:rPr>
      <w:i/>
      <w:iCs/>
      <w:color w:val="404040" w:themeColor="text1" w:themeTint="BF"/>
    </w:rPr>
  </w:style>
  <w:style w:type="paragraph" w:styleId="ListeParagraf">
    <w:name w:val="List Paragraph"/>
    <w:basedOn w:val="Normal"/>
    <w:uiPriority w:val="34"/>
    <w:qFormat/>
    <w:rsid w:val="00210614"/>
    <w:pPr>
      <w:ind w:left="720"/>
      <w:contextualSpacing/>
    </w:pPr>
  </w:style>
  <w:style w:type="character" w:styleId="GlVurgulama">
    <w:name w:val="Intense Emphasis"/>
    <w:basedOn w:val="VarsaylanParagrafYazTipi"/>
    <w:uiPriority w:val="21"/>
    <w:qFormat/>
    <w:rsid w:val="00210614"/>
    <w:rPr>
      <w:i/>
      <w:iCs/>
      <w:color w:val="0F4761" w:themeColor="accent1" w:themeShade="BF"/>
    </w:rPr>
  </w:style>
  <w:style w:type="paragraph" w:styleId="GlAlnt">
    <w:name w:val="Intense Quote"/>
    <w:basedOn w:val="Normal"/>
    <w:next w:val="Normal"/>
    <w:link w:val="GlAlntChar"/>
    <w:uiPriority w:val="30"/>
    <w:qFormat/>
    <w:rsid w:val="002106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210614"/>
    <w:rPr>
      <w:i/>
      <w:iCs/>
      <w:color w:val="0F4761" w:themeColor="accent1" w:themeShade="BF"/>
    </w:rPr>
  </w:style>
  <w:style w:type="character" w:styleId="GlBavuru">
    <w:name w:val="Intense Reference"/>
    <w:basedOn w:val="VarsaylanParagrafYazTipi"/>
    <w:uiPriority w:val="32"/>
    <w:qFormat/>
    <w:rsid w:val="00210614"/>
    <w:rPr>
      <w:b/>
      <w:bCs/>
      <w:smallCaps/>
      <w:color w:val="0F4761" w:themeColor="accent1" w:themeShade="BF"/>
      <w:spacing w:val="5"/>
    </w:rPr>
  </w:style>
  <w:style w:type="paragraph" w:styleId="NormalWeb">
    <w:name w:val="Normal (Web)"/>
    <w:basedOn w:val="Normal"/>
    <w:uiPriority w:val="99"/>
    <w:semiHidden/>
    <w:unhideWhenUsed/>
    <w:rsid w:val="0021061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846</TotalTime>
  <Pages>1</Pages>
  <Words>1620</Words>
  <Characters>9236</Characters>
  <Application>Microsoft Office Word</Application>
  <DocSecurity>0</DocSecurity>
  <Lines>76</Lines>
  <Paragraphs>21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Enda Şenol</dc:creator>
  <cp:keywords/>
  <dc:description/>
  <cp:lastModifiedBy/>
  <cp:revision>1</cp:revision>
  <dcterms:created xsi:type="dcterms:W3CDTF">2026-04-18T11:04:00Z</dcterms:created>
</cp:coreProperties>
</file>