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In order to maximize Al benefits, we recommend nine steps for</w:t>
      </w:r>
      <w:r>
        <w:br/>
      </w:r>
      <w:r>
        <w:rPr>
          <w:rFonts w:ascii="Arial" w:hAnsi="Arial"/>
          <w:sz w:val="24"/>
        </w:rPr>
        <w:t>going forward:</w:t>
      </w:r>
      <w:r>
        <w:br/>
      </w:r>
      <w:r>
        <w:rPr>
          <w:rFonts w:ascii="Arial" w:hAnsi="Arial"/>
          <w:sz w:val="24"/>
        </w:rPr>
        <w:t>e Encourage greater data access for researchers without</w:t>
      </w:r>
      <w:r>
        <w:br/>
      </w:r>
      <w:r>
        <w:rPr>
          <w:rFonts w:ascii="Arial" w:hAnsi="Arial"/>
          <w:sz w:val="24"/>
        </w:rPr>
        <w:t>compromising users’ personal privacy,</w:t>
      </w:r>
      <w:r>
        <w:br/>
      </w:r>
      <w:r>
        <w:rPr>
          <w:rFonts w:ascii="Arial" w:hAnsi="Arial"/>
          <w:sz w:val="24"/>
        </w:rPr>
        <w:t>e invest more government funding in unclassified Al research,</w:t>
      </w:r>
      <w:r>
        <w:br/>
      </w:r>
      <w:r>
        <w:rPr>
          <w:rFonts w:ascii="Arial" w:hAnsi="Arial"/>
          <w:sz w:val="24"/>
        </w:rPr>
        <w:t>© promote new models of digital education and Al workforce</w:t>
      </w:r>
      <w:r>
        <w:br/>
      </w:r>
      <w:r>
        <w:rPr>
          <w:rFonts w:ascii="Arial" w:hAnsi="Arial"/>
          <w:sz w:val="24"/>
        </w:rPr>
        <w:t>development so employees have the skills needed in the 21°'-</w:t>
      </w:r>
      <w:r>
        <w:br/>
      </w:r>
      <w:r>
        <w:rPr>
          <w:rFonts w:ascii="Arial" w:hAnsi="Arial"/>
          <w:sz w:val="24"/>
        </w:rPr>
        <w:t>century economy,</w:t>
      </w:r>
      <w:r>
        <w:br/>
      </w:r>
      <w:r>
        <w:rPr>
          <w:rFonts w:ascii="Arial" w:hAnsi="Arial"/>
          <w:sz w:val="24"/>
        </w:rPr>
        <w:t>e create a federal Al advisory committee to make policy</w:t>
      </w:r>
      <w:r>
        <w:br/>
      </w:r>
      <w:r>
        <w:rPr>
          <w:rFonts w:ascii="Arial" w:hAnsi="Arial"/>
          <w:sz w:val="24"/>
        </w:rPr>
        <w:t>recommendations,</w:t>
      </w:r>
      <w:r>
        <w:br/>
      </w:r>
      <w:r>
        <w:rPr>
          <w:rFonts w:ascii="Arial" w:hAnsi="Arial"/>
          <w:sz w:val="24"/>
        </w:rPr>
        <w:t>engage with state and local officials so they enact effective</w:t>
      </w:r>
      <w:r>
        <w:br/>
      </w:r>
      <w:r>
        <w:rPr>
          <w:rFonts w:ascii="Arial" w:hAnsi="Arial"/>
          <w:sz w:val="24"/>
        </w:rPr>
        <w:t>policies,</w:t>
      </w:r>
      <w:r>
        <w:br/>
      </w:r>
      <w:r>
        <w:rPr>
          <w:rFonts w:ascii="Arial" w:hAnsi="Arial"/>
          <w:sz w:val="24"/>
        </w:rPr>
      </w:r>
      <w:r>
        <w:br/>
      </w:r>
    </w:p>
    <w:p>
      <w:r>
        <w:rPr>
          <w:rFonts w:ascii="Arial" w:hAnsi="Arial"/>
          <w:sz w:val="24"/>
        </w:rPr>
        <w:t>Qualities of artificial intelligence</w:t>
      </w:r>
      <w:r>
        <w:br/>
      </w:r>
      <w:r>
        <w:rPr>
          <w:rFonts w:ascii="Arial" w:hAnsi="Arial"/>
          <w:sz w:val="24"/>
        </w:rPr>
        <w:t>Although there is no uniformly agreed upon definition, Al generally is</w:t>
      </w:r>
      <w:r>
        <w:br/>
      </w:r>
      <w:r>
        <w:rPr>
          <w:rFonts w:ascii="Arial" w:hAnsi="Arial"/>
          <w:sz w:val="24"/>
        </w:rPr>
        <w:t>thought to refer to “machines that respond to stimulation consistent</w:t>
      </w:r>
      <w:r>
        <w:br/>
      </w:r>
      <w:r>
        <w:rPr>
          <w:rFonts w:ascii="Arial" w:hAnsi="Arial"/>
          <w:sz w:val="24"/>
        </w:rPr>
        <w:t>with traditional responses from humans, given the human capacity</w:t>
      </w:r>
      <w:r>
        <w:br/>
      </w:r>
      <w:r>
        <w:rPr>
          <w:rFonts w:ascii="Arial" w:hAnsi="Arial"/>
          <w:sz w:val="24"/>
        </w:rPr>
        <w:t>for contemplation, judgment and intention.” According to</w:t>
      </w:r>
      <w:r>
        <w:br/>
      </w:r>
      <w:r>
        <w:rPr>
          <w:rFonts w:ascii="Arial" w:hAnsi="Arial"/>
          <w:sz w:val="24"/>
        </w:rPr>
        <w:t>researchers Shubhendu and Vijay, these software systems “make</w:t>
      </w:r>
      <w:r>
        <w:br/>
      </w:r>
      <w:r>
        <w:rPr>
          <w:rFonts w:ascii="Arial" w:hAnsi="Arial"/>
          <w:sz w:val="24"/>
        </w:rPr>
        <w:t>decisions which normally require [a] human level of expertise” and</w:t>
      </w:r>
      <w:r>
        <w:br/>
      </w:r>
      <w:r>
        <w:rPr>
          <w:rFonts w:ascii="Arial" w:hAnsi="Arial"/>
          <w:sz w:val="24"/>
        </w:rPr>
        <w:t>help people anticipate problems or deal with issues as they come</w:t>
      </w:r>
      <w:r>
        <w:br/>
      </w:r>
      <w:r>
        <w:rPr>
          <w:rFonts w:ascii="Arial" w:hAnsi="Arial"/>
          <w:sz w:val="24"/>
        </w:rPr>
        <w:t>up.4 As such, they operate in an intentional, intelligent, and adaptive</w:t>
      </w:r>
      <w:r>
        <w:br/>
      </w:r>
      <w:r>
        <w:rPr>
          <w:rFonts w:ascii="Arial" w:hAnsi="Arial"/>
          <w:sz w:val="24"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