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rPr>
          <w:b w:val="1"/>
        </w:rPr>
      </w:pPr>
      <w:bookmarkStart w:colFirst="0" w:colLast="0" w:name="_a81sw7a5yi7n" w:id="0"/>
      <w:bookmarkEnd w:id="0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 stroke is a </w:t>
      </w:r>
      <w:hyperlink r:id="rId6">
        <w:r w:rsidDel="00000000" w:rsidR="00000000" w:rsidRPr="00000000">
          <w:rPr>
            <w:sz w:val="23"/>
            <w:szCs w:val="23"/>
            <w:highlight w:val="white"/>
            <w:rtl w:val="0"/>
          </w:rPr>
          <w:t xml:space="preserve">medical condition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in which poor </w:t>
      </w:r>
      <w:hyperlink r:id="rId7">
        <w:r w:rsidDel="00000000" w:rsidR="00000000" w:rsidRPr="00000000">
          <w:rPr>
            <w:sz w:val="23"/>
            <w:szCs w:val="23"/>
            <w:highlight w:val="white"/>
            <w:rtl w:val="0"/>
          </w:rPr>
          <w:t xml:space="preserve">blood flow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to the </w:t>
      </w:r>
      <w:hyperlink r:id="rId8">
        <w:r w:rsidDel="00000000" w:rsidR="00000000" w:rsidRPr="00000000">
          <w:rPr>
            <w:sz w:val="23"/>
            <w:szCs w:val="23"/>
            <w:highlight w:val="white"/>
            <w:rtl w:val="0"/>
          </w:rPr>
          <w:t xml:space="preserve">brain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causes </w:t>
      </w:r>
      <w:hyperlink r:id="rId9">
        <w:r w:rsidDel="00000000" w:rsidR="00000000" w:rsidRPr="00000000">
          <w:rPr>
            <w:sz w:val="23"/>
            <w:szCs w:val="23"/>
            <w:highlight w:val="white"/>
            <w:rtl w:val="0"/>
          </w:rPr>
          <w:t xml:space="preserve">cell death</w:t>
        </w:r>
      </w:hyperlink>
      <w:r w:rsidDel="00000000" w:rsidR="00000000" w:rsidRPr="00000000">
        <w:rPr>
          <w:sz w:val="23"/>
          <w:szCs w:val="23"/>
          <w:rtl w:val="0"/>
        </w:rPr>
        <w:t xml:space="preserve">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It occurs when a blood vessel that carries oxygen and nutrients to the brain is either blocked by a clot or bursts (or ruptures).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According to the World Health Organization (WHO) stroke is the 2nd leading cause of death globally, responsible for approximately 11% of total deaths. Stroke is also the third major cause of disability and a leading cause of dementia and depression. Long term disability affects people severely, in terms of their productive life. As such, stroke poses a significant threat to global health.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color w:val="2d3b45"/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Despite its enormous impact on countries’ socio-economic development, this growing crisis has received very little attention to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lineRule="auto"/>
        <w:rPr/>
      </w:pPr>
      <w:bookmarkStart w:colFirst="0" w:colLast="0" w:name="_6s8m9s8eu97b" w:id="1"/>
      <w:bookmarkEnd w:id="1"/>
      <w:r w:rsidDel="00000000" w:rsidR="00000000" w:rsidRPr="00000000">
        <w:rPr>
          <w:rtl w:val="0"/>
        </w:rPr>
        <w:t xml:space="preserve">General Objective</w:t>
      </w:r>
    </w:p>
    <w:p w:rsidR="00000000" w:rsidDel="00000000" w:rsidP="00000000" w:rsidRDefault="00000000" w:rsidRPr="00000000" w14:paraId="00000007">
      <w:pPr>
        <w:rPr>
          <w:b w:val="1"/>
          <w:color w:val="2d3b4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analyze the factors that contribute to getting a stroke and the extent to which they increase or decrease the chances of getting a stroke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00" w:lineRule="auto"/>
        <w:rPr/>
      </w:pPr>
      <w:bookmarkStart w:colFirst="0" w:colLast="0" w:name="_yriscs7rbc51" w:id="2"/>
      <w:bookmarkEnd w:id="2"/>
      <w:r w:rsidDel="00000000" w:rsidR="00000000" w:rsidRPr="00000000">
        <w:rPr>
          <w:rtl w:val="0"/>
        </w:rPr>
        <w:t xml:space="preserve">Data Mining goals (Specific Objectives)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gender is more prone to getting a stroke?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one likely to get a stroke based on their marital status?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age group has the highest risk of getting a stroke?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the type of work affect your chances of getting a stroke?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the body mass index (BMI) level affect the chances of getting a stroke?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smoking cause a stroke?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heart disease and hypertension cause a stroke?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lineRule="auto"/>
        <w:rPr/>
      </w:pPr>
      <w:bookmarkStart w:colFirst="0" w:colLast="0" w:name="_tv4zmyenekuc" w:id="3"/>
      <w:bookmarkEnd w:id="3"/>
      <w:r w:rsidDel="00000000" w:rsidR="00000000" w:rsidRPr="00000000">
        <w:rPr>
          <w:rtl w:val="0"/>
        </w:rPr>
        <w:t xml:space="preserve">Data Description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dataset used is from </w:t>
      </w: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https://www.kaggle.com/fedesoriano/stroke-prediction-dataset?select=healthcare-dataset-stroke-data.csv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dataset is used to predict whether a patient is likely to get a stroke based on the input parameters like gender, age, various diseases, and smoking status.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Each row in the data provides relevant information about the patient with the following columns(attributes).</w:t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250"/>
        <w:gridCol w:w="6225"/>
        <w:tblGridChange w:id="0">
          <w:tblGrid>
            <w:gridCol w:w="885"/>
            <w:gridCol w:w="2250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Column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Unique identifier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Male, Female or 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Age of the patient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hypertension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0:  if the patient doesn't have hypertension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1:  if the patient has hypertension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heart_disease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0: if the patient doesn't have any heart diseases.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1:  if the patient has a heart disease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ever_married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No or 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work_type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children, Govt_jov, Never_worked, Private or Self-employed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Residence_type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Rural or Urban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avg_glucose_level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average glucose level in blood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bmi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body mass index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smoking_status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formerly smoked, never smoked, smokes or 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stroke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 if the patient had a stroke or 0 if not</w:t>
            </w:r>
          </w:p>
        </w:tc>
      </w:tr>
    </w:tbl>
    <w:p w:rsidR="00000000" w:rsidDel="00000000" w:rsidP="00000000" w:rsidRDefault="00000000" w:rsidRPr="00000000" w14:paraId="0000003F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200" w:lineRule="auto"/>
        <w:rPr/>
      </w:pPr>
      <w:bookmarkStart w:colFirst="0" w:colLast="0" w:name="_lp6gi8cpxo20" w:id="4"/>
      <w:bookmarkEnd w:id="4"/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Missing values:- The BMI attribute had 201 (out of 5110). The missing values were imputed by putting in the average (mean) bmi value.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uniformity columns with upper case were changed to lowercase and space replaced with under_scrore.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were no data duplicates and outliers were discarded.</w:t>
      </w:r>
    </w:p>
    <w:p w:rsidR="00000000" w:rsidDel="00000000" w:rsidP="00000000" w:rsidRDefault="00000000" w:rsidRPr="00000000" w14:paraId="00000044">
      <w:pPr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cleaned data was exported in CSV format for onward analysis.</w:t>
      </w:r>
    </w:p>
    <w:p w:rsidR="00000000" w:rsidDel="00000000" w:rsidP="00000000" w:rsidRDefault="00000000" w:rsidRPr="00000000" w14:paraId="00000045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00" w:lineRule="auto"/>
        <w:rPr/>
      </w:pPr>
      <w:bookmarkStart w:colFirst="0" w:colLast="0" w:name="_7tuwxnyu3qat" w:id="5"/>
      <w:bookmarkEnd w:id="5"/>
      <w:r w:rsidDel="00000000" w:rsidR="00000000" w:rsidRPr="00000000">
        <w:rPr>
          <w:rtl w:val="0"/>
        </w:rPr>
        <w:t xml:space="preserve">Hypothesis Testing Procedure</w:t>
      </w:r>
    </w:p>
    <w:p w:rsidR="00000000" w:rsidDel="00000000" w:rsidP="00000000" w:rsidRDefault="00000000" w:rsidRPr="00000000" w14:paraId="00000047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Null hypothesis (Ho): Risk of getting a stroke is evenly distributed among all age groups.</w:t>
      </w:r>
    </w:p>
    <w:p w:rsidR="00000000" w:rsidDel="00000000" w:rsidP="00000000" w:rsidRDefault="00000000" w:rsidRPr="00000000" w14:paraId="00000048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Alternative hypothesis(Ha): Individuals between the age of 75-79 have the highest risk of getting a stroke.</w:t>
      </w:r>
    </w:p>
    <w:p w:rsidR="00000000" w:rsidDel="00000000" w:rsidP="00000000" w:rsidRDefault="00000000" w:rsidRPr="00000000" w14:paraId="00000049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level of significance of 10% with a sample size of 511 in our test statistic.</w:t>
      </w:r>
    </w:p>
    <w:p w:rsidR="00000000" w:rsidDel="00000000" w:rsidP="00000000" w:rsidRDefault="00000000" w:rsidRPr="00000000" w14:paraId="0000004A">
      <w:pPr>
        <w:pStyle w:val="Heading1"/>
        <w:spacing w:after="200" w:lineRule="auto"/>
        <w:rPr/>
      </w:pPr>
      <w:bookmarkStart w:colFirst="0" w:colLast="0" w:name="_lqcvbvomfc7n" w:id="6"/>
      <w:bookmarkEnd w:id="6"/>
      <w:r w:rsidDel="00000000" w:rsidR="00000000" w:rsidRPr="00000000">
        <w:rPr>
          <w:rtl w:val="0"/>
        </w:rPr>
        <w:t xml:space="preserve">Hypothesis Testing Results</w:t>
      </w:r>
    </w:p>
    <w:p w:rsidR="00000000" w:rsidDel="00000000" w:rsidP="00000000" w:rsidRDefault="00000000" w:rsidRPr="00000000" w14:paraId="0000004B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sample was confirmed to be a normal distribution.</w:t>
      </w:r>
    </w:p>
    <w:p w:rsidR="00000000" w:rsidDel="00000000" w:rsidP="00000000" w:rsidRDefault="00000000" w:rsidRPr="00000000" w14:paraId="0000004C">
      <w:pPr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</w:rPr>
        <w:drawing>
          <wp:inline distB="114300" distT="114300" distL="114300" distR="114300">
            <wp:extent cx="3752850" cy="2495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Test Results: -</w:t>
      </w:r>
    </w:p>
    <w:p w:rsidR="00000000" w:rsidDel="00000000" w:rsidP="00000000" w:rsidRDefault="00000000" w:rsidRPr="00000000" w14:paraId="0000004E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Z score:-  0.0177</w:t>
      </w:r>
    </w:p>
    <w:p w:rsidR="00000000" w:rsidDel="00000000" w:rsidP="00000000" w:rsidRDefault="00000000" w:rsidRPr="00000000" w14:paraId="0000004F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 value:-  0.5071</w:t>
      </w:r>
    </w:p>
    <w:p w:rsidR="00000000" w:rsidDel="00000000" w:rsidP="00000000" w:rsidRDefault="00000000" w:rsidRPr="00000000" w14:paraId="00000050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Since the p value is greater than 0.05, reject the null hypothesis that Risk of getting a stroke is evenly distributed among all age groups.</w:t>
      </w:r>
    </w:p>
    <w:p w:rsidR="00000000" w:rsidDel="00000000" w:rsidP="00000000" w:rsidRDefault="00000000" w:rsidRPr="00000000" w14:paraId="00000051">
      <w:pPr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Summary and Conclusions</w:t>
      </w:r>
    </w:p>
    <w:p w:rsidR="00000000" w:rsidDel="00000000" w:rsidP="00000000" w:rsidRDefault="00000000" w:rsidRPr="00000000" w14:paraId="00000053">
      <w:pPr>
        <w:spacing w:after="20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We concluded that the risk of getting a stroke is not the same in all age groups. It is evident that stroke mostly affects the older generation especially those between the age of 75-79 years.</w:t>
      </w:r>
    </w:p>
    <w:p w:rsidR="00000000" w:rsidDel="00000000" w:rsidP="00000000" w:rsidRDefault="00000000" w:rsidRPr="00000000" w14:paraId="00000054">
      <w:pPr>
        <w:spacing w:after="200" w:lineRule="auto"/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There is an observation that the average level of glucose has a positive correlation with age. This is an observation for further investigation.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cp23ejwedwct" w:id="7"/>
      <w:bookmarkEnd w:id="7"/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We recommend that individuals who fall in the age bracket of 75 - 79 should: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access to quality food and practice of proper dietary habits.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given access to quality health care (Medication/physiotherapy/speech therapy/etc).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healthy working environment.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Belong to social support systems to avoid being alone and depressed.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www.kaggle.com/fedesoriano/stroke-prediction-dataset?select=healthcare-dataset-stroke-data.csv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en.wikipedia.org/wiki/Cell_death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Disease" TargetMode="External"/><Relationship Id="rId7" Type="http://schemas.openxmlformats.org/officeDocument/2006/relationships/hyperlink" Target="https://en.wikipedia.org/wiki/Cerebral_circulation" TargetMode="External"/><Relationship Id="rId8" Type="http://schemas.openxmlformats.org/officeDocument/2006/relationships/hyperlink" Target="https://en.wikipedia.org/wiki/Bra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