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outline w:val="0"/>
          <w:color w:val="000000"/>
          <w:sz w:val="24"/>
          <w:szCs w:val="24"/>
          <w:u w:color="000000"/>
          <w14:textFill>
            <w14:solidFill>
              <w14:srgbClr w14:val="000000"/>
            </w14:solidFill>
          </w14:textFill>
        </w:rPr>
      </w:pPr>
      <w:r>
        <mc:AlternateContent>
          <mc:Choice Requires="wps">
            <w:drawing>
              <wp:anchor distT="0" distB="0" distL="0" distR="0" simplePos="0" relativeHeight="251659264" behindDoc="0" locked="0" layoutInCell="1" allowOverlap="1">
                <wp:simplePos x="0" y="0"/>
                <wp:positionH relativeFrom="column">
                  <wp:posOffset>-266700</wp:posOffset>
                </wp:positionH>
                <wp:positionV relativeFrom="line">
                  <wp:posOffset>-1095375</wp:posOffset>
                </wp:positionV>
                <wp:extent cx="10676891" cy="822961"/>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10676891" cy="822961"/>
                        </a:xfrm>
                        <a:prstGeom prst="rect">
                          <a:avLst/>
                        </a:prstGeom>
                        <a:solidFill>
                          <a:srgbClr val="4F81BD"/>
                        </a:solidFill>
                        <a:ln w="38100" cap="flat">
                          <a:solidFill>
                            <a:srgbClr val="F2F2F2"/>
                          </a:solidFill>
                          <a:prstDash val="solid"/>
                          <a:round/>
                        </a:ln>
                        <a:effectLst>
                          <a:outerShdw sx="100000" sy="100000" kx="0" ky="0" algn="b" rotWithShape="0" blurRad="12700" dist="24246" dir="2700000">
                            <a:srgbClr val="243F60"/>
                          </a:outerShdw>
                        </a:effectLst>
                      </wps:spPr>
                      <wps:txbx>
                        <w:txbxContent>
                          <w:p>
                            <w:pPr>
                              <w:pStyle w:val="Frame Contents"/>
                              <w:ind w:left="432" w:firstLine="0"/>
                              <w:rPr>
                                <w:b w:val="1"/>
                                <w:bCs w:val="1"/>
                                <w:outline w:val="0"/>
                                <w:color w:val="ffffff"/>
                                <w:sz w:val="24"/>
                                <w:szCs w:val="24"/>
                                <w:u w:color="ffffff"/>
                                <w14:textFill>
                                  <w14:solidFill>
                                    <w14:srgbClr w14:val="FFFFFF"/>
                                  </w14:solidFill>
                                </w14:textFill>
                              </w:rPr>
                            </w:pPr>
                          </w:p>
                          <w:p>
                            <w:pPr>
                              <w:pStyle w:val="Frame Contents"/>
                              <w:ind w:left="288" w:firstLine="0"/>
                            </w:pPr>
                            <w:r>
                              <w:rPr>
                                <w:b w:val="1"/>
                                <w:bCs w:val="1"/>
                                <w:outline w:val="0"/>
                                <w:color w:val="ffffff"/>
                                <w:sz w:val="44"/>
                                <w:szCs w:val="44"/>
                                <w:u w:color="ffffff"/>
                                <w:rtl w:val="0"/>
                                <w:lang w:val="en-US"/>
                                <w14:textFill>
                                  <w14:solidFill>
                                    <w14:srgbClr w14:val="FFFFFF"/>
                                  </w14:solidFill>
                                </w14:textFill>
                              </w:rPr>
                              <w:t>QMUL General Risk Assessment Record</w:t>
                            </w:r>
                          </w:p>
                        </w:txbxContent>
                      </wps:txbx>
                      <wps:bodyPr wrap="square" lIns="45719" tIns="45719" rIns="45719" bIns="45719" numCol="1" anchor="t">
                        <a:noAutofit/>
                      </wps:bodyPr>
                    </wps:wsp>
                  </a:graphicData>
                </a:graphic>
              </wp:anchor>
            </w:drawing>
          </mc:Choice>
          <mc:Fallback>
            <w:pict>
              <v:rect id="_x0000_s1026" style="visibility:visible;position:absolute;margin-left:-21.0pt;margin-top:-86.2pt;width:840.7pt;height:64.8pt;z-index:251659264;mso-position-horizontal:absolute;mso-position-horizontal-relative:text;mso-position-vertical:absolute;mso-position-vertical-relative:line;mso-wrap-distance-left:0.0pt;mso-wrap-distance-top:0.0pt;mso-wrap-distance-right:0.0pt;mso-wrap-distance-bottom:0.0pt;">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1" offset="1.4pt,1.4pt"/>
                <v:textbox>
                  <w:txbxContent>
                    <w:p>
                      <w:pPr>
                        <w:pStyle w:val="Frame Contents"/>
                        <w:ind w:left="432" w:firstLine="0"/>
                        <w:rPr>
                          <w:b w:val="1"/>
                          <w:bCs w:val="1"/>
                          <w:outline w:val="0"/>
                          <w:color w:val="ffffff"/>
                          <w:sz w:val="24"/>
                          <w:szCs w:val="24"/>
                          <w:u w:color="ffffff"/>
                          <w14:textFill>
                            <w14:solidFill>
                              <w14:srgbClr w14:val="FFFFFF"/>
                            </w14:solidFill>
                          </w14:textFill>
                        </w:rPr>
                      </w:pPr>
                    </w:p>
                    <w:p>
                      <w:pPr>
                        <w:pStyle w:val="Frame Contents"/>
                        <w:ind w:left="288" w:firstLine="0"/>
                      </w:pPr>
                      <w:r>
                        <w:rPr>
                          <w:b w:val="1"/>
                          <w:bCs w:val="1"/>
                          <w:outline w:val="0"/>
                          <w:color w:val="ffffff"/>
                          <w:sz w:val="44"/>
                          <w:szCs w:val="44"/>
                          <w:u w:color="ffffff"/>
                          <w:rtl w:val="0"/>
                          <w:lang w:val="en-US"/>
                          <w14:textFill>
                            <w14:solidFill>
                              <w14:srgbClr w14:val="FFFFFF"/>
                            </w14:solidFill>
                          </w14:textFill>
                        </w:rPr>
                        <w:t>QMUL General Risk Assessment Record</w:t>
                      </w:r>
                    </w:p>
                  </w:txbxContent>
                </v:textbox>
                <w10:wrap type="none" side="bothSides" anchorx="text"/>
              </v:rect>
            </w:pict>
          </mc:Fallback>
        </mc:AlternateContent>
      </w:r>
      <w:r>
        <w:rPr>
          <w:b w:val="1"/>
          <w:bCs w:val="1"/>
          <w:outline w:val="0"/>
          <w:color w:val="000000"/>
          <w:sz w:val="24"/>
          <w:szCs w:val="24"/>
          <w:u w:color="000000"/>
          <w:rtl w:val="0"/>
          <w:lang w:val="en-US"/>
          <w14:textFill>
            <w14:solidFill>
              <w14:srgbClr w14:val="000000"/>
            </w14:solidFill>
          </w14:textFill>
        </w:rPr>
        <w:t>All employers must ensure work tasks are risk assessed. The significant findings of their risk assessment must be recorded</w:t>
      </w:r>
      <w:r>
        <w:rPr>
          <w:rtl w:val="0"/>
        </w:rPr>
        <w:t>.</w:t>
      </w:r>
    </w:p>
    <w:p>
      <w:pPr>
        <w:pStyle w:val="Body"/>
        <w:rPr>
          <w:sz w:val="24"/>
          <w:szCs w:val="24"/>
        </w:rPr>
      </w:pPr>
    </w:p>
    <w:p>
      <w:pPr>
        <w:pStyle w:val="Body"/>
      </w:pPr>
      <w:r>
        <w:rPr>
          <w:rtl w:val="0"/>
          <w:lang w:val="en-US"/>
        </w:rPr>
        <w:t xml:space="preserve">We have started this risk assessment for you by including a sample entry for a common hazard to illustrate what is expected (the sample entry is taken from an office-based environment).                                  Look at how this might apply to your work and workplace, continue by identifying the hazards that are the real priorities in your case and complete the table to suit. </w:t>
      </w:r>
    </w:p>
    <w:p>
      <w:pPr>
        <w:pStyle w:val="Body"/>
      </w:pPr>
    </w:p>
    <w:p>
      <w:pPr>
        <w:pStyle w:val="Body"/>
        <w:rPr>
          <w:b w:val="1"/>
          <w:bCs w:val="1"/>
          <w:sz w:val="22"/>
          <w:szCs w:val="22"/>
        </w:rPr>
      </w:pPr>
      <w:r>
        <w:rPr>
          <w:b w:val="1"/>
          <w:bCs w:val="1"/>
          <w:sz w:val="22"/>
          <w:szCs w:val="22"/>
          <w:rtl w:val="0"/>
          <w:lang w:val="en-US"/>
        </w:rPr>
        <w:t xml:space="preserve">School/Institute/Department name: </w:t>
      </w:r>
      <w:r>
        <w:rPr>
          <w:i w:val="1"/>
          <w:iCs w:val="1"/>
          <w:sz w:val="22"/>
          <w:szCs w:val="22"/>
          <w:rtl w:val="0"/>
          <w:lang w:val="en-US"/>
        </w:rPr>
        <w:t>Samuel Overington</w:t>
      </w:r>
      <w:r>
        <w:rPr>
          <w:sz w:val="22"/>
          <w:szCs w:val="22"/>
          <w:rtl w:val="0"/>
          <w:lang w:val="en-US"/>
        </w:rPr>
        <w:t xml:space="preserve"> / School of Physics and Astronomy, QMUL </w:t>
      </w:r>
    </w:p>
    <w:p>
      <w:pPr>
        <w:pStyle w:val="Body"/>
      </w:pPr>
    </w:p>
    <w:tbl>
      <w:tblPr>
        <w:tblW w:w="1596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03"/>
        <w:gridCol w:w="1664"/>
        <w:gridCol w:w="604"/>
        <w:gridCol w:w="4901"/>
        <w:gridCol w:w="864"/>
        <w:gridCol w:w="4006"/>
        <w:gridCol w:w="975"/>
        <w:gridCol w:w="1016"/>
        <w:gridCol w:w="1035"/>
      </w:tblGrid>
      <w:tr>
        <w:tblPrEx>
          <w:shd w:val="clear" w:color="auto" w:fill="5b9bd5"/>
        </w:tblPrEx>
        <w:trPr>
          <w:trHeight w:val="804" w:hRule="atLeast"/>
          <w:tblHeader/>
        </w:trPr>
        <w:tc>
          <w:tcPr>
            <w:tcW w:type="dxa" w:w="903"/>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pPr>
              <w:pStyle w:val="Body"/>
            </w:pPr>
            <w:r>
              <w:rPr>
                <w:b w:val="1"/>
                <w:bCs w:val="1"/>
                <w:rtl w:val="0"/>
                <w:lang w:val="en-US"/>
              </w:rPr>
              <w:t>What are the hazards?</w:t>
            </w:r>
          </w:p>
        </w:tc>
        <w:tc>
          <w:tcPr>
            <w:tcW w:type="dxa" w:w="1664"/>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pPr>
              <w:pStyle w:val="Body"/>
            </w:pPr>
            <w:r>
              <w:rPr>
                <w:b w:val="1"/>
                <w:bCs w:val="1"/>
                <w:rtl w:val="0"/>
                <w:lang w:val="en-US"/>
              </w:rPr>
              <w:t>Who might be harmed and how?</w:t>
            </w:r>
          </w:p>
        </w:tc>
        <w:tc>
          <w:tcPr>
            <w:tcW w:type="dxa" w:w="604"/>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pPr>
              <w:pStyle w:val="Body"/>
              <w:rPr>
                <w:b w:val="1"/>
                <w:bCs w:val="1"/>
              </w:rPr>
            </w:pPr>
            <w:r>
              <w:rPr>
                <w:b w:val="1"/>
                <w:bCs w:val="1"/>
                <w:rtl w:val="0"/>
                <w:lang w:val="en-US"/>
              </w:rPr>
              <w:t>Risk</w:t>
            </w:r>
          </w:p>
          <w:p>
            <w:pPr>
              <w:pStyle w:val="Body"/>
              <w:bidi w:val="0"/>
              <w:ind w:left="0" w:right="0" w:firstLine="0"/>
              <w:jc w:val="left"/>
              <w:rPr>
                <w:rtl w:val="0"/>
              </w:rPr>
            </w:pPr>
            <w:r>
              <w:rPr>
                <w:b w:val="1"/>
                <w:bCs w:val="1"/>
                <w:rtl w:val="0"/>
                <w:lang w:val="en-US"/>
              </w:rPr>
              <w:t>H/M/L</w:t>
            </w:r>
          </w:p>
        </w:tc>
        <w:tc>
          <w:tcPr>
            <w:tcW w:type="dxa" w:w="4901"/>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pPr>
              <w:pStyle w:val="Body"/>
              <w:rPr>
                <w:b w:val="1"/>
                <w:bCs w:val="1"/>
              </w:rPr>
            </w:pPr>
            <w:r>
              <w:rPr>
                <w:b w:val="1"/>
                <w:bCs w:val="1"/>
                <w:rtl w:val="0"/>
                <w:lang w:val="en-US"/>
              </w:rPr>
              <w:t>What are you already doing?</w:t>
            </w:r>
          </w:p>
          <w:p>
            <w:pPr>
              <w:pStyle w:val="Body"/>
              <w:bidi w:val="0"/>
              <w:ind w:left="0" w:right="0" w:firstLine="0"/>
              <w:jc w:val="left"/>
              <w:rPr>
                <w:rtl w:val="0"/>
              </w:rPr>
            </w:pPr>
            <w:r>
              <w:rPr>
                <w:b w:val="1"/>
                <w:bCs w:val="1"/>
                <w:rtl w:val="0"/>
                <w:lang w:val="en-US"/>
              </w:rPr>
              <w:t>(Risk Controls)</w:t>
            </w:r>
          </w:p>
        </w:tc>
        <w:tc>
          <w:tcPr>
            <w:tcW w:type="dxa" w:w="864"/>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pPr>
              <w:pStyle w:val="Body"/>
              <w:rPr>
                <w:b w:val="1"/>
                <w:bCs w:val="1"/>
              </w:rPr>
            </w:pPr>
            <w:r>
              <w:rPr>
                <w:b w:val="1"/>
                <w:bCs w:val="1"/>
                <w:rtl w:val="0"/>
                <w:lang w:val="en-US"/>
              </w:rPr>
              <w:t>Residual</w:t>
            </w:r>
          </w:p>
          <w:p>
            <w:pPr>
              <w:pStyle w:val="Body"/>
              <w:bidi w:val="0"/>
              <w:ind w:left="0" w:right="0" w:firstLine="0"/>
              <w:jc w:val="left"/>
              <w:rPr>
                <w:b w:val="1"/>
                <w:bCs w:val="1"/>
                <w:rtl w:val="0"/>
              </w:rPr>
            </w:pPr>
            <w:r>
              <w:rPr>
                <w:b w:val="1"/>
                <w:bCs w:val="1"/>
                <w:rtl w:val="0"/>
                <w:lang w:val="en-US"/>
              </w:rPr>
              <w:t>Risk</w:t>
            </w:r>
          </w:p>
          <w:p>
            <w:pPr>
              <w:pStyle w:val="Body"/>
              <w:bidi w:val="0"/>
              <w:ind w:left="0" w:right="0" w:firstLine="0"/>
              <w:jc w:val="left"/>
              <w:rPr>
                <w:rtl w:val="0"/>
              </w:rPr>
            </w:pPr>
            <w:r>
              <w:rPr>
                <w:b w:val="1"/>
                <w:bCs w:val="1"/>
                <w:rtl w:val="0"/>
                <w:lang w:val="en-US"/>
              </w:rPr>
              <w:t>H/M/L</w:t>
            </w:r>
          </w:p>
        </w:tc>
        <w:tc>
          <w:tcPr>
            <w:tcW w:type="dxa" w:w="4006"/>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pPr>
              <w:pStyle w:val="Body"/>
            </w:pPr>
            <w:r>
              <w:rPr>
                <w:b w:val="1"/>
                <w:bCs w:val="1"/>
                <w:rtl w:val="0"/>
                <w:lang w:val="en-US"/>
              </w:rPr>
              <w:t>Do you need to do anything else to manage this risk? (If risk is still medium or high)</w:t>
            </w:r>
          </w:p>
        </w:tc>
        <w:tc>
          <w:tcPr>
            <w:tcW w:type="dxa" w:w="975"/>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pPr>
              <w:pStyle w:val="Body"/>
            </w:pPr>
            <w:r>
              <w:rPr>
                <w:b w:val="1"/>
                <w:bCs w:val="1"/>
                <w:rtl w:val="0"/>
                <w:lang w:val="en-US"/>
              </w:rPr>
              <w:t>Action by whom?</w:t>
            </w:r>
          </w:p>
        </w:tc>
        <w:tc>
          <w:tcPr>
            <w:tcW w:type="dxa" w:w="1015"/>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pPr>
              <w:pStyle w:val="Body"/>
            </w:pPr>
            <w:r>
              <w:rPr>
                <w:b w:val="1"/>
                <w:bCs w:val="1"/>
                <w:rtl w:val="0"/>
                <w:lang w:val="en-US"/>
              </w:rPr>
              <w:t>Action by when?,</w:t>
            </w:r>
          </w:p>
        </w:tc>
        <w:tc>
          <w:tcPr>
            <w:tcW w:type="dxa" w:w="1035"/>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pPr>
              <w:pStyle w:val="Body"/>
            </w:pPr>
            <w:r>
              <w:rPr>
                <w:b w:val="1"/>
                <w:bCs w:val="1"/>
                <w:rtl w:val="0"/>
                <w:lang w:val="en-US"/>
              </w:rPr>
              <w:t>Done</w:t>
            </w:r>
          </w:p>
        </w:tc>
      </w:tr>
      <w:tr>
        <w:tblPrEx>
          <w:shd w:val="clear" w:color="auto" w:fill="d0ddef"/>
        </w:tblPrEx>
        <w:trPr>
          <w:trHeight w:val="2004" w:hRule="atLeast"/>
        </w:trPr>
        <w:tc>
          <w:tcPr>
            <w:tcW w:type="dxa" w:w="903"/>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pPr>
              <w:pStyle w:val="Body"/>
            </w:pPr>
            <w:r>
              <w:rPr>
                <w:rtl w:val="0"/>
                <w:lang w:val="en-US"/>
              </w:rPr>
              <w:t xml:space="preserve">Muscular strain injury from computer use. </w:t>
            </w:r>
          </w:p>
        </w:tc>
        <w:tc>
          <w:tcPr>
            <w:tcW w:type="dxa" w:w="1664"/>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pPr>
              <w:pStyle w:val="Body"/>
            </w:pPr>
            <w:r>
              <w:rPr>
                <w:rtl w:val="0"/>
                <w:lang w:val="en-US"/>
              </w:rPr>
              <w:t>The worker only</w:t>
            </w:r>
          </w:p>
        </w:tc>
        <w:tc>
          <w:tcPr>
            <w:tcW w:type="dxa" w:w="604"/>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pPr>
              <w:pStyle w:val="Body"/>
            </w:pPr>
            <w:r>
              <w:rPr>
                <w:rtl w:val="0"/>
                <w:lang w:val="en-US"/>
              </w:rPr>
              <w:t>L</w:t>
            </w:r>
          </w:p>
        </w:tc>
        <w:tc>
          <w:tcPr>
            <w:tcW w:type="dxa" w:w="4901"/>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pPr>
              <w:pStyle w:val="Body"/>
              <w:rPr/>
            </w:pPr>
            <w:r>
              <w:rPr>
                <w:rtl w:val="0"/>
                <w:lang w:val="en-US"/>
              </w:rPr>
              <w:t>I have discussed my project work with my supervisor.</w:t>
            </w:r>
          </w:p>
          <w:p>
            <w:pPr>
              <w:pStyle w:val="Body"/>
              <w:rPr>
                <w:lang w:val="en-US"/>
              </w:rPr>
            </w:pPr>
          </w:p>
          <w:p>
            <w:pPr>
              <w:pStyle w:val="Body"/>
              <w:bidi w:val="0"/>
              <w:ind w:left="0" w:right="0" w:firstLine="0"/>
              <w:jc w:val="left"/>
              <w:rPr>
                <w:rtl w:val="0"/>
              </w:rPr>
            </w:pPr>
            <w:r>
              <w:rPr>
                <w:rtl w:val="0"/>
                <w:lang w:val="en-US"/>
              </w:rPr>
              <w:t>I confirm that my project work involves only desk-based work.</w:t>
            </w:r>
          </w:p>
          <w:p>
            <w:pPr>
              <w:pStyle w:val="Body"/>
              <w:rPr>
                <w:lang w:val="en-US"/>
              </w:rPr>
            </w:pPr>
          </w:p>
          <w:p>
            <w:pPr>
              <w:pStyle w:val="Body"/>
              <w:bidi w:val="0"/>
              <w:ind w:left="0" w:right="0" w:firstLine="0"/>
              <w:jc w:val="left"/>
              <w:rPr>
                <w:rtl w:val="0"/>
              </w:rPr>
            </w:pPr>
            <w:r>
              <w:rPr>
                <w:rtl w:val="0"/>
                <w:lang w:val="en-US"/>
              </w:rPr>
              <w:t>I am aware of College guidance on computer and monitor usage (</w:t>
            </w:r>
            <w:r>
              <w:rPr>
                <w:rStyle w:val="Hyperlink.0"/>
              </w:rPr>
              <w:fldChar w:fldCharType="begin" w:fldLock="0"/>
            </w:r>
            <w:r>
              <w:rPr>
                <w:rStyle w:val="Hyperlink.0"/>
              </w:rPr>
              <w:instrText xml:space="preserve"> HYPERLINK "http://www.hsd.qmul.ac.uk/media/hsd/a-z/old-guidance/QMUL_HS_101_DSE-Policy-Arrangements-Guidance.docx"</w:instrText>
            </w:r>
            <w:r>
              <w:rPr>
                <w:rStyle w:val="Hyperlink.0"/>
              </w:rPr>
              <w:fldChar w:fldCharType="separate" w:fldLock="0"/>
            </w:r>
            <w:r>
              <w:rPr>
                <w:rStyle w:val="Hyperlink.0"/>
                <w:rtl w:val="0"/>
                <w:lang w:val="en-US"/>
              </w:rPr>
              <w:t>http://www.hsd.qmul.ac.uk/media/hsd/a-z/old-guidance/QMUL_HS_101_DSE-Policy-Arrangements-Guidance.docx</w:t>
            </w:r>
            <w:r>
              <w:rPr/>
              <w:fldChar w:fldCharType="end" w:fldLock="0"/>
            </w:r>
            <w:r>
              <w:rPr>
                <w:rStyle w:val="None"/>
                <w:rtl w:val="0"/>
                <w:lang w:val="en-US"/>
              </w:rPr>
              <w:t>) and will carry out any computer work accordingly.</w:t>
            </w:r>
          </w:p>
        </w:tc>
        <w:tc>
          <w:tcPr>
            <w:tcW w:type="dxa" w:w="864"/>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pPr>
              <w:pStyle w:val="Body"/>
            </w:pPr>
            <w:r>
              <w:rPr>
                <w:rStyle w:val="None"/>
                <w:rtl w:val="0"/>
                <w:lang w:val="en-US"/>
              </w:rPr>
              <w:t>L</w:t>
            </w:r>
          </w:p>
        </w:tc>
        <w:tc>
          <w:tcPr>
            <w:tcW w:type="dxa" w:w="4006"/>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pPr>
              <w:pStyle w:val="Body"/>
            </w:pPr>
            <w:r>
              <w:rPr>
                <w:rStyle w:val="None"/>
                <w:rtl w:val="0"/>
                <w:lang w:val="en-US"/>
              </w:rPr>
              <w:t>No. The procedures are routine.</w:t>
            </w:r>
          </w:p>
        </w:tc>
        <w:tc>
          <w:tcPr>
            <w:tcW w:type="dxa" w:w="975"/>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pPr>
              <w:pStyle w:val="Body"/>
            </w:pPr>
            <w:r>
              <w:rPr>
                <w:rStyle w:val="None"/>
                <w:rtl w:val="0"/>
                <w:lang w:val="en-US"/>
              </w:rPr>
              <w:t>(name of student),</w:t>
            </w:r>
            <w:r>
              <w:rPr>
                <w:rStyle w:val="None"/>
              </w:rPr>
            </w:r>
          </w:p>
        </w:tc>
        <w:tc>
          <w:tcPr>
            <w:tcW w:type="dxa" w:w="1015"/>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pPr>
              <w:pStyle w:val="Body"/>
            </w:pPr>
            <w:r>
              <w:rPr>
                <w:rStyle w:val="None"/>
                <w:rtl w:val="0"/>
                <w:lang w:val="en-US"/>
              </w:rPr>
              <w:t>01/10/2019</w:t>
            </w:r>
          </w:p>
        </w:tc>
        <w:tc>
          <w:tcPr>
            <w:tcW w:type="dxa" w:w="1035"/>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pPr>
              <w:pStyle w:val="Body"/>
            </w:pPr>
            <w:r>
              <w:rPr>
                <w:rStyle w:val="None"/>
                <w:rtl w:val="0"/>
                <w:lang w:val="en-US"/>
              </w:rPr>
              <w:t>01/10/2019</w:t>
            </w:r>
          </w:p>
        </w:tc>
      </w:tr>
      <w:tr>
        <w:tblPrEx>
          <w:shd w:val="clear" w:color="auto" w:fill="d0ddef"/>
        </w:tblPrEx>
        <w:trPr>
          <w:trHeight w:val="204" w:hRule="atLeast"/>
        </w:trPr>
        <w:tc>
          <w:tcPr>
            <w:tcW w:type="dxa" w:w="903"/>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1664"/>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604"/>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4901"/>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864"/>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4006"/>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975"/>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1015"/>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1035"/>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404" w:hRule="atLeast"/>
        </w:trPr>
        <w:tc>
          <w:tcPr>
            <w:tcW w:type="dxa" w:w="903"/>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pPr>
              <w:pStyle w:val="Body"/>
            </w:pPr>
            <w:r>
              <w:rPr>
                <w:rStyle w:val="None"/>
                <w:lang w:val="en-US"/>
              </w:rPr>
            </w:r>
          </w:p>
        </w:tc>
        <w:tc>
          <w:tcPr>
            <w:tcW w:type="dxa" w:w="1664"/>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604"/>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4901"/>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864"/>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4006"/>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975"/>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1015"/>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1035"/>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404" w:hRule="atLeast"/>
        </w:trPr>
        <w:tc>
          <w:tcPr>
            <w:tcW w:type="dxa" w:w="903"/>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pPr>
              <w:pStyle w:val="Body"/>
            </w:pPr>
            <w:r>
              <w:rPr>
                <w:rStyle w:val="None"/>
                <w:lang w:val="en-US"/>
              </w:rPr>
            </w:r>
          </w:p>
        </w:tc>
        <w:tc>
          <w:tcPr>
            <w:tcW w:type="dxa" w:w="1664"/>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604"/>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4901"/>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864"/>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4006"/>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975"/>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1015"/>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1035"/>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204" w:hRule="atLeast"/>
        </w:trPr>
        <w:tc>
          <w:tcPr>
            <w:tcW w:type="dxa" w:w="903"/>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1664"/>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604"/>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4901"/>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864"/>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4006"/>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975"/>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1015"/>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1035"/>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204" w:hRule="atLeast"/>
        </w:trPr>
        <w:tc>
          <w:tcPr>
            <w:tcW w:type="dxa" w:w="903"/>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1664"/>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604"/>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4901"/>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864"/>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4006"/>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975"/>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1015"/>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1035"/>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204" w:hRule="atLeast"/>
        </w:trPr>
        <w:tc>
          <w:tcPr>
            <w:tcW w:type="dxa" w:w="903"/>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1664"/>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604"/>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4901"/>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864"/>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4006"/>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975"/>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1015"/>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1035"/>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204" w:hRule="atLeast"/>
        </w:trPr>
        <w:tc>
          <w:tcPr>
            <w:tcW w:type="dxa" w:w="903"/>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1664"/>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604"/>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4901"/>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864"/>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4006"/>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975"/>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1015"/>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c>
          <w:tcPr>
            <w:tcW w:type="dxa" w:w="1035"/>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tc>
      </w:tr>
    </w:tbl>
    <w:p>
      <w:pPr>
        <w:pStyle w:val="Body"/>
        <w:widowControl w:val="0"/>
      </w:pPr>
    </w:p>
    <w:p>
      <w:pPr>
        <w:pStyle w:val="Body"/>
      </w:pPr>
    </w:p>
    <w:p>
      <w:pPr>
        <w:pStyle w:val="Body"/>
        <w:rPr>
          <w:rStyle w:val="None"/>
          <w:sz w:val="20"/>
          <w:szCs w:val="20"/>
        </w:rPr>
      </w:pPr>
      <w:r>
        <w:rPr>
          <w:rStyle w:val="None"/>
          <w:sz w:val="20"/>
          <w:szCs w:val="20"/>
          <w:rtl w:val="0"/>
          <w:lang w:val="en-US"/>
        </w:rPr>
        <w:t>Employers with five or more employees must have written risk assessments.</w:t>
      </w:r>
    </w:p>
    <w:p>
      <w:pPr>
        <w:pStyle w:val="Body"/>
        <w:rPr>
          <w:rStyle w:val="None"/>
          <w:sz w:val="20"/>
          <w:szCs w:val="20"/>
        </w:rPr>
      </w:pPr>
      <w:r>
        <w:rPr>
          <w:rStyle w:val="None"/>
          <w:sz w:val="20"/>
          <w:szCs w:val="20"/>
          <w:rtl w:val="0"/>
          <w:lang w:val="en-US"/>
        </w:rPr>
        <w:t>It is important you</w:t>
      </w:r>
      <w:r>
        <w:rPr>
          <w:rStyle w:val="None"/>
          <w:sz w:val="20"/>
          <w:szCs w:val="20"/>
          <w:rtl w:val="0"/>
        </w:rPr>
        <w:t> </w:t>
      </w:r>
      <w:r>
        <w:rPr>
          <w:rStyle w:val="None"/>
          <w:sz w:val="20"/>
          <w:szCs w:val="20"/>
          <w:rtl w:val="0"/>
          <w:lang w:val="en-US"/>
        </w:rPr>
        <w:t>discuss your assessment and proposed actions with colleagues, staff and/or their representatives.</w:t>
      </w:r>
    </w:p>
    <w:p>
      <w:pPr>
        <w:pStyle w:val="Body"/>
        <w:spacing w:after="120"/>
        <w:rPr>
          <w:rStyle w:val="None"/>
          <w:sz w:val="20"/>
          <w:szCs w:val="20"/>
        </w:rPr>
      </w:pPr>
      <w:r>
        <w:rPr>
          <w:rStyle w:val="None"/>
          <w:sz w:val="20"/>
          <w:szCs w:val="20"/>
          <w:rtl w:val="0"/>
          <w:lang w:val="en-US"/>
        </w:rPr>
        <w:t>You should review your risk assessment if you think it might no longer be valid, eg following an accident in the workplace, or if there are any significant changes to the hazards in your</w:t>
      </w:r>
      <w:r>
        <w:rPr>
          <w:rStyle w:val="None"/>
          <w:sz w:val="20"/>
          <w:szCs w:val="20"/>
          <w:rtl w:val="0"/>
        </w:rPr>
        <w:t> </w:t>
      </w:r>
      <w:r>
        <w:rPr>
          <w:rStyle w:val="None"/>
          <w:sz w:val="20"/>
          <w:szCs w:val="20"/>
          <w:rtl w:val="0"/>
          <w:lang w:val="en-US"/>
        </w:rPr>
        <w:t>workplace, such as new equipment or work activities.</w:t>
      </w:r>
    </w:p>
    <w:tbl>
      <w:tblPr>
        <w:tblW w:w="160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356"/>
        <w:gridCol w:w="3566"/>
        <w:gridCol w:w="935"/>
        <w:gridCol w:w="1884"/>
        <w:gridCol w:w="4347"/>
      </w:tblGrid>
      <w:tr>
        <w:tblPrEx>
          <w:shd w:val="clear" w:color="auto" w:fill="d0ddef"/>
        </w:tblPrEx>
        <w:trPr>
          <w:trHeight w:val="204" w:hRule="atLeast"/>
        </w:trPr>
        <w:tc>
          <w:tcPr>
            <w:tcW w:type="dxa" w:w="5356"/>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pPr>
              <w:pStyle w:val="Body"/>
            </w:pPr>
            <w:r>
              <w:rPr>
                <w:rStyle w:val="None"/>
                <w:rtl w:val="0"/>
                <w:lang w:val="en-US"/>
              </w:rPr>
              <w:t>Signed: (Assessor)</w:t>
            </w:r>
          </w:p>
        </w:tc>
        <w:tc>
          <w:tcPr>
            <w:tcW w:type="dxa" w:w="3566"/>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pPr>
              <w:pStyle w:val="Body"/>
            </w:pPr>
            <w:r>
              <w:rPr>
                <w:rStyle w:val="None"/>
                <w:outline w:val="0"/>
                <w:color w:val="ff3333"/>
                <w:u w:color="ff3333"/>
                <w:rtl w:val="0"/>
                <w:lang w:val="en-US"/>
                <w14:textFill>
                  <w14:solidFill>
                    <w14:srgbClr w14:val="FF3333"/>
                  </w14:solidFill>
                </w14:textFill>
              </w:rPr>
              <w:t>YOUR PROJECT SUPERVISOR</w:t>
            </w:r>
          </w:p>
        </w:tc>
        <w:tc>
          <w:tcPr>
            <w:tcW w:type="dxa" w:w="935"/>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pPr>
              <w:pStyle w:val="Body"/>
            </w:pPr>
            <w:r>
              <w:rPr>
                <w:rStyle w:val="None"/>
                <w:rtl w:val="0"/>
                <w:lang w:val="en-US"/>
              </w:rPr>
              <w:t>Date:</w:t>
            </w:r>
          </w:p>
        </w:tc>
        <w:tc>
          <w:tcPr>
            <w:tcW w:type="dxa" w:w="6231"/>
            <w:gridSpan w:val="2"/>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pPr>
              <w:pStyle w:val="Body"/>
            </w:pPr>
            <w:r>
              <w:rPr>
                <w:outline w:val="0"/>
                <w:color w:val="000000"/>
                <w:u w:color="ff3333"/>
                <w14:textFill>
                  <w14:solidFill>
                    <w14:srgbClr w14:val="000000"/>
                  </w14:solidFill>
                </w14:textFill>
              </w:rPr>
              <w:fldChar w:fldCharType="begin" w:fldLock="0"/>
            </w:r>
            <w:r>
              <w:rPr>
                <w:outline w:val="0"/>
                <w:color w:val="000000"/>
                <w:u w:color="ff3333"/>
                <w14:textFill>
                  <w14:solidFill>
                    <w14:srgbClr w14:val="000000"/>
                  </w14:solidFill>
                </w14:textFill>
              </w:rPr>
              <w:instrText xml:space="preserve"> DATE \@ "dddd, d MMMM y" </w:instrText>
            </w:r>
            <w:r>
              <w:rPr>
                <w:outline w:val="0"/>
                <w:color w:val="000000"/>
                <w:u w:color="ff3333"/>
                <w14:textFill>
                  <w14:solidFill>
                    <w14:srgbClr w14:val="000000"/>
                  </w14:solidFill>
                </w14:textFill>
              </w:rPr>
              <w:fldChar w:fldCharType="separate" w:fldLock="0"/>
            </w:r>
            <w:r>
              <w:rPr>
                <w:outline w:val="0"/>
                <w:color w:val="000000"/>
                <w:u w:color="ff3333"/>
                <w:rtl w:val="0"/>
                <w:lang w:val="en-US"/>
                <w14:textFill>
                  <w14:solidFill>
                    <w14:srgbClr w14:val="000000"/>
                  </w14:solidFill>
                </w14:textFill>
              </w:rPr>
              <w:t>Wednesday, 16 October 2019</w:t>
            </w:r>
            <w:r>
              <w:rPr>
                <w:outline w:val="0"/>
                <w:color w:val="000000"/>
                <w:u w:color="ff3333"/>
                <w14:textFill>
                  <w14:solidFill>
                    <w14:srgbClr w14:val="000000"/>
                  </w14:solidFill>
                </w14:textFill>
              </w:rPr>
              <w:fldChar w:fldCharType="end" w:fldLock="1"/>
            </w:r>
          </w:p>
        </w:tc>
      </w:tr>
      <w:tr>
        <w:tblPrEx>
          <w:shd w:val="clear" w:color="auto" w:fill="d0ddef"/>
        </w:tblPrEx>
        <w:trPr>
          <w:trHeight w:val="404" w:hRule="atLeast"/>
        </w:trPr>
        <w:tc>
          <w:tcPr>
            <w:tcW w:type="dxa" w:w="5356"/>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pPr>
              <w:pStyle w:val="Body"/>
            </w:pPr>
            <w:r>
              <w:rPr>
                <w:rStyle w:val="None"/>
                <w:rtl w:val="0"/>
                <w:lang w:val="en-US"/>
              </w:rPr>
              <w:t>Subject to review, monitoring and revision by:</w:t>
            </w:r>
          </w:p>
        </w:tc>
        <w:tc>
          <w:tcPr>
            <w:tcW w:type="dxa" w:w="3566"/>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pPr>
              <w:pStyle w:val="Body"/>
            </w:pPr>
            <w:r>
              <w:rPr>
                <w:rStyle w:val="None"/>
                <w:outline w:val="0"/>
                <w:color w:val="ff3333"/>
                <w:u w:color="ff3333"/>
                <w:rtl w:val="0"/>
                <w:lang w:val="en-US"/>
                <w14:textFill>
                  <w14:solidFill>
                    <w14:srgbClr w14:val="FF3333"/>
                  </w14:solidFill>
                </w14:textFill>
              </w:rPr>
              <w:t>YOUR PROJECT SUPERVISOR</w:t>
            </w:r>
          </w:p>
        </w:tc>
        <w:tc>
          <w:tcPr>
            <w:tcW w:type="dxa" w:w="935"/>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pPr>
              <w:pStyle w:val="Body"/>
              <w:rPr>
                <w:rStyle w:val="None"/>
              </w:rPr>
            </w:pPr>
            <w:r>
              <w:rPr>
                <w:rStyle w:val="None"/>
                <w:rtl w:val="0"/>
                <w:lang w:val="en-US"/>
              </w:rPr>
              <w:t>Review</w:t>
            </w:r>
          </w:p>
          <w:p>
            <w:pPr>
              <w:pStyle w:val="Body"/>
              <w:bidi w:val="0"/>
              <w:ind w:left="0" w:right="0" w:firstLine="0"/>
              <w:jc w:val="left"/>
              <w:rPr>
                <w:rtl w:val="0"/>
              </w:rPr>
            </w:pPr>
            <w:r>
              <w:rPr>
                <w:rStyle w:val="None"/>
                <w:rtl w:val="0"/>
                <w:lang w:val="en-US"/>
              </w:rPr>
              <w:t>Date</w:t>
            </w:r>
          </w:p>
        </w:tc>
        <w:tc>
          <w:tcPr>
            <w:tcW w:type="dxa" w:w="1884"/>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pPr>
              <w:pStyle w:val="Body"/>
            </w:pPr>
            <w:r>
              <w:rPr>
                <w:rStyle w:val="None"/>
                <w:outline w:val="0"/>
                <w:color w:val="ff3333"/>
                <w:u w:color="ff3333"/>
                <w:rtl w:val="0"/>
                <w:lang w:val="en-US"/>
                <w14:textFill>
                  <w14:solidFill>
                    <w14:srgbClr w14:val="FF3333"/>
                  </w14:solidFill>
                </w14:textFill>
              </w:rPr>
              <w:t>DATE AGREED WITH SUPERVISOR</w:t>
            </w:r>
          </w:p>
        </w:tc>
        <w:tc>
          <w:tcPr>
            <w:tcW w:type="dxa" w:w="4347"/>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ffffff"/>
            <w:tcMar>
              <w:top w:type="dxa" w:w="80"/>
              <w:left w:type="dxa" w:w="80"/>
              <w:bottom w:type="dxa" w:w="80"/>
              <w:right w:type="dxa" w:w="80"/>
            </w:tcMar>
            <w:vAlign w:val="top"/>
          </w:tcPr>
          <w:p>
            <w:pPr>
              <w:pStyle w:val="Body"/>
            </w:pPr>
            <w:r>
              <w:rPr>
                <w:rStyle w:val="None"/>
                <w:rtl w:val="0"/>
                <w:lang w:val="en-US"/>
              </w:rPr>
              <w:t>(or sooner if work activity changes or there has been an accident)</w:t>
            </w:r>
          </w:p>
        </w:tc>
      </w:tr>
    </w:tbl>
    <w:p>
      <w:pPr>
        <w:pStyle w:val="Body"/>
        <w:widowControl w:val="0"/>
        <w:spacing w:after="120"/>
      </w:pPr>
      <w:r>
        <w:rPr>
          <w:rStyle w:val="None"/>
          <w:sz w:val="20"/>
          <w:szCs w:val="20"/>
        </w:rPr>
      </w:r>
    </w:p>
    <w:sectPr>
      <w:headerReference w:type="default" r:id="rId4"/>
      <w:footerReference w:type="default" r:id="rId5"/>
      <w:pgSz w:w="16840" w:h="11900" w:orient="landscape"/>
      <w:pgMar w:top="1728" w:right="432" w:bottom="432" w:left="432"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a"/>
      <w:spacing w:val="0"/>
      <w:kern w:val="0"/>
      <w:position w:val="0"/>
      <w:sz w:val="18"/>
      <w:szCs w:val="18"/>
      <w:u w:val="none" w:color="00000a"/>
      <w:vertAlign w:val="baseline"/>
      <w14:textOutline>
        <w14:noFill/>
      </w14:textOutline>
      <w14:textFill>
        <w14:solidFill>
          <w14:srgbClr w14:val="00000A"/>
        </w14:solidFill>
      </w14:textFill>
    </w:rPr>
  </w:style>
  <w:style w:type="paragraph" w:styleId="Frame Contents">
    <w:name w:val="Frame Contents"/>
    <w:next w:val="Frame Contents"/>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a"/>
      <w:spacing w:val="0"/>
      <w:kern w:val="0"/>
      <w:position w:val="0"/>
      <w:sz w:val="18"/>
      <w:szCs w:val="18"/>
      <w:u w:val="none" w:color="00000a"/>
      <w:vertAlign w:val="baseline"/>
      <w:lang w:val="en-US"/>
      <w14:textFill>
        <w14:solidFill>
          <w14:srgbClr w14:val="00000A"/>
        </w14:solidFill>
      </w14:textFill>
    </w:rPr>
  </w:style>
  <w:style w:type="character" w:styleId="None">
    <w:name w:val="None"/>
  </w:style>
  <w:style w:type="character" w:styleId="Hyperlink.0">
    <w:name w:val="Hyperlink.0"/>
    <w:basedOn w:val="None"/>
    <w:next w:val="Hyperlink.0"/>
    <w:rPr>
      <w:rFonts w:ascii="Arial" w:cs="Arial" w:hAnsi="Arial" w:eastAsia="Arial"/>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