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center"/>
      </w:pPr>
      <w:r>
        <w:rPr>
          <w:rFonts w:ascii="Georgia" w:cs="Georgia" w:eastAsia="Georgia" w:hAnsi="Georgia"/>
          <w:b/>
          <w:bCs/>
          <w:color w:val="C0392B"/>
          <w:sz w:val="96"/>
          <w:szCs w:val="96"/>
        </w:rPr>
        <w:t xml:space="preserve">OH2M</w:t>
      </w:r>
    </w:p>
    <w:p>
      <w:pPr>
        <w:spacing w:after="120" w:before="0"/>
        <w:jc w:val="center"/>
      </w:pPr>
      <w:r>
        <w:rPr>
          <w:rFonts w:ascii="Georgia" w:cs="Georgia" w:eastAsia="Georgia" w:hAnsi="Georgia"/>
          <w:color w:val="1A1A2E"/>
          <w:sz w:val="40"/>
          <w:szCs w:val="40"/>
        </w:rPr>
        <w:t xml:space="preserve">Open Heart-to-Model Standard</w:t>
      </w:r>
    </w:p>
    <w:p>
      <w:pPr>
        <w:pBdr>
          <w:bottom w:val="single" w:color="C0392B" w:sz="2" w:space="12"/>
        </w:pBdr>
        <w:spacing w:after="80" w:before="0"/>
        <w:jc w:val="center"/>
      </w:pPr>
      <w:r>
        <w:rPr>
          <w:rFonts w:ascii="Arial" w:cs="Arial" w:eastAsia="Arial" w:hAnsi="Arial"/>
          <w:i/>
          <w:iCs/>
          <w:color w:val="4A4A6A"/>
          <w:sz w:val="24"/>
          <w:szCs w:val="24"/>
        </w:rPr>
        <w:t xml:space="preserve">Specification v0.1 — Draft</w:t>
      </w:r>
    </w:p>
    <w:p>
      <w:pPr>
        <w:spacing w:after="0" w:before="120"/>
      </w:pPr>
      <w:r>
        <w:t xml:space="preserve"/>
      </w:r>
    </w:p>
    <w:p>
      <w:pPr>
        <w:spacing w:after="60" w:before="0"/>
        <w:jc w:val="center"/>
      </w:pPr>
      <w:r>
        <w:rPr>
          <w:rFonts w:ascii="Georgia" w:cs="Georgia" w:eastAsia="Georgia" w:hAnsi="Georgia"/>
          <w:i/>
          <w:iCs/>
          <w:color w:val="4A4A6A"/>
          <w:sz w:val="28"/>
          <w:szCs w:val="28"/>
        </w:rPr>
        <w:t xml:space="preserve">Your health data, on your terms.</w:t>
      </w:r>
    </w:p>
    <w:p>
      <w:pPr>
        <w:spacing w:after="0" w:before="120"/>
      </w:pPr>
      <w:r>
        <w:t xml:space="preserve"/>
      </w:r>
    </w:p>
    <w:p>
      <w:pPr>
        <w:spacing w:after="60" w:before="0"/>
        <w:jc w:val="center"/>
      </w:pPr>
      <w:r>
        <w:rPr>
          <w:rFonts w:ascii="Arial" w:cs="Arial" w:eastAsia="Arial" w:hAnsi="Arial"/>
          <w:color w:val="4A4A6A"/>
          <w:sz w:val="20"/>
          <w:szCs w:val="20"/>
        </w:rPr>
        <w:t xml:space="preserve">License: Apache 2.0</w:t>
      </w:r>
    </w:p>
    <w:p>
      <w:pPr>
        <w:spacing w:after="60" w:before="0"/>
        <w:jc w:val="center"/>
      </w:pPr>
      <w:r>
        <w:rPr>
          <w:rFonts w:ascii="Arial" w:cs="Arial" w:eastAsia="Arial" w:hAnsi="Arial"/>
          <w:color w:val="4A4A6A"/>
          <w:sz w:val="20"/>
          <w:szCs w:val="20"/>
        </w:rPr>
        <w:t xml:space="preserve">Status: DRAFT — not yet ratified</w:t>
      </w:r>
    </w:p>
    <w:p>
      <w:pPr>
        <w:spacing w:after="60" w:before="0"/>
        <w:jc w:val="center"/>
      </w:pPr>
      <w:r>
        <w:rPr>
          <w:rFonts w:ascii="Arial" w:cs="Arial" w:eastAsia="Arial" w:hAnsi="Arial"/>
          <w:color w:val="4A4A6A"/>
          <w:sz w:val="20"/>
          <w:szCs w:val="20"/>
        </w:rPr>
        <w:t xml:space="preserve">Repository: github.com/oh2m</w:t>
      </w:r>
    </w:p>
    <w:p>
      <w:pPr>
        <w:spacing w:after="60" w:before="0"/>
        <w:jc w:val="center"/>
      </w:pPr>
      <w:r>
        <w:rPr>
          <w:rFonts w:ascii="Arial" w:cs="Arial" w:eastAsia="Arial" w:hAnsi="Arial"/>
          <w:color w:val="4A4A6A"/>
          <w:sz w:val="20"/>
          <w:szCs w:val="20"/>
        </w:rPr>
        <w:t xml:space="preserve">Website: oh2m.org</w:t>
      </w:r>
    </w:p>
    <w:p>
      <w:pPr>
        <w:spacing w:after="0" w:before="480"/>
      </w:pPr>
      <w:r>
        <w:t xml:space="preserve"/>
      </w:r>
    </w:p>
    <w:p>
      <w:pPr>
        <w:pStyle w:val="Heading1"/>
        <w:pBdr>
          <w:bottom w:val="single" w:color="C0392B" w:sz="3" w:space="6"/>
        </w:pBdr>
        <w:spacing w:after="160" w:before="480"/>
      </w:pPr>
      <w:r>
        <w:rPr>
          <w:rFonts w:ascii="Georgia" w:cs="Georgia" w:eastAsia="Georgia" w:hAnsi="Georgia"/>
          <w:b/>
          <w:bCs/>
          <w:color w:val="1A1A2E"/>
          <w:sz w:val="36"/>
          <w:szCs w:val="36"/>
        </w:rPr>
        <w:t xml:space="preserve">1. Introduction</w:t>
      </w:r>
    </w:p>
    <w:p>
      <w:pPr>
        <w:spacing w:after="120" w:before="80"/>
      </w:pPr>
      <w:r>
        <w:rPr>
          <w:rFonts w:ascii="Arial" w:cs="Arial" w:eastAsia="Arial" w:hAnsi="Arial"/>
          <w:color w:val="4A4A6A"/>
          <w:sz w:val="22"/>
          <w:szCs w:val="22"/>
        </w:rPr>
        <w:t xml:space="preserve">OH2M (Open Heart-to-Model) defines a file format standard for personal health and fitness data designed to be read by both humans and Large Language Models (LLMs). An OH2M file — called an Open Heart File — uses a three-layer architecture that balances openness with privacy.</w:t>
      </w:r>
    </w:p>
    <w:p>
      <w:pPr>
        <w:spacing w:after="0" w:before="80"/>
      </w:pPr>
      <w:r>
        <w:t xml:space="preserve"/>
      </w:r>
    </w:p>
    <w:p>
      <w:pPr>
        <w:spacing w:after="120" w:before="80"/>
      </w:pPr>
      <w:r>
        <w:rPr>
          <w:rFonts w:ascii="Arial" w:cs="Arial" w:eastAsia="Arial" w:hAnsi="Arial"/>
          <w:color w:val="4A4A6A"/>
          <w:sz w:val="22"/>
          <w:szCs w:val="22"/>
        </w:rPr>
        <w:t xml:space="preserve">The format is built on a simple principle: most of your health data is not sensitive. Your running pace, sleep duration, and step count can be shared freely. But some data — your medications, diagnoses, family history — deserves protection. Open Heart Files make this distinction explicit, structural, and portable.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EE" w:sz="1"/>
              <w:left w:val="single" w:color="DDDDEE" w:sz="1"/>
              <w:bottom w:val="single" w:color="DDDDEE" w:sz="1"/>
              <w:right w:val="single" w:color="DDDDEE" w:sz="1"/>
            </w:tcBorders>
            <w:shd w:fill="C0392B"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WHY</w:t>
            </w:r>
          </w:p>
        </w:tc>
        <w:tc>
          <w:tcPr>
            <w:tcW w:type="dxa" w:w="8160"/>
            <w:tcBorders>
              <w:top w:val="single" w:color="DDDDEE" w:sz="1"/>
              <w:left w:val="single" w:color="DDDDEE" w:sz="1"/>
              <w:bottom w:val="single" w:color="DDDDEE" w:sz="1"/>
              <w:right w:val="single" w:color="DDDDEE" w:sz="1"/>
            </w:tcBorders>
            <w:shd w:fill="FDECEA" w:val="clear"/>
            <w:tcMar>
              <w:top w:type="dxa" w:w="120"/>
              <w:left w:type="dxa" w:w="240"/>
              <w:bottom w:type="dxa" w:w="120"/>
              <w:right w:type="dxa" w:w="180"/>
            </w:tcMar>
          </w:tcPr>
          <w:p>
            <w:r>
              <w:rPr>
                <w:rFonts w:ascii="Arial" w:cs="Arial" w:eastAsia="Arial" w:hAnsi="Arial"/>
                <w:color w:val="1A1A2E"/>
                <w:sz w:val="20"/>
                <w:szCs w:val="20"/>
              </w:rPr>
              <w:t xml:space="preserve">Existing health data formats were designed for hospitals and databases. OH2M is designed for individuals, AI tools, and the people who build them.</w:t>
            </w:r>
          </w:p>
        </w:tc>
      </w:tr>
    </w:tbl>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1.1 Origin</w:t>
      </w:r>
    </w:p>
    <w:p>
      <w:pPr>
        <w:spacing w:after="120" w:before="80"/>
      </w:pPr>
      <w:r>
        <w:rPr>
          <w:rFonts w:ascii="Arial" w:cs="Arial" w:eastAsia="Arial" w:hAnsi="Arial"/>
          <w:color w:val="4A4A6A"/>
          <w:sz w:val="22"/>
          <w:szCs w:val="22"/>
        </w:rPr>
        <w:t xml:space="preserve">This standard was conceived on April 3rd, 2026, by Jamal Bakari — after a run.</w:t>
      </w:r>
    </w:p>
    <w:p>
      <w:pPr>
        <w:spacing w:after="0" w:before="80"/>
      </w:pPr>
      <w:r>
        <w:t xml:space="preserve"/>
      </w:r>
    </w:p>
    <w:p>
      <w:pPr>
        <w:spacing w:after="120" w:before="80"/>
      </w:pPr>
      <w:r>
        <w:rPr>
          <w:rFonts w:ascii="Arial" w:cs="Arial" w:eastAsia="Arial" w:hAnsi="Arial"/>
          <w:color w:val="4A4A6A"/>
          <w:sz w:val="22"/>
          <w:szCs w:val="22"/>
        </w:rPr>
        <w:t xml:space="preserve">The problem was simple and personal: how do you get an AI to coach you meaningfully without handing over your entire medical history to a language model you don't fully control? Existing formats either shared everything or nothing. There was no middle ground — no format designed from the ground up for the reality that AI would be reading your health data.</w:t>
      </w:r>
    </w:p>
    <w:p>
      <w:pPr>
        <w:spacing w:after="0" w:before="80"/>
      </w:pPr>
      <w:r>
        <w:t xml:space="preserve"/>
      </w:r>
    </w:p>
    <w:p>
      <w:pPr>
        <w:spacing w:after="120" w:before="80"/>
      </w:pPr>
      <w:r>
        <w:rPr>
          <w:rFonts w:ascii="Arial" w:cs="Arial" w:eastAsia="Arial" w:hAnsi="Arial"/>
          <w:color w:val="4A4A6A"/>
          <w:sz w:val="22"/>
          <w:szCs w:val="22"/>
        </w:rPr>
        <w:t xml:space="preserve">The answer that emerged was OH2M: a file that is open where openness is safe, obfuscated where privacy matters, and cryptographically protected where the stakes are highest.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EE" w:sz="1"/>
              <w:left w:val="single" w:color="DDDDEE" w:sz="1"/>
              <w:bottom w:val="single" w:color="DDDDEE" w:sz="1"/>
              <w:right w:val="single" w:color="DDDDEE" w:sz="1"/>
            </w:tcBorders>
            <w:shd w:fill="C0392B"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NOTE</w:t>
            </w:r>
          </w:p>
        </w:tc>
        <w:tc>
          <w:tcPr>
            <w:tcW w:type="dxa" w:w="8160"/>
            <w:tcBorders>
              <w:top w:val="single" w:color="DDDDEE" w:sz="1"/>
              <w:left w:val="single" w:color="DDDDEE" w:sz="1"/>
              <w:bottom w:val="single" w:color="DDDDEE" w:sz="1"/>
              <w:right w:val="single" w:color="DDDDEE" w:sz="1"/>
            </w:tcBorders>
            <w:shd w:fill="FDECEA" w:val="clear"/>
            <w:tcMar>
              <w:top w:type="dxa" w:w="120"/>
              <w:left w:type="dxa" w:w="240"/>
              <w:bottom w:type="dxa" w:w="120"/>
              <w:right w:type="dxa" w:w="180"/>
            </w:tcMar>
          </w:tcPr>
          <w:p>
            <w:r>
              <w:rPr>
                <w:rFonts w:ascii="Arial" w:cs="Arial" w:eastAsia="Arial" w:hAnsi="Arial"/>
                <w:color w:val="1A1A2E"/>
                <w:sz w:val="20"/>
                <w:szCs w:val="20"/>
              </w:rPr>
              <w:t xml:space="preserve">OH2M was designed with AI in mind — and designed with AI. The specification was developed collaboratively between its creator and Claude, an AI assistant made by Anthropic. This is noted not as a disclaimer but as a statement of intent: OH2M is built for the era where humans and AI systems work together, and its creation reflects that reality from the first line.</w:t>
            </w:r>
          </w:p>
        </w:tc>
      </w:tr>
    </w:tbl>
    <w:p>
      <w:pPr>
        <w:spacing w:after="0" w:before="80"/>
      </w:pPr>
      <w:r>
        <w:t xml:space="preserve"/>
      </w:r>
    </w:p>
    <w:p>
      <w:pPr>
        <w:spacing w:after="120" w:before="80"/>
      </w:pPr>
      <w:r>
        <w:rPr>
          <w:rFonts w:ascii="Arial" w:cs="Arial" w:eastAsia="Arial" w:hAnsi="Arial"/>
          <w:color w:val="4A4A6A"/>
          <w:sz w:val="22"/>
          <w:szCs w:val="22"/>
        </w:rPr>
        <w:t xml:space="preserve">The standard is a gift to the world. It is free to use, free to implement, and free to extend. The only ask is that the open layers stay open — and that the architecture that makes it trustworthy is preserved.</w:t>
      </w:r>
    </w:p>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1.2 Why This Standard Exists</w:t>
      </w:r>
    </w:p>
    <w:p>
      <w:pPr>
        <w:spacing w:after="120" w:before="80"/>
      </w:pPr>
      <w:r>
        <w:rPr>
          <w:rFonts w:ascii="Arial" w:cs="Arial" w:eastAsia="Arial" w:hAnsi="Arial"/>
          <w:color w:val="4A4A6A"/>
          <w:sz w:val="22"/>
          <w:szCs w:val="22"/>
        </w:rPr>
        <w:t xml:space="preserve">AI coaching tools — fitness assistants, health advisors, recovery coaches — are becoming part of daily life. They are useful precisely because they are personal. But to be personal, they need data. And health data is among the most sensitive information a person carries.</w:t>
      </w:r>
    </w:p>
    <w:p>
      <w:pPr>
        <w:spacing w:after="0" w:before="80"/>
      </w:pPr>
      <w:r>
        <w:t xml:space="preserve"/>
      </w:r>
    </w:p>
    <w:p>
      <w:pPr>
        <w:spacing w:after="120" w:before="80"/>
      </w:pPr>
      <w:r>
        <w:rPr>
          <w:rFonts w:ascii="Arial" w:cs="Arial" w:eastAsia="Arial" w:hAnsi="Arial"/>
          <w:color w:val="4A4A6A"/>
          <w:sz w:val="22"/>
          <w:szCs w:val="22"/>
        </w:rPr>
        <w:t xml:space="preserve">The gap OH2M fills is this: there is no standard way to hand your health data to an AI that is both useful and private. You either paste a screenshot into a chat window — and hope the company doesn't train on it — or you give an app full access to everything and trust their privacy policy.</w:t>
      </w:r>
    </w:p>
    <w:p>
      <w:pPr>
        <w:spacing w:after="0" w:before="80"/>
      </w:pPr>
      <w:r>
        <w:t xml:space="preserve"/>
      </w:r>
    </w:p>
    <w:p>
      <w:pPr>
        <w:spacing w:after="120" w:before="80"/>
      </w:pPr>
      <w:r>
        <w:rPr>
          <w:rFonts w:ascii="Arial" w:cs="Arial" w:eastAsia="Arial" w:hAnsi="Arial"/>
          <w:color w:val="4A4A6A"/>
          <w:sz w:val="22"/>
          <w:szCs w:val="22"/>
        </w:rPr>
        <w:t xml:space="preserve">OH2M gives individuals a third option. A portable file. A clear structure. A privacy model built into the format itself. You decide what the AI sees. You control the layers. You own the file.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The Problem</w:t>
            </w:r>
          </w:p>
        </w:tc>
        <w:tc>
          <w:tcPr>
            <w:tcW w:type="dxa" w:w="576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The OH2M Answer</w:t>
            </w:r>
          </w:p>
        </w:tc>
      </w:tr>
      <w:tr>
        <w:tc>
          <w:tcPr>
            <w:tcW w:type="dxa" w:w="3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AI needs context to coach effectively</w:t>
            </w:r>
          </w:p>
        </w:tc>
        <w:tc>
          <w:tcPr>
            <w:tcW w:type="dxa" w:w="57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Layer 1 provides rich open fitness data — immediately useful to any LLM</w:t>
            </w:r>
          </w:p>
        </w:tc>
      </w:tr>
      <w:tr>
        <w:tc>
          <w:tcPr>
            <w:tcW w:type="dxa" w:w="3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Health data is sensitive</w:t>
            </w:r>
          </w:p>
        </w:tc>
        <w:tc>
          <w:tcPr>
            <w:tcW w:type="dxa" w:w="57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Layer 2 obfuscates sensitive flags — readable only with the question key</w:t>
            </w:r>
          </w:p>
        </w:tc>
      </w:tr>
      <w:tr>
        <w:tc>
          <w:tcPr>
            <w:tcW w:type="dxa" w:w="3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Some data should never be in an LLM</w:t>
            </w:r>
          </w:p>
        </w:tc>
        <w:tc>
          <w:tcPr>
            <w:tcW w:type="dxa" w:w="57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Layer 3 uses full cryptography — the AI sees only that protected data exists</w:t>
            </w:r>
          </w:p>
        </w:tc>
      </w:tr>
      <w:tr>
        <w:tc>
          <w:tcPr>
            <w:tcW w:type="dxa" w:w="3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Platforms lock in your data</w:t>
            </w:r>
          </w:p>
        </w:tc>
        <w:tc>
          <w:tcPr>
            <w:tcW w:type="dxa" w:w="57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Open format, Apache 2.0 — your file works with any app, any AI</w:t>
            </w:r>
          </w:p>
        </w:tc>
      </w:tr>
      <w:tr>
        <w:tc>
          <w:tcPr>
            <w:tcW w:type="dxa" w:w="3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No standard for health + AI</w:t>
            </w:r>
          </w:p>
        </w:tc>
        <w:tc>
          <w:tcPr>
            <w:tcW w:type="dxa" w:w="57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OH2M is that standard — built for this era from the ground up</w:t>
            </w:r>
          </w:p>
        </w:tc>
      </w:tr>
    </w:tbl>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1.3 Design Philosophy</w:t>
      </w:r>
    </w:p>
    <w:p>
      <w:pPr>
        <w:spacing w:after="120" w:before="80"/>
      </w:pPr>
      <w:r>
        <w:rPr>
          <w:rFonts w:ascii="Arial" w:cs="Arial" w:eastAsia="Arial" w:hAnsi="Arial"/>
          <w:color w:val="4A4A6A"/>
          <w:sz w:val="22"/>
          <w:szCs w:val="22"/>
        </w:rPr>
        <w:t xml:space="preserve">These principles govern every decision in the OH2M architecture. They explain why things are designed the way they are — and why apparent limitations are intentional.</w:t>
      </w:r>
    </w:p>
    <w:p>
      <w:pPr>
        <w:spacing w:after="0" w:before="80"/>
      </w:pPr>
      <w:r>
        <w:t xml:space="preserve"/>
      </w:r>
    </w:p>
    <w:p>
      <w:pPr>
        <w:pStyle w:val="Heading3"/>
        <w:spacing w:after="80" w:before="240"/>
      </w:pPr>
      <w:r>
        <w:rPr>
          <w:rFonts w:ascii="Arial" w:cs="Arial" w:eastAsia="Arial" w:hAnsi="Arial"/>
          <w:b/>
          <w:bCs/>
          <w:color w:val="1A1A2E"/>
          <w:sz w:val="24"/>
          <w:szCs w:val="24"/>
        </w:rPr>
        <w:t xml:space="preserve">The standard provides the container. Implementers provide the content.</w:t>
      </w:r>
    </w:p>
    <w:p>
      <w:pPr>
        <w:spacing w:after="120" w:before="80"/>
      </w:pPr>
      <w:r>
        <w:rPr>
          <w:rFonts w:ascii="Arial" w:cs="Arial" w:eastAsia="Arial" w:hAnsi="Arial"/>
          <w:color w:val="4A4A6A"/>
          <w:sz w:val="22"/>
          <w:szCs w:val="22"/>
        </w:rPr>
        <w:t xml:space="preserve">OH2M defines the file structure, the layer boundaries, the pattern system, and the rules. It does not define what questions are asked, what health domains matter, or how companies use their data. Those are implementation decisions. The standard stays neutral so it can serve everyone.</w:t>
      </w:r>
    </w:p>
    <w:p>
      <w:pPr>
        <w:spacing w:after="0" w:before="80"/>
      </w:pPr>
      <w:r>
        <w:t xml:space="preserve"/>
      </w:r>
    </w:p>
    <w:p>
      <w:pPr>
        <w:pStyle w:val="Heading3"/>
        <w:spacing w:after="80" w:before="240"/>
      </w:pPr>
      <w:r>
        <w:rPr>
          <w:rFonts w:ascii="Arial" w:cs="Arial" w:eastAsia="Arial" w:hAnsi="Arial"/>
          <w:b/>
          <w:bCs/>
          <w:color w:val="1A1A2E"/>
          <w:sz w:val="24"/>
          <w:szCs w:val="24"/>
        </w:rPr>
        <w:t xml:space="preserve">Layer 2 is obfuscation. Layer 3 is encryption. Know which you need.</w:t>
      </w:r>
    </w:p>
    <w:p>
      <w:pPr>
        <w:spacing w:after="120" w:before="80"/>
      </w:pPr>
      <w:r>
        <w:rPr>
          <w:rFonts w:ascii="Arial" w:cs="Arial" w:eastAsia="Arial" w:hAnsi="Arial"/>
          <w:color w:val="4A4A6A"/>
          <w:sz w:val="22"/>
          <w:szCs w:val="22"/>
        </w:rPr>
        <w:t xml:space="preserve">Layer 2 was never designed to be cryptographically secure. It provides meaningful friction against casual scraping and automated ingestion — which is exactly what most sensitive health flags need. For data that requires true security — genetics, prescriptions, medical records — Layer 3 provides Bitcoin wallet-level cryptographic protection. The standard gives you both tools and trusts you to choose the right one.</w:t>
      </w:r>
    </w:p>
    <w:p>
      <w:pPr>
        <w:spacing w:after="0" w:before="80"/>
      </w:pPr>
      <w:r>
        <w:t xml:space="preserve"/>
      </w:r>
    </w:p>
    <w:p>
      <w:pPr>
        <w:pStyle w:val="Heading3"/>
        <w:spacing w:after="80" w:before="240"/>
      </w:pPr>
      <w:r>
        <w:rPr>
          <w:rFonts w:ascii="Arial" w:cs="Arial" w:eastAsia="Arial" w:hAnsi="Arial"/>
          <w:b/>
          <w:bCs/>
          <w:color w:val="1A1A2E"/>
          <w:sz w:val="24"/>
          <w:szCs w:val="24"/>
        </w:rPr>
        <w:t xml:space="preserve">Layer 1 is as trustworthy as any text document.</w:t>
      </w:r>
    </w:p>
    <w:p>
      <w:pPr>
        <w:spacing w:after="120" w:before="80"/>
      </w:pPr>
      <w:r>
        <w:rPr>
          <w:rFonts w:ascii="Arial" w:cs="Arial" w:eastAsia="Arial" w:hAnsi="Arial"/>
          <w:color w:val="4A4A6A"/>
          <w:sz w:val="22"/>
          <w:szCs w:val="22"/>
        </w:rPr>
        <w:t xml:space="preserve">Plain text can always be edited. This is true of OH2M Layer 1, just as it is true of a CSV, a PDF, or any other open format. What cannot be forged or silently altered is Layer 2 — the binary pattern provides structural integrity — and Layer 3, which is cryptographically sealed. Applications and LLMs should treat Layer 1 as user-provided context and Layer 2 and 3 as verifiable data accordingly.</w:t>
      </w:r>
    </w:p>
    <w:p>
      <w:pPr>
        <w:spacing w:after="0" w:before="80"/>
      </w:pPr>
      <w:r>
        <w:t xml:space="preserve"/>
      </w:r>
    </w:p>
    <w:p>
      <w:pPr>
        <w:pStyle w:val="Heading3"/>
        <w:spacing w:after="80" w:before="240"/>
      </w:pPr>
      <w:r>
        <w:rPr>
          <w:rFonts w:ascii="Arial" w:cs="Arial" w:eastAsia="Arial" w:hAnsi="Arial"/>
          <w:b/>
          <w:bCs/>
          <w:color w:val="1A1A2E"/>
          <w:sz w:val="24"/>
          <w:szCs w:val="24"/>
        </w:rPr>
        <w:t xml:space="preserve">Provenance and consent live in the file — at the right layer.</w:t>
      </w:r>
    </w:p>
    <w:p>
      <w:pPr>
        <w:spacing w:after="120" w:before="80"/>
      </w:pPr>
      <w:r>
        <w:rPr>
          <w:rFonts w:ascii="Arial" w:cs="Arial" w:eastAsia="Arial" w:hAnsi="Arial"/>
          <w:color w:val="4A4A6A"/>
          <w:sz w:val="22"/>
          <w:szCs w:val="22"/>
        </w:rPr>
        <w:t xml:space="preserve">Who created this file, when, and with whose consent can be recorded in any layer. A public creator stamp belongs in Layer 1. A semi-private identity signature belongs in Layer 2. A cryptographically verified creator proof belongs in Layer 3. The standard makes room for all three — implementers choose the appropriate level of trust for their use case.</w:t>
      </w:r>
    </w:p>
    <w:p>
      <w:pPr>
        <w:spacing w:after="0" w:before="80"/>
      </w:pPr>
      <w:r>
        <w:t xml:space="preserve"/>
      </w:r>
    </w:p>
    <w:p>
      <w:pPr>
        <w:pStyle w:val="Heading3"/>
        <w:spacing w:after="80" w:before="240"/>
      </w:pPr>
      <w:r>
        <w:rPr>
          <w:rFonts w:ascii="Arial" w:cs="Arial" w:eastAsia="Arial" w:hAnsi="Arial"/>
          <w:b/>
          <w:bCs/>
          <w:color w:val="1A1A2E"/>
          <w:sz w:val="24"/>
          <w:szCs w:val="24"/>
        </w:rPr>
        <w:t xml:space="preserve">Versioning and question key management are the implementer's responsibility.</w:t>
      </w:r>
    </w:p>
    <w:p>
      <w:pPr>
        <w:spacing w:after="120" w:before="80"/>
      </w:pPr>
      <w:r>
        <w:rPr>
          <w:rFonts w:ascii="Arial" w:cs="Arial" w:eastAsia="Arial" w:hAnsi="Arial"/>
          <w:color w:val="4A4A6A"/>
          <w:sz w:val="22"/>
          <w:szCs w:val="22"/>
        </w:rPr>
        <w:t xml:space="preserve">If a platform changes its question key and does not maintain a version history, old files may become undecodable. That is a consequence of the implementer's choices — not a flaw in the standard. OH2M provides the qset field so implementers can declare which version of their question key was used. What they do with that responsibility is theirs to manage.</w:t>
      </w:r>
    </w:p>
    <w:p>
      <w:pPr>
        <w:spacing w:after="0" w:before="80"/>
      </w:pPr>
      <w:r>
        <w:t xml:space="preserve"/>
      </w:r>
    </w:p>
    <w:p>
      <w:pPr>
        <w:pStyle w:val="Heading3"/>
        <w:spacing w:after="80" w:before="240"/>
      </w:pPr>
      <w:r>
        <w:rPr>
          <w:rFonts w:ascii="Arial" w:cs="Arial" w:eastAsia="Arial" w:hAnsi="Arial"/>
          <w:b/>
          <w:bCs/>
          <w:color w:val="1A1A2E"/>
          <w:sz w:val="24"/>
          <w:szCs w:val="24"/>
        </w:rPr>
        <w:t xml:space="preserve">The format grows through community — not through central control.</w:t>
      </w:r>
    </w:p>
    <w:p>
      <w:pPr>
        <w:spacing w:after="120" w:before="80"/>
      </w:pPr>
      <w:r>
        <w:rPr>
          <w:rFonts w:ascii="Arial" w:cs="Arial" w:eastAsia="Arial" w:hAnsi="Arial"/>
          <w:color w:val="4A4A6A"/>
          <w:sz w:val="22"/>
          <w:szCs w:val="22"/>
        </w:rPr>
        <w:t xml:space="preserve">Patterns 1–16 are community-governed open reference patterns. Patterns 17–255 are free for anyone to use however they choose. The standard itself is Apache 2.0 — no single company, platform, or individual controls it. It was born open and stays open.</w:t>
      </w:r>
    </w:p>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1.4 Design Goals</w:t>
      </w:r>
    </w:p>
    <w:p>
      <w:pPr>
        <w:pStyle w:val="ListParagraph"/>
        <w:numPr>
          <w:ilvl w:val="0"/>
          <w:numId w:val="2"/>
        </w:numPr>
        <w:spacing w:after="60" w:before="60"/>
      </w:pPr>
      <w:r>
        <w:rPr>
          <w:rFonts w:ascii="Arial" w:cs="Arial" w:eastAsia="Arial" w:hAnsi="Arial"/>
          <w:color w:val="4A4A6A"/>
          <w:sz w:val="22"/>
          <w:szCs w:val="22"/>
        </w:rPr>
        <w:t xml:space="preserve">Human readable — open an .oh2m file in any text editor and understand it</w:t>
      </w:r>
    </w:p>
    <w:p>
      <w:pPr>
        <w:pStyle w:val="ListParagraph"/>
        <w:numPr>
          <w:ilvl w:val="0"/>
          <w:numId w:val="2"/>
        </w:numPr>
        <w:spacing w:after="60" w:before="60"/>
      </w:pPr>
      <w:r>
        <w:rPr>
          <w:rFonts w:ascii="Arial" w:cs="Arial" w:eastAsia="Arial" w:hAnsi="Arial"/>
          <w:color w:val="4A4A6A"/>
          <w:sz w:val="22"/>
          <w:szCs w:val="22"/>
        </w:rPr>
        <w:t xml:space="preserve">LLM-friendly — structured so AI models can reason about health data directly</w:t>
      </w:r>
    </w:p>
    <w:p>
      <w:pPr>
        <w:pStyle w:val="ListParagraph"/>
        <w:numPr>
          <w:ilvl w:val="0"/>
          <w:numId w:val="2"/>
        </w:numPr>
        <w:spacing w:after="60" w:before="60"/>
      </w:pPr>
      <w:r>
        <w:rPr>
          <w:rFonts w:ascii="Arial" w:cs="Arial" w:eastAsia="Arial" w:hAnsi="Arial"/>
          <w:color w:val="4A4A6A"/>
          <w:sz w:val="22"/>
          <w:szCs w:val="22"/>
        </w:rPr>
        <w:t xml:space="preserve">Privacy by design — sensitive data is structurally separated, not bolted on</w:t>
      </w:r>
    </w:p>
    <w:p>
      <w:pPr>
        <w:pStyle w:val="ListParagraph"/>
        <w:numPr>
          <w:ilvl w:val="0"/>
          <w:numId w:val="2"/>
        </w:numPr>
        <w:spacing w:after="60" w:before="60"/>
      </w:pPr>
      <w:r>
        <w:rPr>
          <w:rFonts w:ascii="Arial" w:cs="Arial" w:eastAsia="Arial" w:hAnsi="Arial"/>
          <w:color w:val="4A4A6A"/>
          <w:sz w:val="22"/>
          <w:szCs w:val="22"/>
        </w:rPr>
        <w:t xml:space="preserve">Platform neutral — any wearable, app, or health system can implement it</w:t>
      </w:r>
    </w:p>
    <w:p>
      <w:pPr>
        <w:pStyle w:val="ListParagraph"/>
        <w:numPr>
          <w:ilvl w:val="0"/>
          <w:numId w:val="2"/>
        </w:numPr>
        <w:spacing w:after="60" w:before="60"/>
      </w:pPr>
      <w:r>
        <w:rPr>
          <w:rFonts w:ascii="Arial" w:cs="Arial" w:eastAsia="Arial" w:hAnsi="Arial"/>
          <w:color w:val="4A4A6A"/>
          <w:sz w:val="22"/>
          <w:szCs w:val="22"/>
        </w:rPr>
        <w:t xml:space="preserve">Extensible — companies can branch off the standard without breaking it</w:t>
      </w:r>
    </w:p>
    <w:p>
      <w:pPr>
        <w:pStyle w:val="ListParagraph"/>
        <w:numPr>
          <w:ilvl w:val="0"/>
          <w:numId w:val="2"/>
        </w:numPr>
        <w:spacing w:after="60" w:before="60"/>
      </w:pPr>
      <w:r>
        <w:rPr>
          <w:rFonts w:ascii="Arial" w:cs="Arial" w:eastAsia="Arial" w:hAnsi="Arial"/>
          <w:color w:val="4A4A6A"/>
          <w:sz w:val="22"/>
          <w:szCs w:val="22"/>
        </w:rPr>
        <w:t xml:space="preserve">Lightweight — no heavy cryptography required for basic use</w:t>
      </w:r>
    </w:p>
    <w:p>
      <w:pPr>
        <w:pStyle w:val="ListParagraph"/>
        <w:numPr>
          <w:ilvl w:val="0"/>
          <w:numId w:val="2"/>
        </w:numPr>
        <w:spacing w:after="60" w:before="60"/>
      </w:pPr>
      <w:r>
        <w:rPr>
          <w:rFonts w:ascii="Arial" w:cs="Arial" w:eastAsia="Arial" w:hAnsi="Arial"/>
          <w:color w:val="4A4A6A"/>
          <w:sz w:val="22"/>
          <w:szCs w:val="22"/>
        </w:rPr>
        <w:t xml:space="preserve">AI-native — built from the ground up for the era of personal AI assistants</w:t>
      </w:r>
    </w:p>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1.5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Term</w:t>
            </w:r>
          </w:p>
        </w:tc>
        <w:tc>
          <w:tcPr>
            <w:tcW w:type="dxa" w:w="696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Open Heart File</w:t>
            </w:r>
          </w:p>
        </w:tc>
        <w:tc>
          <w:tcPr>
            <w:tcW w:type="dxa" w:w="69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A file conforming to the OH2M standard, with extension .oh2m</w:t>
            </w:r>
          </w:p>
        </w:tc>
      </w:tr>
      <w:tr>
        <w:tc>
          <w:tcPr>
            <w:tcW w:type="dxa" w:w="24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Layer 1</w:t>
            </w:r>
          </w:p>
        </w:tc>
        <w:tc>
          <w:tcPr>
            <w:tcW w:type="dxa" w:w="69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The open, human-readable section of an Open Heart File</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Layer 2</w:t>
            </w:r>
          </w:p>
        </w:tc>
        <w:tc>
          <w:tcPr>
            <w:tcW w:type="dxa" w:w="69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The cipher section — unlimited 255-bit chunks decoded via pattern + question key</w:t>
            </w:r>
          </w:p>
        </w:tc>
      </w:tr>
      <w:tr>
        <w:tc>
          <w:tcPr>
            <w:tcW w:type="dxa" w:w="24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Layer 3</w:t>
            </w:r>
          </w:p>
        </w:tc>
        <w:tc>
          <w:tcPr>
            <w:tcW w:type="dxa" w:w="69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The hash section — proprietary or personal cryptographic data</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Pattern</w:t>
            </w:r>
          </w:p>
        </w:tc>
        <w:tc>
          <w:tcPr>
            <w:tcW w:type="dxa" w:w="69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One of 255 positional orderings defined by OH2M. Contains no questions or meaning.</w:t>
            </w:r>
          </w:p>
        </w:tc>
      </w:tr>
      <w:tr>
        <w:tc>
          <w:tcPr>
            <w:tcW w:type="dxa" w:w="24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Pattern Index</w:t>
            </w:r>
          </w:p>
        </w:tc>
        <w:tc>
          <w:tcPr>
            <w:tcW w:type="dxa" w:w="69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A number 1–255 identifying which positional ordering to apply to a chunk</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Question Key</w:t>
            </w:r>
          </w:p>
        </w:tc>
        <w:tc>
          <w:tcPr>
            <w:tcW w:type="dxa" w:w="69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The private set of 255 questions shared between sender and receiver. Not part of OH2M.</w:t>
            </w:r>
          </w:p>
        </w:tc>
      </w:tr>
      <w:tr>
        <w:tc>
          <w:tcPr>
            <w:tcW w:type="dxa" w:w="24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Chunk</w:t>
            </w:r>
          </w:p>
        </w:tc>
        <w:tc>
          <w:tcPr>
            <w:tcW w:type="dxa" w:w="69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A single 255-bit block within Layer 2, addressed by a pattern index</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Off-Grid Signal</w:t>
            </w:r>
          </w:p>
        </w:tc>
        <w:tc>
          <w:tcPr>
            <w:tcW w:type="dxa" w:w="69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A hash value in place of a pattern index, indicating proprietary Layer 3</w:t>
            </w:r>
          </w:p>
        </w:tc>
      </w:tr>
      <w:tr>
        <w:tc>
          <w:tcPr>
            <w:tcW w:type="dxa" w:w="24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Implementer</w:t>
            </w:r>
          </w:p>
        </w:tc>
        <w:tc>
          <w:tcPr>
            <w:tcW w:type="dxa" w:w="69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Any app, platform, or system that produces or consumes .oh2m files</w:t>
            </w:r>
          </w:p>
        </w:tc>
      </w:tr>
    </w:tbl>
    <w:p>
      <w:pPr>
        <w:spacing w:after="0" w:before="480"/>
      </w:pPr>
      <w:r>
        <w:t xml:space="preserve"/>
      </w:r>
    </w:p>
    <w:p>
      <w:pPr>
        <w:pStyle w:val="Heading1"/>
        <w:pBdr>
          <w:bottom w:val="single" w:color="C0392B" w:sz="3" w:space="6"/>
        </w:pBdr>
        <w:spacing w:after="160" w:before="480"/>
      </w:pPr>
      <w:r>
        <w:rPr>
          <w:rFonts w:ascii="Georgia" w:cs="Georgia" w:eastAsia="Georgia" w:hAnsi="Georgia"/>
          <w:b/>
          <w:bCs/>
          <w:color w:val="1A1A2E"/>
          <w:sz w:val="36"/>
          <w:szCs w:val="36"/>
        </w:rPr>
        <w:t xml:space="preserve">2. File Format</w:t>
      </w:r>
    </w:p>
    <w:p>
      <w:pPr>
        <w:pStyle w:val="Heading2"/>
        <w:spacing w:after="120" w:before="360"/>
      </w:pPr>
      <w:r>
        <w:rPr>
          <w:rFonts w:ascii="Georgia" w:cs="Georgia" w:eastAsia="Georgia" w:hAnsi="Georgia"/>
          <w:b/>
          <w:bCs/>
          <w:color w:val="C0392B"/>
          <w:sz w:val="28"/>
          <w:szCs w:val="28"/>
        </w:rPr>
        <w:t xml:space="preserve">2.1 Overview</w:t>
      </w:r>
    </w:p>
    <w:p>
      <w:pPr>
        <w:spacing w:after="120" w:before="80"/>
      </w:pPr>
      <w:r>
        <w:rPr>
          <w:rFonts w:ascii="Arial" w:cs="Arial" w:eastAsia="Arial" w:hAnsi="Arial"/>
          <w:color w:val="4A4A6A"/>
          <w:sz w:val="22"/>
          <w:szCs w:val="22"/>
        </w:rPr>
        <w:t xml:space="preserve">An Open Heart File is a plain text file with the extension .oh2m. It is divided into three clearly delimited sections. Each section is optional but must appear in order if present.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EE" w:sz="1"/>
              <w:left w:val="single" w:color="DDDDEE" w:sz="1"/>
              <w:bottom w:val="single" w:color="DDDDEE" w:sz="1"/>
              <w:right w:val="single" w:color="DDDDEE" w:sz="1"/>
            </w:tcBorders>
            <w:shd w:fill="C0392B"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NOTE</w:t>
            </w:r>
          </w:p>
        </w:tc>
        <w:tc>
          <w:tcPr>
            <w:tcW w:type="dxa" w:w="8160"/>
            <w:tcBorders>
              <w:top w:val="single" w:color="DDDDEE" w:sz="1"/>
              <w:left w:val="single" w:color="DDDDEE" w:sz="1"/>
              <w:bottom w:val="single" w:color="DDDDEE" w:sz="1"/>
              <w:right w:val="single" w:color="DDDDEE" w:sz="1"/>
            </w:tcBorders>
            <w:shd w:fill="FDECEA" w:val="clear"/>
            <w:tcMar>
              <w:top w:type="dxa" w:w="120"/>
              <w:left w:type="dxa" w:w="240"/>
              <w:bottom w:type="dxa" w:w="120"/>
              <w:right w:type="dxa" w:w="180"/>
            </w:tcMar>
          </w:tcPr>
          <w:p>
            <w:r>
              <w:rPr>
                <w:rFonts w:ascii="Arial" w:cs="Arial" w:eastAsia="Arial" w:hAnsi="Arial"/>
                <w:color w:val="1A1A2E"/>
                <w:sz w:val="20"/>
                <w:szCs w:val="20"/>
              </w:rPr>
              <w:t xml:space="preserve">A valid .oh2m file may contain only Layer 1 data. Layers 2 and 3 are optional extensions.</w:t>
            </w:r>
          </w:p>
        </w:tc>
      </w:tr>
    </w:tbl>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2.2 Structure</w:t>
      </w:r>
    </w:p>
    <w:p>
      <w:pPr>
        <w:spacing w:after="120" w:before="80"/>
      </w:pPr>
      <w:r>
        <w:rPr>
          <w:rFonts w:ascii="Arial" w:cs="Arial" w:eastAsia="Arial" w:hAnsi="Arial"/>
          <w:color w:val="4A4A6A"/>
          <w:sz w:val="22"/>
          <w:szCs w:val="22"/>
        </w:rPr>
        <w:t xml:space="preserve">The file uses section delimiters to separate layers. A minimal valid file looks like this:</w:t>
      </w:r>
    </w:p>
    <w:p>
      <w:pPr>
        <w:spacing w:after="0" w:before="80"/>
      </w:pPr>
      <w:r>
        <w:t xml:space="preserve"/>
      </w:r>
    </w:p>
    <w:p>
      <w:pPr>
        <w:spacing w:after="60" w:before="60"/>
        <w:ind w:left="720"/>
      </w:pPr>
      <w:r>
        <w:rPr>
          <w:rFonts w:ascii="Courier New" w:cs="Courier New" w:eastAsia="Courier New" w:hAnsi="Courier New"/>
          <w:color w:val="2C3E50"/>
          <w:sz w:val="20"/>
          <w:szCs w:val="20"/>
        </w:rPr>
        <w:t xml:space="preserve">---oh2m-v0.1---</w:t>
      </w:r>
    </w:p>
    <w:p>
      <w:pPr>
        <w:spacing w:after="60" w:before="60"/>
        <w:ind w:left="720"/>
      </w:pPr>
      <w:r>
        <w:rPr>
          <w:rFonts w:ascii="Courier New" w:cs="Courier New" w:eastAsia="Courier New" w:hAnsi="Courier New"/>
          <w:color w:val="2C3E50"/>
          <w:sz w:val="20"/>
          <w:szCs w:val="20"/>
        </w:rPr>
        <w:t xml:space="preserve">[LAYER:1]</w:t>
      </w:r>
    </w:p>
    <w:p>
      <w:pPr>
        <w:spacing w:after="60" w:before="60"/>
        <w:ind w:left="720"/>
      </w:pPr>
      <w:r>
        <w:rPr>
          <w:rFonts w:ascii="Courier New" w:cs="Courier New" w:eastAsia="Courier New" w:hAnsi="Courier New"/>
          <w:color w:val="2C3E50"/>
          <w:sz w:val="20"/>
          <w:szCs w:val="20"/>
        </w:rPr>
        <w:t xml:space="preserve">name: Jane Smith</w:t>
      </w:r>
    </w:p>
    <w:p>
      <w:pPr>
        <w:spacing w:after="60" w:before="60"/>
        <w:ind w:left="720"/>
      </w:pPr>
      <w:r>
        <w:rPr>
          <w:rFonts w:ascii="Courier New" w:cs="Courier New" w:eastAsia="Courier New" w:hAnsi="Courier New"/>
          <w:color w:val="2C3E50"/>
          <w:sz w:val="20"/>
          <w:szCs w:val="20"/>
        </w:rPr>
        <w:t xml:space="preserve">date: 2026-04-03</w:t>
      </w:r>
    </w:p>
    <w:p>
      <w:pPr>
        <w:spacing w:after="60" w:before="60"/>
        <w:ind w:left="720"/>
      </w:pPr>
      <w:r>
        <w:rPr>
          <w:rFonts w:ascii="Courier New" w:cs="Courier New" w:eastAsia="Courier New" w:hAnsi="Courier New"/>
          <w:color w:val="2C3E50"/>
          <w:sz w:val="20"/>
          <w:szCs w:val="20"/>
        </w:rPr>
        <w:t xml:space="preserve">activity: running</w:t>
      </w:r>
    </w:p>
    <w:p>
      <w:pPr>
        <w:spacing w:after="60" w:before="60"/>
        <w:ind w:left="720"/>
      </w:pPr>
      <w:r>
        <w:rPr>
          <w:rFonts w:ascii="Courier New" w:cs="Courier New" w:eastAsia="Courier New" w:hAnsi="Courier New"/>
          <w:color w:val="2C3E50"/>
          <w:sz w:val="20"/>
          <w:szCs w:val="20"/>
        </w:rPr>
        <w:t xml:space="preserve">distance_miles: 6.2</w:t>
      </w:r>
    </w:p>
    <w:p>
      <w:pPr>
        <w:spacing w:after="60" w:before="60"/>
        <w:ind w:left="720"/>
      </w:pPr>
      <w:r>
        <w:rPr>
          <w:rFonts w:ascii="Courier New" w:cs="Courier New" w:eastAsia="Courier New" w:hAnsi="Courier New"/>
          <w:color w:val="2C3E50"/>
          <w:sz w:val="20"/>
          <w:szCs w:val="20"/>
        </w:rPr>
        <w:t xml:space="preserve">duration_seconds: 3252</w:t>
      </w:r>
    </w:p>
    <w:p>
      <w:pPr>
        <w:spacing w:after="60" w:before="60"/>
        <w:ind w:left="720"/>
      </w:pPr>
      <w:r>
        <w:rPr>
          <w:rFonts w:ascii="Courier New" w:cs="Courier New" w:eastAsia="Courier New" w:hAnsi="Courier New"/>
          <w:color w:val="2C3E50"/>
          <w:sz w:val="20"/>
          <w:szCs w:val="20"/>
        </w:rPr>
        <w:t xml:space="preserve">pace_min_per_mile: 8.44</w:t>
      </w:r>
    </w:p>
    <w:p>
      <w:pPr>
        <w:spacing w:after="60" w:before="60"/>
        <w:ind w:left="720"/>
      </w:pPr>
      <w:r>
        <w:rPr>
          <w:rFonts w:ascii="Courier New" w:cs="Courier New" w:eastAsia="Courier New" w:hAnsi="Courier New"/>
          <w:color w:val="2C3E50"/>
          <w:sz w:val="20"/>
          <w:szCs w:val="20"/>
        </w:rPr>
        <w:t xml:space="preserve">heart_rate_avg_bpm: 142</w:t>
      </w:r>
    </w:p>
    <w:p>
      <w:pPr>
        <w:spacing w:after="60" w:before="60"/>
        <w:ind w:left="720"/>
      </w:pPr>
      <w:r>
        <w:rPr>
          <w:rFonts w:ascii="Courier New" w:cs="Courier New" w:eastAsia="Courier New" w:hAnsi="Courier New"/>
          <w:color w:val="2C3E50"/>
          <w:sz w:val="20"/>
          <w:szCs w:val="20"/>
        </w:rPr>
        <w:t xml:space="preserve">heart_rate_max_bpm: 158</w:t>
      </w:r>
    </w:p>
    <w:p>
      <w:pPr>
        <w:spacing w:after="60" w:before="60"/>
        <w:ind w:left="720"/>
      </w:pPr>
      <w:r>
        <w:rPr>
          <w:rFonts w:ascii="Courier New" w:cs="Courier New" w:eastAsia="Courier New" w:hAnsi="Courier New"/>
          <w:color w:val="2C3E50"/>
          <w:sz w:val="20"/>
          <w:szCs w:val="20"/>
        </w:rPr>
        <w:t xml:space="preserve">weight_lbs: 145</w:t>
      </w:r>
    </w:p>
    <w:p>
      <w:pPr>
        <w:spacing w:after="60" w:before="60"/>
        <w:ind w:left="720"/>
      </w:pPr>
      <w:r>
        <w:rPr>
          <w:rFonts w:ascii="Courier New" w:cs="Courier New" w:eastAsia="Courier New" w:hAnsi="Courier New"/>
          <w:color w:val="2C3E50"/>
          <w:sz w:val="20"/>
          <w:szCs w:val="20"/>
        </w:rPr>
        <w:t xml:space="preserve">goal: sub-51 minute 10k by April 18th</w:t>
      </w:r>
    </w:p>
    <w:p>
      <w:pPr>
        <w:spacing w:after="60" w:before="60"/>
        <w:ind w:left="720"/>
      </w:pPr>
      <w:r>
        <w:rPr>
          <w:rFonts w:ascii="Courier New" w:cs="Courier New" w:eastAsia="Courier New" w:hAnsi="Courier New"/>
          <w:color w:val="2C3E50"/>
          <w:sz w:val="20"/>
          <w:szCs w:val="20"/>
        </w:rPr>
        <w:t xml:space="preserve">[/LAYER:1]</w:t>
      </w:r>
    </w:p>
    <w:p>
      <w:pPr>
        <w:spacing w:after="60" w:before="60"/>
        <w:ind w:left="720"/>
      </w:pPr>
      <w:r>
        <w:rPr>
          <w:rFonts w:ascii="Courier New" w:cs="Courier New" w:eastAsia="Courier New" w:hAnsi="Courier New"/>
          <w:color w:val="2C3E50"/>
          <w:sz w:val="20"/>
          <w:szCs w:val="20"/>
        </w:rPr>
        <w:t xml:space="preserve">---oh2m-end---</w:t>
      </w:r>
    </w:p>
    <w:p>
      <w:pPr>
        <w:spacing w:after="0" w:before="160"/>
      </w:pPr>
      <w:r>
        <w:t xml:space="preserve"/>
      </w:r>
    </w:p>
    <w:p>
      <w:pPr>
        <w:spacing w:after="120" w:before="80"/>
      </w:pPr>
      <w:r>
        <w:rPr>
          <w:rFonts w:ascii="Arial" w:cs="Arial" w:eastAsia="Arial" w:hAnsi="Arial"/>
          <w:color w:val="4A4A6A"/>
          <w:sz w:val="22"/>
          <w:szCs w:val="22"/>
        </w:rPr>
        <w:t xml:space="preserve">A file with all three layers:</w:t>
      </w:r>
    </w:p>
    <w:p>
      <w:pPr>
        <w:spacing w:after="0" w:before="80"/>
      </w:pPr>
      <w:r>
        <w:t xml:space="preserve"/>
      </w:r>
    </w:p>
    <w:p>
      <w:pPr>
        <w:spacing w:after="60" w:before="60"/>
        <w:ind w:left="720"/>
      </w:pPr>
      <w:r>
        <w:rPr>
          <w:rFonts w:ascii="Courier New" w:cs="Courier New" w:eastAsia="Courier New" w:hAnsi="Courier New"/>
          <w:color w:val="2C3E50"/>
          <w:sz w:val="20"/>
          <w:szCs w:val="20"/>
        </w:rPr>
        <w:t xml:space="preserve">---oh2m-v0.1---</w:t>
      </w:r>
    </w:p>
    <w:p>
      <w:pPr>
        <w:spacing w:after="60" w:before="60"/>
        <w:ind w:left="720"/>
      </w:pPr>
      <w:r>
        <w:rPr>
          <w:rFonts w:ascii="Courier New" w:cs="Courier New" w:eastAsia="Courier New" w:hAnsi="Courier New"/>
          <w:color w:val="2C3E50"/>
          <w:sz w:val="20"/>
          <w:szCs w:val="20"/>
        </w:rPr>
        <w:t xml:space="preserve">[LAYER:1]</w:t>
      </w:r>
    </w:p>
    <w:p>
      <w:pPr>
        <w:spacing w:after="60" w:before="60"/>
        <w:ind w:left="720"/>
      </w:pPr>
      <w:r>
        <w:rPr>
          <w:rFonts w:ascii="Courier New" w:cs="Courier New" w:eastAsia="Courier New" w:hAnsi="Courier New"/>
          <w:color w:val="2C3E50"/>
          <w:sz w:val="20"/>
          <w:szCs w:val="20"/>
        </w:rPr>
        <w:t xml:space="preserve">  ... human readable data ...</w:t>
      </w:r>
    </w:p>
    <w:p>
      <w:pPr>
        <w:spacing w:after="60" w:before="60"/>
        <w:ind w:left="720"/>
      </w:pPr>
      <w:r>
        <w:rPr>
          <w:rFonts w:ascii="Courier New" w:cs="Courier New" w:eastAsia="Courier New" w:hAnsi="Courier New"/>
          <w:color w:val="2C3E50"/>
          <w:sz w:val="20"/>
          <w:szCs w:val="20"/>
        </w:rPr>
        <w:t xml:space="preserve">[/LAYER:1]</w:t>
      </w:r>
    </w:p>
    <w:p>
      <w:pPr>
        <w:spacing w:after="60" w:before="60"/>
        <w:ind w:left="720"/>
      </w:pPr>
      <w:r>
        <w:rPr>
          <w:rFonts w:ascii="Courier New" w:cs="Courier New" w:eastAsia="Courier New" w:hAnsi="Courier New"/>
          <w:color w:val="2C3E50"/>
          <w:sz w:val="20"/>
          <w:szCs w:val="20"/>
        </w:rPr>
        <w:t xml:space="preserve">[LAYER:2]</w:t>
      </w:r>
    </w:p>
    <w:p>
      <w:pPr>
        <w:spacing w:after="60" w:before="60"/>
        <w:ind w:left="720"/>
      </w:pPr>
      <w:r>
        <w:rPr>
          <w:rFonts w:ascii="Courier New" w:cs="Courier New" w:eastAsia="Courier New" w:hAnsi="Courier New"/>
          <w:color w:val="2C3E50"/>
          <w:sz w:val="20"/>
          <w:szCs w:val="20"/>
        </w:rPr>
        <w:t xml:space="preserve">pattern: 42</w:t>
      </w:r>
    </w:p>
    <w:p>
      <w:pPr>
        <w:spacing w:after="60" w:before="60"/>
        <w:ind w:left="720"/>
      </w:pPr>
      <w:r>
        <w:rPr>
          <w:rFonts w:ascii="Courier New" w:cs="Courier New" w:eastAsia="Courier New" w:hAnsi="Courier New"/>
          <w:color w:val="2C3E50"/>
          <w:sz w:val="20"/>
          <w:szCs w:val="20"/>
        </w:rPr>
        <w:t xml:space="preserve">bits: 10110010110100101110001010010110...</w:t>
      </w:r>
    </w:p>
    <w:p>
      <w:pPr>
        <w:spacing w:after="60" w:before="60"/>
        <w:ind w:left="720"/>
      </w:pPr>
      <w:r>
        <w:rPr>
          <w:rFonts w:ascii="Courier New" w:cs="Courier New" w:eastAsia="Courier New" w:hAnsi="Courier New"/>
          <w:color w:val="2C3E50"/>
          <w:sz w:val="20"/>
          <w:szCs w:val="20"/>
        </w:rPr>
        <w:t xml:space="preserve">[/LAYER:2]</w:t>
      </w:r>
    </w:p>
    <w:p>
      <w:pPr>
        <w:spacing w:after="60" w:before="60"/>
        <w:ind w:left="720"/>
      </w:pPr>
      <w:r>
        <w:rPr>
          <w:rFonts w:ascii="Courier New" w:cs="Courier New" w:eastAsia="Courier New" w:hAnsi="Courier New"/>
          <w:color w:val="2C3E50"/>
          <w:sz w:val="20"/>
          <w:szCs w:val="20"/>
        </w:rPr>
        <w:t xml:space="preserve">[LAYER:3]</w:t>
      </w:r>
    </w:p>
    <w:p>
      <w:pPr>
        <w:spacing w:after="60" w:before="60"/>
        <w:ind w:left="720"/>
      </w:pPr>
      <w:r>
        <w:rPr>
          <w:rFonts w:ascii="Courier New" w:cs="Courier New" w:eastAsia="Courier New" w:hAnsi="Courier New"/>
          <w:color w:val="2C3E50"/>
          <w:sz w:val="20"/>
          <w:szCs w:val="20"/>
        </w:rPr>
        <w:t xml:space="preserve">method: hash</w:t>
      </w:r>
    </w:p>
    <w:p>
      <w:pPr>
        <w:spacing w:after="60" w:before="60"/>
        <w:ind w:left="720"/>
      </w:pPr>
      <w:r>
        <w:rPr>
          <w:rFonts w:ascii="Courier New" w:cs="Courier New" w:eastAsia="Courier New" w:hAnsi="Courier New"/>
          <w:color w:val="2C3E50"/>
          <w:sz w:val="20"/>
          <w:szCs w:val="20"/>
        </w:rPr>
        <w:t xml:space="preserve">signal: a3f9c2b1d8e4f70293a1b5c6d7e8f9a0</w:t>
      </w:r>
    </w:p>
    <w:p>
      <w:pPr>
        <w:spacing w:after="60" w:before="60"/>
        <w:ind w:left="720"/>
      </w:pPr>
      <w:r>
        <w:rPr>
          <w:rFonts w:ascii="Courier New" w:cs="Courier New" w:eastAsia="Courier New" w:hAnsi="Courier New"/>
          <w:color w:val="2C3E50"/>
          <w:sz w:val="20"/>
          <w:szCs w:val="20"/>
        </w:rPr>
        <w:t xml:space="preserve">data: &lt;encrypted payload&gt;</w:t>
      </w:r>
    </w:p>
    <w:p>
      <w:pPr>
        <w:spacing w:after="60" w:before="60"/>
        <w:ind w:left="720"/>
      </w:pPr>
      <w:r>
        <w:rPr>
          <w:rFonts w:ascii="Courier New" w:cs="Courier New" w:eastAsia="Courier New" w:hAnsi="Courier New"/>
          <w:color w:val="2C3E50"/>
          <w:sz w:val="20"/>
          <w:szCs w:val="20"/>
        </w:rPr>
        <w:t xml:space="preserve">[/LAYER:3]</w:t>
      </w:r>
    </w:p>
    <w:p>
      <w:pPr>
        <w:spacing w:after="60" w:before="60"/>
        <w:ind w:left="720"/>
      </w:pPr>
      <w:r>
        <w:rPr>
          <w:rFonts w:ascii="Courier New" w:cs="Courier New" w:eastAsia="Courier New" w:hAnsi="Courier New"/>
          <w:color w:val="2C3E50"/>
          <w:sz w:val="20"/>
          <w:szCs w:val="20"/>
        </w:rPr>
        <w:t xml:space="preserve">---oh2m-end---</w:t>
      </w:r>
    </w:p>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2.3 File Header</w:t>
      </w:r>
    </w:p>
    <w:p>
      <w:pPr>
        <w:spacing w:after="120" w:before="80"/>
      </w:pPr>
      <w:r>
        <w:rPr>
          <w:rFonts w:ascii="Arial" w:cs="Arial" w:eastAsia="Arial" w:hAnsi="Arial"/>
          <w:color w:val="4A4A6A"/>
          <w:sz w:val="22"/>
          <w:szCs w:val="22"/>
        </w:rPr>
        <w:t xml:space="preserve">Every OH2M file must begin with the version header on the first line:</w:t>
      </w:r>
    </w:p>
    <w:p>
      <w:pPr>
        <w:spacing w:after="0" w:before="80"/>
      </w:pPr>
      <w:r>
        <w:t xml:space="preserve"/>
      </w:r>
    </w:p>
    <w:p>
      <w:pPr>
        <w:spacing w:after="60" w:before="60"/>
        <w:ind w:left="720"/>
      </w:pPr>
      <w:r>
        <w:rPr>
          <w:rFonts w:ascii="Courier New" w:cs="Courier New" w:eastAsia="Courier New" w:hAnsi="Courier New"/>
          <w:color w:val="2C3E50"/>
          <w:sz w:val="20"/>
          <w:szCs w:val="20"/>
        </w:rPr>
        <w:t xml:space="preserve">---oh2m-v0.1---</w:t>
      </w:r>
    </w:p>
    <w:p>
      <w:pPr>
        <w:spacing w:after="0" w:before="80"/>
      </w:pPr>
      <w:r>
        <w:t xml:space="preserve"/>
      </w:r>
    </w:p>
    <w:p>
      <w:pPr>
        <w:spacing w:after="120" w:before="80"/>
      </w:pPr>
      <w:r>
        <w:rPr>
          <w:rFonts w:ascii="Arial" w:cs="Arial" w:eastAsia="Arial" w:hAnsi="Arial"/>
          <w:color w:val="4A4A6A"/>
          <w:sz w:val="22"/>
          <w:szCs w:val="22"/>
        </w:rPr>
        <w:t xml:space="preserve">The version number follows semantic versioning. Implementers must reject files with incompatible major versions.</w:t>
      </w:r>
    </w:p>
    <w:p>
      <w:pPr>
        <w:spacing w:after="0" w:before="160"/>
      </w:pPr>
      <w:r>
        <w:t xml:space="preserve"/>
      </w:r>
    </w:p>
    <w:p>
      <w:pPr>
        <w:spacing w:after="0" w:before="480"/>
      </w:pPr>
      <w:r>
        <w:t xml:space="preserve"/>
      </w:r>
    </w:p>
    <w:p>
      <w:pPr>
        <w:pStyle w:val="Heading1"/>
        <w:pBdr>
          <w:bottom w:val="single" w:color="C0392B" w:sz="3" w:space="6"/>
        </w:pBdr>
        <w:spacing w:after="160" w:before="480"/>
      </w:pPr>
      <w:r>
        <w:rPr>
          <w:rFonts w:ascii="Georgia" w:cs="Georgia" w:eastAsia="Georgia" w:hAnsi="Georgia"/>
          <w:b/>
          <w:bCs/>
          <w:color w:val="1A1A2E"/>
          <w:sz w:val="36"/>
          <w:szCs w:val="36"/>
        </w:rPr>
        <w:t xml:space="preserve">3. Layer 1 — Open Data</w:t>
      </w:r>
    </w:p>
    <w:p>
      <w:pPr>
        <w:pStyle w:val="Heading2"/>
        <w:spacing w:after="120" w:before="360"/>
      </w:pPr>
      <w:r>
        <w:rPr>
          <w:rFonts w:ascii="Georgia" w:cs="Georgia" w:eastAsia="Georgia" w:hAnsi="Georgia"/>
          <w:b/>
          <w:bCs/>
          <w:color w:val="C0392B"/>
          <w:sz w:val="28"/>
          <w:szCs w:val="28"/>
        </w:rPr>
        <w:t xml:space="preserve">3.1 Purpose</w:t>
      </w:r>
    </w:p>
    <w:p>
      <w:pPr>
        <w:spacing w:after="120" w:before="80"/>
      </w:pPr>
      <w:r>
        <w:rPr>
          <w:rFonts w:ascii="Arial" w:cs="Arial" w:eastAsia="Arial" w:hAnsi="Arial"/>
          <w:color w:val="4A4A6A"/>
          <w:sz w:val="22"/>
          <w:szCs w:val="22"/>
        </w:rPr>
        <w:t xml:space="preserve">Layer 1 is the open, scrapeable, human-readable section of an Open Heart File. It contains data the user is comfortable sharing publicly — the kind of information you might post on social media or share with a fitness app without hesitation.</w:t>
      </w:r>
    </w:p>
    <w:p>
      <w:pPr>
        <w:spacing w:after="0" w:before="80"/>
      </w:pPr>
      <w:r>
        <w:t xml:space="preserve"/>
      </w:r>
    </w:p>
    <w:p>
      <w:pPr>
        <w:spacing w:after="120" w:before="80"/>
      </w:pPr>
      <w:r>
        <w:rPr>
          <w:rFonts w:ascii="Arial" w:cs="Arial" w:eastAsia="Arial" w:hAnsi="Arial"/>
          <w:color w:val="4A4A6A"/>
          <w:sz w:val="22"/>
          <w:szCs w:val="22"/>
        </w:rPr>
        <w:t xml:space="preserve">An LLM reading only Layer 1 has enough information to provide meaningful fitness coaching, activity analysis, and goal tracking.</w:t>
      </w:r>
    </w:p>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3.2 Format</w:t>
      </w:r>
    </w:p>
    <w:p>
      <w:pPr>
        <w:spacing w:after="120" w:before="80"/>
      </w:pPr>
      <w:r>
        <w:rPr>
          <w:rFonts w:ascii="Arial" w:cs="Arial" w:eastAsia="Arial" w:hAnsi="Arial"/>
          <w:color w:val="4A4A6A"/>
          <w:sz w:val="22"/>
          <w:szCs w:val="22"/>
        </w:rPr>
        <w:t xml:space="preserve">Layer 1 uses a simple key: value format. One field per line. UTF-8 encoding. Keys are lowercase with underscores. Values are plain text.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EE" w:sz="1"/>
              <w:left w:val="single" w:color="DDDDEE" w:sz="1"/>
              <w:bottom w:val="single" w:color="DDDDEE" w:sz="1"/>
              <w:right w:val="single" w:color="DDDDEE" w:sz="1"/>
            </w:tcBorders>
            <w:shd w:fill="C0392B"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RULE</w:t>
            </w:r>
          </w:p>
        </w:tc>
        <w:tc>
          <w:tcPr>
            <w:tcW w:type="dxa" w:w="8160"/>
            <w:tcBorders>
              <w:top w:val="single" w:color="DDDDEE" w:sz="1"/>
              <w:left w:val="single" w:color="DDDDEE" w:sz="1"/>
              <w:bottom w:val="single" w:color="DDDDEE" w:sz="1"/>
              <w:right w:val="single" w:color="DDDDEE" w:sz="1"/>
            </w:tcBorders>
            <w:shd w:fill="FDECEA" w:val="clear"/>
            <w:tcMar>
              <w:top w:type="dxa" w:w="120"/>
              <w:left w:type="dxa" w:w="240"/>
              <w:bottom w:type="dxa" w:w="120"/>
              <w:right w:type="dxa" w:w="180"/>
            </w:tcMar>
          </w:tcPr>
          <w:p>
            <w:r>
              <w:rPr>
                <w:rFonts w:ascii="Arial" w:cs="Arial" w:eastAsia="Arial" w:hAnsi="Arial"/>
                <w:color w:val="1A1A2E"/>
                <w:sz w:val="20"/>
                <w:szCs w:val="20"/>
              </w:rPr>
              <w:t xml:space="preserve">Layer 1 must be readable by any text editor without any decoding step.</w:t>
            </w:r>
          </w:p>
        </w:tc>
      </w:tr>
    </w:tbl>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3.3 Core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360"/>
        <w:gridCol w:w="2600"/>
      </w:tblGrid>
      <w:tr>
        <w:trPr>
          <w:tblHeader/>
        </w:trPr>
        <w:tc>
          <w:tcPr>
            <w:tcW w:type="dxa" w:w="22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12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336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26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Example</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name</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string</w:t>
            </w:r>
          </w:p>
        </w:tc>
        <w:tc>
          <w:tcPr>
            <w:tcW w:type="dxa" w:w="3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User's display name</w:t>
            </w:r>
          </w:p>
        </w:tc>
        <w:tc>
          <w:tcPr>
            <w:tcW w:type="dxa" w:w="2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Jane Smith</w:t>
            </w:r>
          </w:p>
        </w:tc>
      </w:tr>
      <w:tr>
        <w:tc>
          <w:tcPr>
            <w:tcW w:type="dxa" w:w="2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date</w:t>
            </w:r>
          </w:p>
        </w:tc>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ISO 8601</w:t>
            </w:r>
          </w:p>
        </w:tc>
        <w:tc>
          <w:tcPr>
            <w:tcW w:type="dxa" w:w="33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Date of the record</w:t>
            </w:r>
          </w:p>
        </w:tc>
        <w:tc>
          <w:tcPr>
            <w:tcW w:type="dxa" w:w="2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2026-04-03</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activity</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string</w:t>
            </w:r>
          </w:p>
        </w:tc>
        <w:tc>
          <w:tcPr>
            <w:tcW w:type="dxa" w:w="3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Type of activity</w:t>
            </w:r>
          </w:p>
        </w:tc>
        <w:tc>
          <w:tcPr>
            <w:tcW w:type="dxa" w:w="2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running</w:t>
            </w:r>
          </w:p>
        </w:tc>
      </w:tr>
      <w:tr>
        <w:tc>
          <w:tcPr>
            <w:tcW w:type="dxa" w:w="2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distance_miles</w:t>
            </w:r>
          </w:p>
        </w:tc>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float</w:t>
            </w:r>
          </w:p>
        </w:tc>
        <w:tc>
          <w:tcPr>
            <w:tcW w:type="dxa" w:w="33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Distance in miles</w:t>
            </w:r>
          </w:p>
        </w:tc>
        <w:tc>
          <w:tcPr>
            <w:tcW w:type="dxa" w:w="2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6.2</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distance_km</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float</w:t>
            </w:r>
          </w:p>
        </w:tc>
        <w:tc>
          <w:tcPr>
            <w:tcW w:type="dxa" w:w="3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Distance in kilometers</w:t>
            </w:r>
          </w:p>
        </w:tc>
        <w:tc>
          <w:tcPr>
            <w:tcW w:type="dxa" w:w="2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9.98</w:t>
            </w:r>
          </w:p>
        </w:tc>
      </w:tr>
      <w:tr>
        <w:tc>
          <w:tcPr>
            <w:tcW w:type="dxa" w:w="2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duration_seconds</w:t>
            </w:r>
          </w:p>
        </w:tc>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integer</w:t>
            </w:r>
          </w:p>
        </w:tc>
        <w:tc>
          <w:tcPr>
            <w:tcW w:type="dxa" w:w="33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Duration in seconds</w:t>
            </w:r>
          </w:p>
        </w:tc>
        <w:tc>
          <w:tcPr>
            <w:tcW w:type="dxa" w:w="2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3252</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pace_min_per_mile</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float</w:t>
            </w:r>
          </w:p>
        </w:tc>
        <w:tc>
          <w:tcPr>
            <w:tcW w:type="dxa" w:w="3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Pace in min/mile</w:t>
            </w:r>
          </w:p>
        </w:tc>
        <w:tc>
          <w:tcPr>
            <w:tcW w:type="dxa" w:w="2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8.44</w:t>
            </w:r>
          </w:p>
        </w:tc>
      </w:tr>
      <w:tr>
        <w:tc>
          <w:tcPr>
            <w:tcW w:type="dxa" w:w="2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pace_min_per_km</w:t>
            </w:r>
          </w:p>
        </w:tc>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float</w:t>
            </w:r>
          </w:p>
        </w:tc>
        <w:tc>
          <w:tcPr>
            <w:tcW w:type="dxa" w:w="33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Pace in min/km</w:t>
            </w:r>
          </w:p>
        </w:tc>
        <w:tc>
          <w:tcPr>
            <w:tcW w:type="dxa" w:w="2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5.24</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heart_rate_avg_bpm</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integer</w:t>
            </w:r>
          </w:p>
        </w:tc>
        <w:tc>
          <w:tcPr>
            <w:tcW w:type="dxa" w:w="3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Average heart rate</w:t>
            </w:r>
          </w:p>
        </w:tc>
        <w:tc>
          <w:tcPr>
            <w:tcW w:type="dxa" w:w="2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142</w:t>
            </w:r>
          </w:p>
        </w:tc>
      </w:tr>
      <w:tr>
        <w:tc>
          <w:tcPr>
            <w:tcW w:type="dxa" w:w="2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heart_rate_max_bpm</w:t>
            </w:r>
          </w:p>
        </w:tc>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integer</w:t>
            </w:r>
          </w:p>
        </w:tc>
        <w:tc>
          <w:tcPr>
            <w:tcW w:type="dxa" w:w="33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Max heart rate</w:t>
            </w:r>
          </w:p>
        </w:tc>
        <w:tc>
          <w:tcPr>
            <w:tcW w:type="dxa" w:w="2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158</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heart_rate_resting_bpm</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integer</w:t>
            </w:r>
          </w:p>
        </w:tc>
        <w:tc>
          <w:tcPr>
            <w:tcW w:type="dxa" w:w="3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Resting heart rate</w:t>
            </w:r>
          </w:p>
        </w:tc>
        <w:tc>
          <w:tcPr>
            <w:tcW w:type="dxa" w:w="2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52</w:t>
            </w:r>
          </w:p>
        </w:tc>
      </w:tr>
      <w:tr>
        <w:tc>
          <w:tcPr>
            <w:tcW w:type="dxa" w:w="2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hrv_rmssd_ms</w:t>
            </w:r>
          </w:p>
        </w:tc>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float</w:t>
            </w:r>
          </w:p>
        </w:tc>
        <w:tc>
          <w:tcPr>
            <w:tcW w:type="dxa" w:w="33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HRV RMSSD in ms</w:t>
            </w:r>
          </w:p>
        </w:tc>
        <w:tc>
          <w:tcPr>
            <w:tcW w:type="dxa" w:w="2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48.3</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cadence_spm</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integer</w:t>
            </w:r>
          </w:p>
        </w:tc>
        <w:tc>
          <w:tcPr>
            <w:tcW w:type="dxa" w:w="3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Steps per minute</w:t>
            </w:r>
          </w:p>
        </w:tc>
        <w:tc>
          <w:tcPr>
            <w:tcW w:type="dxa" w:w="2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174</w:t>
            </w:r>
          </w:p>
        </w:tc>
      </w:tr>
      <w:tr>
        <w:tc>
          <w:tcPr>
            <w:tcW w:type="dxa" w:w="2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elevation_gain_ft</w:t>
            </w:r>
          </w:p>
        </w:tc>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float</w:t>
            </w:r>
          </w:p>
        </w:tc>
        <w:tc>
          <w:tcPr>
            <w:tcW w:type="dxa" w:w="33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Elevation gain in feet</w:t>
            </w:r>
          </w:p>
        </w:tc>
        <w:tc>
          <w:tcPr>
            <w:tcW w:type="dxa" w:w="2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312</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elevation_gain_m</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float</w:t>
            </w:r>
          </w:p>
        </w:tc>
        <w:tc>
          <w:tcPr>
            <w:tcW w:type="dxa" w:w="3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Elevation gain in meters</w:t>
            </w:r>
          </w:p>
        </w:tc>
        <w:tc>
          <w:tcPr>
            <w:tcW w:type="dxa" w:w="2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95.1</w:t>
            </w:r>
          </w:p>
        </w:tc>
      </w:tr>
      <w:tr>
        <w:tc>
          <w:tcPr>
            <w:tcW w:type="dxa" w:w="2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calories_kcal</w:t>
            </w:r>
          </w:p>
        </w:tc>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integer</w:t>
            </w:r>
          </w:p>
        </w:tc>
        <w:tc>
          <w:tcPr>
            <w:tcW w:type="dxa" w:w="33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Calories burned</w:t>
            </w:r>
          </w:p>
        </w:tc>
        <w:tc>
          <w:tcPr>
            <w:tcW w:type="dxa" w:w="2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612</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steps</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integer</w:t>
            </w:r>
          </w:p>
        </w:tc>
        <w:tc>
          <w:tcPr>
            <w:tcW w:type="dxa" w:w="3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Total steps</w:t>
            </w:r>
          </w:p>
        </w:tc>
        <w:tc>
          <w:tcPr>
            <w:tcW w:type="dxa" w:w="2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8842</w:t>
            </w:r>
          </w:p>
        </w:tc>
      </w:tr>
      <w:tr>
        <w:tc>
          <w:tcPr>
            <w:tcW w:type="dxa" w:w="2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sleep_duration_hours</w:t>
            </w:r>
          </w:p>
        </w:tc>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float</w:t>
            </w:r>
          </w:p>
        </w:tc>
        <w:tc>
          <w:tcPr>
            <w:tcW w:type="dxa" w:w="33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Total sleep in hours</w:t>
            </w:r>
          </w:p>
        </w:tc>
        <w:tc>
          <w:tcPr>
            <w:tcW w:type="dxa" w:w="2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7.4</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sleep_score</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integer</w:t>
            </w:r>
          </w:p>
        </w:tc>
        <w:tc>
          <w:tcPr>
            <w:tcW w:type="dxa" w:w="3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Platform sleep score (0-100)</w:t>
            </w:r>
          </w:p>
        </w:tc>
        <w:tc>
          <w:tcPr>
            <w:tcW w:type="dxa" w:w="2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76</w:t>
            </w:r>
          </w:p>
        </w:tc>
      </w:tr>
      <w:tr>
        <w:tc>
          <w:tcPr>
            <w:tcW w:type="dxa" w:w="2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weight_lbs</w:t>
            </w:r>
          </w:p>
        </w:tc>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float</w:t>
            </w:r>
          </w:p>
        </w:tc>
        <w:tc>
          <w:tcPr>
            <w:tcW w:type="dxa" w:w="33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Weight in pounds</w:t>
            </w:r>
          </w:p>
        </w:tc>
        <w:tc>
          <w:tcPr>
            <w:tcW w:type="dxa" w:w="2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145.2</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weight_kg</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float</w:t>
            </w:r>
          </w:p>
        </w:tc>
        <w:tc>
          <w:tcPr>
            <w:tcW w:type="dxa" w:w="3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Weight in kilograms</w:t>
            </w:r>
          </w:p>
        </w:tc>
        <w:tc>
          <w:tcPr>
            <w:tcW w:type="dxa" w:w="2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65.9</w:t>
            </w:r>
          </w:p>
        </w:tc>
      </w:tr>
      <w:tr>
        <w:tc>
          <w:tcPr>
            <w:tcW w:type="dxa" w:w="2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vo2max_estimated</w:t>
            </w:r>
          </w:p>
        </w:tc>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float</w:t>
            </w:r>
          </w:p>
        </w:tc>
        <w:tc>
          <w:tcPr>
            <w:tcW w:type="dxa" w:w="33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Estimated VO2 max</w:t>
            </w:r>
          </w:p>
        </w:tc>
        <w:tc>
          <w:tcPr>
            <w:tcW w:type="dxa" w:w="2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48.2</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training_load</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float</w:t>
            </w:r>
          </w:p>
        </w:tc>
        <w:tc>
          <w:tcPr>
            <w:tcW w:type="dxa" w:w="3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Platform training load score</w:t>
            </w:r>
          </w:p>
        </w:tc>
        <w:tc>
          <w:tcPr>
            <w:tcW w:type="dxa" w:w="2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142</w:t>
            </w:r>
          </w:p>
        </w:tc>
      </w:tr>
      <w:tr>
        <w:tc>
          <w:tcPr>
            <w:tcW w:type="dxa" w:w="2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body_battery</w:t>
            </w:r>
          </w:p>
        </w:tc>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integer</w:t>
            </w:r>
          </w:p>
        </w:tc>
        <w:tc>
          <w:tcPr>
            <w:tcW w:type="dxa" w:w="33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Platform recovery score (0-100)</w:t>
            </w:r>
          </w:p>
        </w:tc>
        <w:tc>
          <w:tcPr>
            <w:tcW w:type="dxa" w:w="2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73</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goal</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string</w:t>
            </w:r>
          </w:p>
        </w:tc>
        <w:tc>
          <w:tcPr>
            <w:tcW w:type="dxa" w:w="3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User-stated goal in plain text</w:t>
            </w:r>
          </w:p>
        </w:tc>
        <w:tc>
          <w:tcPr>
            <w:tcW w:type="dxa" w:w="2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sub-51 min 10k by April 18th</w:t>
            </w:r>
          </w:p>
        </w:tc>
      </w:tr>
      <w:tr>
        <w:tc>
          <w:tcPr>
            <w:tcW w:type="dxa" w:w="2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notes</w:t>
            </w:r>
          </w:p>
        </w:tc>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string</w:t>
            </w:r>
          </w:p>
        </w:tc>
        <w:tc>
          <w:tcPr>
            <w:tcW w:type="dxa" w:w="33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Free text notes</w:t>
            </w:r>
          </w:p>
        </w:tc>
        <w:tc>
          <w:tcPr>
            <w:tcW w:type="dxa" w:w="2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Felt strong in mile 4</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source_platform</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string</w:t>
            </w:r>
          </w:p>
        </w:tc>
        <w:tc>
          <w:tcPr>
            <w:tcW w:type="dxa" w:w="3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Platform that generated the file</w:t>
            </w:r>
          </w:p>
        </w:tc>
        <w:tc>
          <w:tcPr>
            <w:tcW w:type="dxa" w:w="2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Garmin</w:t>
            </w:r>
          </w:p>
        </w:tc>
      </w:tr>
      <w:tr>
        <w:tc>
          <w:tcPr>
            <w:tcW w:type="dxa" w:w="2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source_device</w:t>
            </w:r>
          </w:p>
        </w:tc>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string</w:t>
            </w:r>
          </w:p>
        </w:tc>
        <w:tc>
          <w:tcPr>
            <w:tcW w:type="dxa" w:w="33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Device that recorded the data</w:t>
            </w:r>
          </w:p>
        </w:tc>
        <w:tc>
          <w:tcPr>
            <w:tcW w:type="dxa" w:w="2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Forerunner 965</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oh2m_generated_at</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ISO 8601</w:t>
            </w:r>
          </w:p>
        </w:tc>
        <w:tc>
          <w:tcPr>
            <w:tcW w:type="dxa" w:w="3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Timestamp the file was created</w:t>
            </w:r>
          </w:p>
        </w:tc>
        <w:tc>
          <w:tcPr>
            <w:tcW w:type="dxa" w:w="2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2026-04-03T15:30:00Z</w:t>
            </w:r>
          </w:p>
        </w:tc>
      </w:tr>
    </w:tbl>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3.4 Custom Fields</w:t>
      </w:r>
    </w:p>
    <w:p>
      <w:pPr>
        <w:spacing w:after="120" w:before="80"/>
      </w:pPr>
      <w:r>
        <w:rPr>
          <w:rFonts w:ascii="Arial" w:cs="Arial" w:eastAsia="Arial" w:hAnsi="Arial"/>
          <w:color w:val="4A4A6A"/>
          <w:sz w:val="22"/>
          <w:szCs w:val="22"/>
        </w:rPr>
        <w:t xml:space="preserve">Implementers may add custom fields to Layer 1 by prefixing them with their platform name followed by an underscore:</w:t>
      </w:r>
    </w:p>
    <w:p>
      <w:pPr>
        <w:spacing w:after="0" w:before="80"/>
      </w:pPr>
      <w:r>
        <w:t xml:space="preserve"/>
      </w:r>
    </w:p>
    <w:p>
      <w:pPr>
        <w:spacing w:after="60" w:before="60"/>
        <w:ind w:left="720"/>
      </w:pPr>
      <w:r>
        <w:rPr>
          <w:rFonts w:ascii="Courier New" w:cs="Courier New" w:eastAsia="Courier New" w:hAnsi="Courier New"/>
          <w:color w:val="2C3E50"/>
          <w:sz w:val="20"/>
          <w:szCs w:val="20"/>
        </w:rPr>
        <w:t xml:space="preserve">garmin_body_battery_charge_rate: 4.2</w:t>
      </w:r>
    </w:p>
    <w:p>
      <w:pPr>
        <w:spacing w:after="60" w:before="60"/>
        <w:ind w:left="720"/>
      </w:pPr>
      <w:r>
        <w:rPr>
          <w:rFonts w:ascii="Courier New" w:cs="Courier New" w:eastAsia="Courier New" w:hAnsi="Courier New"/>
          <w:color w:val="2C3E50"/>
          <w:sz w:val="20"/>
          <w:szCs w:val="20"/>
        </w:rPr>
        <w:t xml:space="preserve">whoop_strain_score: 14.3</w:t>
      </w:r>
    </w:p>
    <w:p>
      <w:pPr>
        <w:spacing w:after="60" w:before="60"/>
        <w:ind w:left="720"/>
      </w:pPr>
      <w:r>
        <w:rPr>
          <w:rFonts w:ascii="Courier New" w:cs="Courier New" w:eastAsia="Courier New" w:hAnsi="Courier New"/>
          <w:color w:val="2C3E50"/>
          <w:sz w:val="20"/>
          <w:szCs w:val="20"/>
        </w:rPr>
        <w:t xml:space="preserve">oura_readiness_score: 88</w:t>
      </w:r>
    </w:p>
    <w:p>
      <w:pPr>
        <w:spacing w:after="0" w:before="80"/>
      </w:pPr>
      <w:r>
        <w:t xml:space="preserve"/>
      </w:r>
    </w:p>
    <w:p>
      <w:pPr>
        <w:spacing w:after="120" w:before="80"/>
      </w:pPr>
      <w:r>
        <w:rPr>
          <w:rFonts w:ascii="Arial" w:cs="Arial" w:eastAsia="Arial" w:hAnsi="Arial"/>
          <w:color w:val="4A4A6A"/>
          <w:sz w:val="22"/>
          <w:szCs w:val="22"/>
        </w:rPr>
        <w:t xml:space="preserve">Custom fields must not conflict with reserved field names defined in this specification.</w:t>
      </w:r>
    </w:p>
    <w:p>
      <w:pPr>
        <w:spacing w:after="0" w:before="480"/>
      </w:pPr>
      <w:r>
        <w:t xml:space="preserve"/>
      </w:r>
    </w:p>
    <w:p>
      <w:pPr>
        <w:pStyle w:val="Heading1"/>
        <w:pBdr>
          <w:bottom w:val="single" w:color="C0392B" w:sz="3" w:space="6"/>
        </w:pBdr>
        <w:spacing w:after="160" w:before="480"/>
      </w:pPr>
      <w:r>
        <w:rPr>
          <w:rFonts w:ascii="Georgia" w:cs="Georgia" w:eastAsia="Georgia" w:hAnsi="Georgia"/>
          <w:b/>
          <w:bCs/>
          <w:color w:val="1A1A2E"/>
          <w:sz w:val="36"/>
          <w:szCs w:val="36"/>
        </w:rPr>
        <w:t xml:space="preserve">4. Layer 2 — The Cipher</w:t>
      </w:r>
    </w:p>
    <w:p>
      <w:pPr>
        <w:pStyle w:val="Heading2"/>
        <w:spacing w:after="120" w:before="360"/>
      </w:pPr>
      <w:r>
        <w:rPr>
          <w:rFonts w:ascii="Georgia" w:cs="Georgia" w:eastAsia="Georgia" w:hAnsi="Georgia"/>
          <w:b/>
          <w:bCs/>
          <w:color w:val="C0392B"/>
          <w:sz w:val="28"/>
          <w:szCs w:val="28"/>
        </w:rPr>
        <w:t xml:space="preserve">4.1 Purpose</w:t>
      </w:r>
    </w:p>
    <w:p>
      <w:pPr>
        <w:spacing w:after="120" w:before="80"/>
      </w:pPr>
      <w:r>
        <w:rPr>
          <w:rFonts w:ascii="Arial" w:cs="Arial" w:eastAsia="Arial" w:hAnsi="Arial"/>
          <w:color w:val="4A4A6A"/>
          <w:sz w:val="22"/>
          <w:szCs w:val="22"/>
        </w:rPr>
        <w:t xml:space="preserve">Layer 2 is a universal open binary broadcasting system. It encodes any boolean information as 255-bit chunks, each addressed by a pattern number. The pattern defines only the positional ordering of the 255 bits. The questions mapped to those positions are the private agreement between sender and receiver — completely separate from the pattern itself.</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EE" w:sz="1"/>
              <w:left w:val="single" w:color="DDDDEE" w:sz="1"/>
              <w:bottom w:val="single" w:color="DDDDEE" w:sz="1"/>
              <w:right w:val="single" w:color="DDDDEE" w:sz="1"/>
            </w:tcBorders>
            <w:shd w:fill="C0392B"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KEY INSIGHT</w:t>
            </w:r>
          </w:p>
        </w:tc>
        <w:tc>
          <w:tcPr>
            <w:tcW w:type="dxa" w:w="8160"/>
            <w:tcBorders>
              <w:top w:val="single" w:color="DDDDEE" w:sz="1"/>
              <w:left w:val="single" w:color="DDDDEE" w:sz="1"/>
              <w:bottom w:val="single" w:color="DDDDEE" w:sz="1"/>
              <w:right w:val="single" w:color="DDDDEE" w:sz="1"/>
            </w:tcBorders>
            <w:shd w:fill="FDECEA" w:val="clear"/>
            <w:tcMar>
              <w:top w:type="dxa" w:w="120"/>
              <w:left w:type="dxa" w:w="240"/>
              <w:bottom w:type="dxa" w:w="120"/>
              <w:right w:type="dxa" w:w="180"/>
            </w:tcMar>
          </w:tcPr>
          <w:p>
            <w:r>
              <w:rPr>
                <w:rFonts w:ascii="Arial" w:cs="Arial" w:eastAsia="Arial" w:hAnsi="Arial"/>
                <w:color w:val="1A1A2E"/>
                <w:sz w:val="20"/>
                <w:szCs w:val="20"/>
              </w:rPr>
              <w:t xml:space="preserve">OH2M owns the patterns. Senders own the questions. They are completely independent. The same pattern number used by two different senders with different question sets produces entirely different information from the same bit string.</w:t>
            </w:r>
          </w:p>
        </w:tc>
      </w:tr>
    </w:tbl>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4.2 The Pattern Range</w:t>
      </w:r>
    </w:p>
    <w:p>
      <w:pPr>
        <w:spacing w:after="120" w:before="80"/>
      </w:pPr>
      <w:r>
        <w:rPr>
          <w:rFonts w:ascii="Arial" w:cs="Arial" w:eastAsia="Arial" w:hAnsi="Arial"/>
          <w:color w:val="4A4A6A"/>
          <w:sz w:val="22"/>
          <w:szCs w:val="22"/>
        </w:rPr>
        <w:t xml:space="preserve">The 255 patterns are divided into two ranges with different governance: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560"/>
        <w:gridCol w:w="2600"/>
      </w:tblGrid>
      <w:tr>
        <w:trPr>
          <w:tblHeader/>
        </w:trPr>
        <w:tc>
          <w:tcPr>
            <w:tcW w:type="dxa" w:w="16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Range</w:t>
            </w:r>
          </w:p>
        </w:tc>
        <w:tc>
          <w:tcPr>
            <w:tcW w:type="dxa" w:w="16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Owner</w:t>
            </w:r>
          </w:p>
        </w:tc>
        <w:tc>
          <w:tcPr>
            <w:tcW w:type="dxa" w:w="356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c>
          <w:tcPr>
            <w:tcW w:type="dxa" w:w="26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Decodable by</w:t>
            </w:r>
          </w:p>
        </w:tc>
      </w:tr>
      <w:tr>
        <w:tc>
          <w:tcPr>
            <w:tcW w:type="dxa" w:w="1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Patterns 1–16</w:t>
            </w:r>
          </w:p>
        </w:tc>
        <w:tc>
          <w:tcPr>
            <w:tcW w:type="dxa" w:w="1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OH2M Standard</w:t>
            </w:r>
          </w:p>
        </w:tc>
        <w:tc>
          <w:tcPr>
            <w:tcW w:type="dxa" w:w="35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Open reference patterns. 16 × 255 = 4,080 community-ratified questions covering health, fitness, and wellness. Anyone may use them.</w:t>
            </w:r>
          </w:p>
        </w:tc>
        <w:tc>
          <w:tcPr>
            <w:tcW w:type="dxa" w:w="2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Any reader with the OH2M spec</w:t>
            </w:r>
          </w:p>
        </w:tc>
      </w:tr>
      <w:tr>
        <w:tc>
          <w:tcPr>
            <w:tcW w:type="dxa" w:w="1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Patterns 17–255</w:t>
            </w:r>
          </w:p>
        </w:tc>
        <w:tc>
          <w:tcPr>
            <w:tcW w:type="dxa" w:w="1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Implementer</w:t>
            </w:r>
          </w:p>
        </w:tc>
        <w:tc>
          <w:tcPr>
            <w:tcW w:type="dxa" w:w="35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App-specific, platform-specific, versioned, private, or any other use. OH2M takes no position.</w:t>
            </w:r>
          </w:p>
        </w:tc>
        <w:tc>
          <w:tcPr>
            <w:tcW w:type="dxa" w:w="2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Readers with the sender's question key</w:t>
            </w:r>
          </w:p>
        </w:tc>
      </w:tr>
    </w:tbl>
    <w:p>
      <w:pPr>
        <w:spacing w:after="0" w:before="80"/>
      </w:pPr>
      <w:r>
        <w:t xml:space="preserve"/>
      </w:r>
    </w:p>
    <w:p>
      <w:pPr>
        <w:spacing w:after="120" w:before="80"/>
      </w:pPr>
      <w:r>
        <w:rPr>
          <w:rFonts w:ascii="Arial" w:cs="Arial" w:eastAsia="Arial" w:hAnsi="Arial"/>
          <w:color w:val="4A4A6A"/>
          <w:sz w:val="22"/>
          <w:szCs w:val="22"/>
        </w:rPr>
        <w:t xml:space="preserve">A file using pattern 7 signals: this chunk uses OH2M open reference questions — decode it with the spec. A file using pattern 42 signals: this chunk is implementer-defined — you need the sender's question key to decode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EE" w:sz="1"/>
              <w:left w:val="single" w:color="DDDDEE" w:sz="1"/>
              <w:bottom w:val="single" w:color="DDDDEE" w:sz="1"/>
              <w:right w:val="single" w:color="DDDDEE" w:sz="1"/>
            </w:tcBorders>
            <w:shd w:fill="C0392B"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RULE</w:t>
            </w:r>
          </w:p>
        </w:tc>
        <w:tc>
          <w:tcPr>
            <w:tcW w:type="dxa" w:w="8160"/>
            <w:tcBorders>
              <w:top w:val="single" w:color="DDDDEE" w:sz="1"/>
              <w:left w:val="single" w:color="DDDDEE" w:sz="1"/>
              <w:bottom w:val="single" w:color="DDDDEE" w:sz="1"/>
              <w:right w:val="single" w:color="DDDDEE" w:sz="1"/>
            </w:tcBorders>
            <w:shd w:fill="FDECEA" w:val="clear"/>
            <w:tcMar>
              <w:top w:type="dxa" w:w="120"/>
              <w:left w:type="dxa" w:w="240"/>
              <w:bottom w:type="dxa" w:w="120"/>
              <w:right w:type="dxa" w:w="180"/>
            </w:tcMar>
          </w:tcPr>
          <w:p>
            <w:r>
              <w:rPr>
                <w:rFonts w:ascii="Arial" w:cs="Arial" w:eastAsia="Arial" w:hAnsi="Arial"/>
                <w:color w:val="1A1A2E"/>
                <w:sz w:val="20"/>
                <w:szCs w:val="20"/>
              </w:rPr>
              <w:t xml:space="preserve">Patterns 1–16 are reserved exclusively for OH2M open reference questions. Implementers must not use patterns 1–16 for proprietary or custom question sets.</w:t>
            </w:r>
          </w:p>
        </w:tc>
      </w:tr>
    </w:tbl>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4.3 Patterns and Questions Are Decoupled</w:t>
      </w:r>
    </w:p>
    <w:p>
      <w:pPr>
        <w:spacing w:after="120" w:before="80"/>
      </w:pPr>
      <w:r>
        <w:rPr>
          <w:rFonts w:ascii="Arial" w:cs="Arial" w:eastAsia="Arial" w:hAnsi="Arial"/>
          <w:color w:val="4A4A6A"/>
          <w:sz w:val="22"/>
          <w:szCs w:val="22"/>
        </w:rPr>
        <w:t xml:space="preserve">A pattern is purely a positional key — a permutation that says read the bits in this order. A pattern contains no questions, no domain knowledge, and no data definitions. It is a map, not a meaning.</w:t>
      </w:r>
    </w:p>
    <w:p>
      <w:pPr>
        <w:spacing w:after="0" w:before="80"/>
      </w:pPr>
      <w:r>
        <w:t xml:space="preserve"/>
      </w:r>
    </w:p>
    <w:p>
      <w:pPr>
        <w:spacing w:after="120" w:before="80"/>
      </w:pPr>
      <w:r>
        <w:rPr>
          <w:rFonts w:ascii="Arial" w:cs="Arial" w:eastAsia="Arial" w:hAnsi="Arial"/>
          <w:color w:val="4A4A6A"/>
          <w:sz w:val="22"/>
          <w:szCs w:val="22"/>
        </w:rPr>
        <w:t xml:space="preserve">The questions mapped to those positions are defined by the sender — separately from the pattern, separately from the OH2M standard. Two senders using pattern 42 with different question sets produce completely different information from the same bit string. Both are valid OH2M.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200"/>
        <w:gridCol w:w="4360"/>
      </w:tblGrid>
      <w:tr>
        <w:trPr>
          <w:tblHeader/>
        </w:trPr>
        <w:tc>
          <w:tcPr>
            <w:tcW w:type="dxa" w:w="16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Sender</w:t>
            </w:r>
          </w:p>
        </w:tc>
        <w:tc>
          <w:tcPr>
            <w:tcW w:type="dxa" w:w="12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Pattern</w:t>
            </w:r>
          </w:p>
        </w:tc>
        <w:tc>
          <w:tcPr>
            <w:tcW w:type="dxa" w:w="22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Range</w:t>
            </w:r>
          </w:p>
        </w:tc>
        <w:tc>
          <w:tcPr>
            <w:tcW w:type="dxa" w:w="436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What Bit 1 Means</w:t>
            </w:r>
          </w:p>
        </w:tc>
      </w:tr>
      <w:tr>
        <w:tc>
          <w:tcPr>
            <w:tcW w:type="dxa" w:w="1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Any sender</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7</w:t>
            </w:r>
          </w:p>
        </w:tc>
        <w:tc>
          <w:tcPr>
            <w:tcW w:type="dxa" w:w="2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OH2M open (1–16)</w:t>
            </w:r>
          </w:p>
        </w:tc>
        <w:tc>
          <w:tcPr>
            <w:tcW w:type="dxa" w:w="4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OH2M open reference question at position 1 of pattern 7</w:t>
            </w:r>
          </w:p>
        </w:tc>
      </w:tr>
      <w:tr>
        <w:tc>
          <w:tcPr>
            <w:tcW w:type="dxa" w:w="1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Garmin</w:t>
            </w:r>
          </w:p>
        </w:tc>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42</w:t>
            </w:r>
          </w:p>
        </w:tc>
        <w:tc>
          <w:tcPr>
            <w:tcW w:type="dxa" w:w="2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Implementer (17–255)</w:t>
            </w:r>
          </w:p>
        </w:tc>
        <w:tc>
          <w:tcPr>
            <w:tcW w:type="dxa" w:w="43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Garmin's own question — defined in their question key</w:t>
            </w:r>
          </w:p>
        </w:tc>
      </w:tr>
      <w:tr>
        <w:tc>
          <w:tcPr>
            <w:tcW w:type="dxa" w:w="1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Fitbit</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42</w:t>
            </w:r>
          </w:p>
        </w:tc>
        <w:tc>
          <w:tcPr>
            <w:tcW w:type="dxa" w:w="2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Implementer (17–255)</w:t>
            </w:r>
          </w:p>
        </w:tc>
        <w:tc>
          <w:tcPr>
            <w:tcW w:type="dxa" w:w="4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Fitbit's own question — completely different from Garmin's</w:t>
            </w:r>
          </w:p>
        </w:tc>
      </w:tr>
      <w:tr>
        <w:tc>
          <w:tcPr>
            <w:tcW w:type="dxa" w:w="1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Hospital A</w:t>
            </w:r>
          </w:p>
        </w:tc>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200</w:t>
            </w:r>
          </w:p>
        </w:tc>
        <w:tc>
          <w:tcPr>
            <w:tcW w:type="dxa" w:w="2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Implementer (17–255)</w:t>
            </w:r>
          </w:p>
        </w:tc>
        <w:tc>
          <w:tcPr>
            <w:tcW w:type="dxa" w:w="43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Hospital A's clinical flag — private, not published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EE" w:sz="1"/>
              <w:left w:val="single" w:color="DDDDEE" w:sz="1"/>
              <w:bottom w:val="single" w:color="DDDDEE" w:sz="1"/>
              <w:right w:val="single" w:color="DDDDEE" w:sz="1"/>
            </w:tcBorders>
            <w:shd w:fill="C0392B"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RULE</w:t>
            </w:r>
          </w:p>
        </w:tc>
        <w:tc>
          <w:tcPr>
            <w:tcW w:type="dxa" w:w="8160"/>
            <w:tcBorders>
              <w:top w:val="single" w:color="DDDDEE" w:sz="1"/>
              <w:left w:val="single" w:color="DDDDEE" w:sz="1"/>
              <w:bottom w:val="single" w:color="DDDDEE" w:sz="1"/>
              <w:right w:val="single" w:color="DDDDEE" w:sz="1"/>
            </w:tcBorders>
            <w:shd w:fill="FDECEA" w:val="clear"/>
            <w:tcMar>
              <w:top w:type="dxa" w:w="120"/>
              <w:left w:type="dxa" w:w="240"/>
              <w:bottom w:type="dxa" w:w="120"/>
              <w:right w:type="dxa" w:w="180"/>
            </w:tcMar>
          </w:tcPr>
          <w:p>
            <w:r>
              <w:rPr>
                <w:rFonts w:ascii="Arial" w:cs="Arial" w:eastAsia="Arial" w:hAnsi="Arial"/>
                <w:color w:val="1A1A2E"/>
                <w:sz w:val="20"/>
                <w:szCs w:val="20"/>
              </w:rPr>
              <w:t xml:space="preserve">The pattern number tells you the bit ordering and whether the questions are open or implementer-defined. It does not tell you what the bits mean. To decode any chunk, a reader needs both the pattern AND the question set.</w:t>
            </w:r>
          </w:p>
        </w:tc>
      </w:tr>
    </w:tbl>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4.4 Question Set Publishing Modes</w:t>
      </w:r>
    </w:p>
    <w:p>
      <w:pPr>
        <w:spacing w:after="120" w:before="80"/>
      </w:pPr>
      <w:r>
        <w:rPr>
          <w:rFonts w:ascii="Arial" w:cs="Arial" w:eastAsia="Arial" w:hAnsi="Arial"/>
          <w:color w:val="4A4A6A"/>
          <w:sz w:val="22"/>
          <w:szCs w:val="22"/>
        </w:rPr>
        <w:t xml:space="preserve">For patterns 17–255, senders choose how they share their question sets:</w:t>
      </w:r>
    </w:p>
    <w:p>
      <w:pPr>
        <w:spacing w:after="0" w:before="80"/>
      </w:pPr>
      <w:r>
        <w:t xml:space="preserve"/>
      </w:r>
    </w:p>
    <w:p>
      <w:pPr>
        <w:pStyle w:val="Heading3"/>
        <w:spacing w:after="80" w:before="240"/>
      </w:pPr>
      <w:r>
        <w:rPr>
          <w:rFonts w:ascii="Arial" w:cs="Arial" w:eastAsia="Arial" w:hAnsi="Arial"/>
          <w:b/>
          <w:bCs/>
          <w:color w:val="1A1A2E"/>
          <w:sz w:val="24"/>
          <w:szCs w:val="24"/>
        </w:rPr>
        <w:t xml:space="preserve">Mode 1 — Fully Open</w:t>
      </w:r>
    </w:p>
    <w:p>
      <w:pPr>
        <w:spacing w:after="120" w:before="80"/>
      </w:pPr>
      <w:r>
        <w:rPr>
          <w:rFonts w:ascii="Arial" w:cs="Arial" w:eastAsia="Arial" w:hAnsi="Arial"/>
          <w:color w:val="4A4A6A"/>
          <w:sz w:val="22"/>
          <w:szCs w:val="22"/>
        </w:rPr>
        <w:t xml:space="preserve">The sender publishes their question set openly and permanently. Anyone can decode their Layer 2 data at any time. Most transparent — easiest for third-party readers and LLMs.</w:t>
      </w:r>
    </w:p>
    <w:p>
      <w:pPr>
        <w:spacing w:after="0" w:before="80"/>
      </w:pPr>
      <w:r>
        <w:t xml:space="preserve"/>
      </w:r>
    </w:p>
    <w:p>
      <w:pPr>
        <w:pStyle w:val="Heading3"/>
        <w:spacing w:after="80" w:before="240"/>
      </w:pPr>
      <w:r>
        <w:rPr>
          <w:rFonts w:ascii="Arial" w:cs="Arial" w:eastAsia="Arial" w:hAnsi="Arial"/>
          <w:b/>
          <w:bCs/>
          <w:color w:val="1A1A2E"/>
          <w:sz w:val="24"/>
          <w:szCs w:val="24"/>
        </w:rPr>
        <w:t xml:space="preserve">Mode 2 — Versioned / Subscription</w:t>
      </w:r>
    </w:p>
    <w:p>
      <w:pPr>
        <w:spacing w:after="120" w:before="80"/>
      </w:pPr>
      <w:r>
        <w:rPr>
          <w:rFonts w:ascii="Arial" w:cs="Arial" w:eastAsia="Arial" w:hAnsi="Arial"/>
          <w:color w:val="4A4A6A"/>
          <w:sz w:val="22"/>
          <w:szCs w:val="22"/>
        </w:rPr>
        <w:t xml:space="preserve">The sender publishes their question set on a schedule — monthly, quarterly, or per release. A reader must have the correct version to decode a file. Old files remain decodable with the version current when the file was written. The optional qset field declares which version was used:</w:t>
      </w:r>
    </w:p>
    <w:p>
      <w:pPr>
        <w:spacing w:after="0" w:before="80"/>
      </w:pPr>
      <w:r>
        <w:t xml:space="preserve"/>
      </w:r>
    </w:p>
    <w:p>
      <w:pPr>
        <w:spacing w:after="60" w:before="60"/>
        <w:ind w:left="720"/>
      </w:pPr>
      <w:r>
        <w:rPr>
          <w:rFonts w:ascii="Courier New" w:cs="Courier New" w:eastAsia="Courier New" w:hAnsi="Courier New"/>
          <w:color w:val="2C3E50"/>
          <w:sz w:val="20"/>
          <w:szCs w:val="20"/>
        </w:rPr>
        <w:t xml:space="preserve">chunk: 1  pattern: 42  qset: garmin-health-v2026.04</w:t>
      </w:r>
    </w:p>
    <w:p>
      <w:pPr>
        <w:spacing w:after="60" w:before="60"/>
        <w:ind w:left="720"/>
      </w:pPr>
      <w:r>
        <w:rPr>
          <w:rFonts w:ascii="Courier New" w:cs="Courier New" w:eastAsia="Courier New" w:hAnsi="Courier New"/>
          <w:color w:val="2C3E50"/>
          <w:sz w:val="20"/>
          <w:szCs w:val="20"/>
        </w:rPr>
        <w:t xml:space="preserve">bits: 10110010110100101...</w:t>
      </w:r>
    </w:p>
    <w:p>
      <w:pPr>
        <w:spacing w:after="0" w:before="80"/>
      </w:pPr>
      <w:r>
        <w:t xml:space="preserve"/>
      </w:r>
    </w:p>
    <w:p>
      <w:pPr>
        <w:pStyle w:val="Heading3"/>
        <w:spacing w:after="80" w:before="240"/>
      </w:pPr>
      <w:r>
        <w:rPr>
          <w:rFonts w:ascii="Arial" w:cs="Arial" w:eastAsia="Arial" w:hAnsi="Arial"/>
          <w:b/>
          <w:bCs/>
          <w:color w:val="1A1A2E"/>
          <w:sz w:val="24"/>
          <w:szCs w:val="24"/>
        </w:rPr>
        <w:t xml:space="preserve">Mode 3 — Private</w:t>
      </w:r>
    </w:p>
    <w:p>
      <w:pPr>
        <w:spacing w:after="120" w:before="80"/>
      </w:pPr>
      <w:r>
        <w:rPr>
          <w:rFonts w:ascii="Arial" w:cs="Arial" w:eastAsia="Arial" w:hAnsi="Arial"/>
          <w:color w:val="4A4A6A"/>
          <w:sz w:val="22"/>
          <w:szCs w:val="22"/>
        </w:rPr>
        <w:t xml:space="preserve">The sender never publishes their question set. Only authorized receivers with the private question key can decode. The bits are opaque to everyone else. Valid and compliant with OH2M.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EE" w:sz="1"/>
              <w:left w:val="single" w:color="DDDDEE" w:sz="1"/>
              <w:bottom w:val="single" w:color="DDDDEE" w:sz="1"/>
              <w:right w:val="single" w:color="DDDDEE" w:sz="1"/>
            </w:tcBorders>
            <w:shd w:fill="C0392B"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NOTE</w:t>
            </w:r>
          </w:p>
        </w:tc>
        <w:tc>
          <w:tcPr>
            <w:tcW w:type="dxa" w:w="8160"/>
            <w:tcBorders>
              <w:top w:val="single" w:color="DDDDEE" w:sz="1"/>
              <w:left w:val="single" w:color="DDDDEE" w:sz="1"/>
              <w:bottom w:val="single" w:color="DDDDEE" w:sz="1"/>
              <w:right w:val="single" w:color="DDDDEE" w:sz="1"/>
            </w:tcBorders>
            <w:shd w:fill="FDECEA" w:val="clear"/>
            <w:tcMar>
              <w:top w:type="dxa" w:w="120"/>
              <w:left w:type="dxa" w:w="240"/>
              <w:bottom w:type="dxa" w:w="120"/>
              <w:right w:type="dxa" w:w="180"/>
            </w:tcMar>
          </w:tcPr>
          <w:p>
            <w:r>
              <w:rPr>
                <w:rFonts w:ascii="Arial" w:cs="Arial" w:eastAsia="Arial" w:hAnsi="Arial"/>
                <w:color w:val="1A1A2E"/>
                <w:sz w:val="20"/>
                <w:szCs w:val="20"/>
              </w:rPr>
              <w:t xml:space="preserve">Patterns 1–16 always use Mode 1 — fully open, defined in this spec. No qset field is needed for open reference chunks. A reader seeing pattern 1–16 knows exactly where to find the questions.</w:t>
            </w:r>
          </w:p>
        </w:tc>
      </w:tr>
    </w:tbl>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4.5 The OH2M Open Reference Questions — Patterns 1–16</w:t>
      </w:r>
    </w:p>
    <w:p>
      <w:pPr>
        <w:spacing w:after="120" w:before="80"/>
      </w:pPr>
      <w:r>
        <w:rPr>
          <w:rFonts w:ascii="Arial" w:cs="Arial" w:eastAsia="Arial" w:hAnsi="Arial"/>
          <w:color w:val="4A4A6A"/>
          <w:sz w:val="22"/>
          <w:szCs w:val="22"/>
        </w:rPr>
        <w:t xml:space="preserve">Patterns 1–16 are reserved for community-ratified open reference questions. Each pattern covers a distinct domain of health and fitness boolean data. Together they provide 4,080 open questions covering the full scope of what fitness apps and LLMs need.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Pattern</w:t>
            </w:r>
          </w:p>
        </w:tc>
        <w:tc>
          <w:tcPr>
            <w:tcW w:type="dxa" w:w="28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Domain</w:t>
            </w:r>
          </w:p>
        </w:tc>
        <w:tc>
          <w:tcPr>
            <w:tcW w:type="dxa" w:w="536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Questions</w:t>
            </w:r>
          </w:p>
        </w:tc>
      </w:tr>
      <w:tr>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1</w:t>
            </w:r>
          </w:p>
        </w:tc>
        <w:tc>
          <w:tcPr>
            <w:tcW w:type="dxa" w:w="2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Cardiovascular health</w:t>
            </w:r>
          </w:p>
        </w:tc>
        <w:tc>
          <w:tcPr>
            <w:tcW w:type="dxa" w:w="5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Heart disease, hypertension, medications, family history, devices</w:t>
            </w:r>
          </w:p>
        </w:tc>
      </w:tr>
      <w:tr>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2</w:t>
            </w:r>
          </w:p>
        </w:tc>
        <w:tc>
          <w:tcPr>
            <w:tcW w:type="dxa" w:w="28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Metabolic health</w:t>
            </w:r>
          </w:p>
        </w:tc>
        <w:tc>
          <w:tcPr>
            <w:tcW w:type="dxa" w:w="53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Diabetes, thyroid, metabolic syndrome, weight management</w:t>
            </w:r>
          </w:p>
        </w:tc>
      </w:tr>
      <w:tr>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3</w:t>
            </w:r>
          </w:p>
        </w:tc>
        <w:tc>
          <w:tcPr>
            <w:tcW w:type="dxa" w:w="2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Musculoskeletal</w:t>
            </w:r>
          </w:p>
        </w:tc>
        <w:tc>
          <w:tcPr>
            <w:tcW w:type="dxa" w:w="5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Injuries, surgeries, chronic pain, physical therapy, mobility</w:t>
            </w:r>
          </w:p>
        </w:tc>
      </w:tr>
      <w:tr>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4</w:t>
            </w:r>
          </w:p>
        </w:tc>
        <w:tc>
          <w:tcPr>
            <w:tcW w:type="dxa" w:w="28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Respiratory</w:t>
            </w:r>
          </w:p>
        </w:tc>
        <w:tc>
          <w:tcPr>
            <w:tcW w:type="dxa" w:w="53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Asthma, COPD, sleep apnea, inhalers, breathing conditions</w:t>
            </w:r>
          </w:p>
        </w:tc>
      </w:tr>
      <w:tr>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5</w:t>
            </w:r>
          </w:p>
        </w:tc>
        <w:tc>
          <w:tcPr>
            <w:tcW w:type="dxa" w:w="2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Mental health</w:t>
            </w:r>
          </w:p>
        </w:tc>
        <w:tc>
          <w:tcPr>
            <w:tcW w:type="dxa" w:w="5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Depression, anxiety, stress, therapy, psychiatric conditions</w:t>
            </w:r>
          </w:p>
        </w:tc>
      </w:tr>
      <w:tr>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6</w:t>
            </w:r>
          </w:p>
        </w:tc>
        <w:tc>
          <w:tcPr>
            <w:tcW w:type="dxa" w:w="28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Reproductive health</w:t>
            </w:r>
          </w:p>
        </w:tc>
        <w:tc>
          <w:tcPr>
            <w:tcW w:type="dxa" w:w="53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Pregnancy, hormonal health, fertility, menopause</w:t>
            </w:r>
          </w:p>
        </w:tc>
      </w:tr>
      <w:tr>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7</w:t>
            </w:r>
          </w:p>
        </w:tc>
        <w:tc>
          <w:tcPr>
            <w:tcW w:type="dxa" w:w="2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Nutrition and diet</w:t>
            </w:r>
          </w:p>
        </w:tc>
        <w:tc>
          <w:tcPr>
            <w:tcW w:type="dxa" w:w="5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Dietary restrictions, allergies, supplements, eating patterns</w:t>
            </w:r>
          </w:p>
        </w:tc>
      </w:tr>
      <w:tr>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8</w:t>
            </w:r>
          </w:p>
        </w:tc>
        <w:tc>
          <w:tcPr>
            <w:tcW w:type="dxa" w:w="28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Substances</w:t>
            </w:r>
          </w:p>
        </w:tc>
        <w:tc>
          <w:tcPr>
            <w:tcW w:type="dxa" w:w="53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Alcohol, tobacco, medications, recreational substances</w:t>
            </w:r>
          </w:p>
        </w:tc>
      </w:tr>
      <w:tr>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9</w:t>
            </w:r>
          </w:p>
        </w:tc>
        <w:tc>
          <w:tcPr>
            <w:tcW w:type="dxa" w:w="2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Recent medical activity</w:t>
            </w:r>
          </w:p>
        </w:tc>
        <w:tc>
          <w:tcPr>
            <w:tcW w:type="dxa" w:w="5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Doctor visits, hospitalizations, surgeries, current prescriptions</w:t>
            </w:r>
          </w:p>
        </w:tc>
      </w:tr>
      <w:tr>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10</w:t>
            </w:r>
          </w:p>
        </w:tc>
        <w:tc>
          <w:tcPr>
            <w:tcW w:type="dxa" w:w="28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Demographics and context</w:t>
            </w:r>
          </w:p>
        </w:tc>
        <w:tc>
          <w:tcPr>
            <w:tcW w:type="dxa" w:w="53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Age ranges, disability, sensory impairment, mobility aids</w:t>
            </w:r>
          </w:p>
        </w:tc>
      </w:tr>
      <w:tr>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11</w:t>
            </w:r>
          </w:p>
        </w:tc>
        <w:tc>
          <w:tcPr>
            <w:tcW w:type="dxa" w:w="2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Fitness history</w:t>
            </w:r>
          </w:p>
        </w:tc>
        <w:tc>
          <w:tcPr>
            <w:tcW w:type="dxa" w:w="5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Training background, sport history, performance milestones</w:t>
            </w:r>
          </w:p>
        </w:tc>
      </w:tr>
      <w:tr>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12</w:t>
            </w:r>
          </w:p>
        </w:tc>
        <w:tc>
          <w:tcPr>
            <w:tcW w:type="dxa" w:w="28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Recovery and sleep</w:t>
            </w:r>
          </w:p>
        </w:tc>
        <w:tc>
          <w:tcPr>
            <w:tcW w:type="dxa" w:w="53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Sleep disorders, recovery patterns, fatigue flags</w:t>
            </w:r>
          </w:p>
        </w:tc>
      </w:tr>
      <w:tr>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13</w:t>
            </w:r>
          </w:p>
        </w:tc>
        <w:tc>
          <w:tcPr>
            <w:tcW w:type="dxa" w:w="2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Environmental context</w:t>
            </w:r>
          </w:p>
        </w:tc>
        <w:tc>
          <w:tcPr>
            <w:tcW w:type="dxa" w:w="5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Altitude, heat, cold tolerance, outdoor conditions</w:t>
            </w:r>
          </w:p>
        </w:tc>
      </w:tr>
      <w:tr>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14</w:t>
            </w:r>
          </w:p>
        </w:tc>
        <w:tc>
          <w:tcPr>
            <w:tcW w:type="dxa" w:w="28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Genetic and family history</w:t>
            </w:r>
          </w:p>
        </w:tc>
        <w:tc>
          <w:tcPr>
            <w:tcW w:type="dxa" w:w="53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Family conditions, hereditary flags, ancestry health context</w:t>
            </w:r>
          </w:p>
        </w:tc>
      </w:tr>
      <w:tr>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15</w:t>
            </w:r>
          </w:p>
        </w:tc>
        <w:tc>
          <w:tcPr>
            <w:tcW w:type="dxa" w:w="2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Immunological</w:t>
            </w:r>
          </w:p>
        </w:tc>
        <w:tc>
          <w:tcPr>
            <w:tcW w:type="dxa" w:w="5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Autoimmune, immunocompromised, allergies, transplant history</w:t>
            </w:r>
          </w:p>
        </w:tc>
      </w:tr>
      <w:tr>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16</w:t>
            </w:r>
          </w:p>
        </w:tc>
        <w:tc>
          <w:tcPr>
            <w:tcW w:type="dxa" w:w="28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Reserved</w:t>
            </w:r>
          </w:p>
        </w:tc>
        <w:tc>
          <w:tcPr>
            <w:tcW w:type="dxa" w:w="53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Community proposals welcome — not yet ratified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EE" w:sz="1"/>
              <w:left w:val="single" w:color="DDDDEE" w:sz="1"/>
              <w:bottom w:val="single" w:color="DDDDEE" w:sz="1"/>
              <w:right w:val="single" w:color="DDDDEE" w:sz="1"/>
            </w:tcBorders>
            <w:shd w:fill="C0392B"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NOTE</w:t>
            </w:r>
          </w:p>
        </w:tc>
        <w:tc>
          <w:tcPr>
            <w:tcW w:type="dxa" w:w="8160"/>
            <w:tcBorders>
              <w:top w:val="single" w:color="DDDDEE" w:sz="1"/>
              <w:left w:val="single" w:color="DDDDEE" w:sz="1"/>
              <w:bottom w:val="single" w:color="DDDDEE" w:sz="1"/>
              <w:right w:val="single" w:color="DDDDEE" w:sz="1"/>
            </w:tcBorders>
            <w:shd w:fill="FDECEA" w:val="clear"/>
            <w:tcMar>
              <w:top w:type="dxa" w:w="120"/>
              <w:left w:type="dxa" w:w="240"/>
              <w:bottom w:type="dxa" w:w="120"/>
              <w:right w:type="dxa" w:w="180"/>
            </w:tcMar>
          </w:tcPr>
          <w:p>
            <w:r>
              <w:rPr>
                <w:rFonts w:ascii="Arial" w:cs="Arial" w:eastAsia="Arial" w:hAnsi="Arial"/>
                <w:color w:val="1A1A2E"/>
                <w:sz w:val="20"/>
                <w:szCs w:val="20"/>
              </w:rPr>
              <w:t xml:space="preserve">The specific 255 questions for each pattern domain are defined in the OH2M open reference question registry at github.com/oh2m/open-questions. This spec defines the domains and governance. The full question lists are maintained separately to allow community updates without requiring a spec revision.</w:t>
            </w:r>
          </w:p>
        </w:tc>
      </w:tr>
    </w:tbl>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4.6 What Layer 2 Can Encode</w:t>
      </w:r>
    </w:p>
    <w:p>
      <w:pPr>
        <w:spacing w:after="120" w:before="80"/>
      </w:pPr>
      <w:r>
        <w:rPr>
          <w:rFonts w:ascii="Arial" w:cs="Arial" w:eastAsia="Arial" w:hAnsi="Arial"/>
          <w:color w:val="4A4A6A"/>
          <w:sz w:val="22"/>
          <w:szCs w:val="22"/>
        </w:rPr>
        <w:t xml:space="preserve">Because question sets for patterns 17–255 are entirely sender-defined, Layer 2 can carry any boolean information — not only health data. The standard makes no distinction between use cases. Examples: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Use Case</w:t>
            </w:r>
          </w:p>
        </w:tc>
        <w:tc>
          <w:tcPr>
            <w:tcW w:type="dxa" w:w="18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Pattern Range</w:t>
            </w:r>
          </w:p>
        </w:tc>
        <w:tc>
          <w:tcPr>
            <w:tcW w:type="dxa" w:w="496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Example</w:t>
            </w:r>
          </w:p>
        </w:tc>
      </w:tr>
      <w:tr>
        <w:tc>
          <w:tcPr>
            <w:tcW w:type="dxa" w:w="2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Open health flags</w:t>
            </w:r>
          </w:p>
        </w:tc>
        <w:tc>
          <w:tcPr>
            <w:tcW w:type="dxa" w:w="1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1–16</w:t>
            </w:r>
          </w:p>
        </w:tc>
        <w:tc>
          <w:tcPr>
            <w:tcW w:type="dxa" w:w="49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Uses OH2M reference questions — universally decodable</w:t>
            </w:r>
          </w:p>
        </w:tc>
      </w:tr>
      <w:tr>
        <w:tc>
          <w:tcPr>
            <w:tcW w:type="dxa" w:w="2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Platform health data</w:t>
            </w:r>
          </w:p>
        </w:tc>
        <w:tc>
          <w:tcPr>
            <w:tcW w:type="dxa" w:w="18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17–255</w:t>
            </w:r>
          </w:p>
        </w:tc>
        <w:tc>
          <w:tcPr>
            <w:tcW w:type="dxa" w:w="49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Garmin's own health flags — decoded with Garmin's key</w:t>
            </w:r>
          </w:p>
        </w:tc>
      </w:tr>
      <w:tr>
        <w:tc>
          <w:tcPr>
            <w:tcW w:type="dxa" w:w="2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Permissions and consent</w:t>
            </w:r>
          </w:p>
        </w:tc>
        <w:tc>
          <w:tcPr>
            <w:tcW w:type="dxa" w:w="1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17–255</w:t>
            </w:r>
          </w:p>
        </w:tc>
        <w:tc>
          <w:tcPr>
            <w:tcW w:type="dxa" w:w="49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Can share data? Opted into research? Consented to coaching?</w:t>
            </w:r>
          </w:p>
        </w:tc>
      </w:tr>
      <w:tr>
        <w:tc>
          <w:tcPr>
            <w:tcW w:type="dxa" w:w="26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Identity fragments</w:t>
            </w:r>
          </w:p>
        </w:tc>
        <w:tc>
          <w:tcPr>
            <w:tcW w:type="dxa" w:w="18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17–255</w:t>
            </w:r>
          </w:p>
        </w:tc>
        <w:tc>
          <w:tcPr>
            <w:tcW w:type="dxa" w:w="49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Any boolean identity data the sender and receiver agree on</w:t>
            </w:r>
          </w:p>
        </w:tc>
      </w:tr>
      <w:tr>
        <w:tc>
          <w:tcPr>
            <w:tcW w:type="dxa" w:w="26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Any other boolean data</w:t>
            </w:r>
          </w:p>
        </w:tc>
        <w:tc>
          <w:tcPr>
            <w:tcW w:type="dxa" w:w="1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17–255</w:t>
            </w:r>
          </w:p>
        </w:tc>
        <w:tc>
          <w:tcPr>
            <w:tcW w:type="dxa" w:w="49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Any 255 yes/no values with a shared question key</w:t>
            </w:r>
          </w:p>
        </w:tc>
      </w:tr>
    </w:tbl>
    <w:p>
      <w:pPr>
        <w:spacing w:after="0" w:before="80"/>
      </w:pPr>
      <w:r>
        <w:t xml:space="preserve"/>
      </w:r>
    </w:p>
    <w:p>
      <w:pPr>
        <w:spacing w:after="120" w:before="80"/>
      </w:pPr>
      <w:r>
        <w:rPr>
          <w:rFonts w:ascii="Arial" w:cs="Arial" w:eastAsia="Arial" w:hAnsi="Arial"/>
          <w:color w:val="4A4A6A"/>
          <w:sz w:val="22"/>
          <w:szCs w:val="22"/>
        </w:rPr>
        <w:t xml:space="preserve">OH2M's primary purpose is health and fitness data for wearables and LLMs. The architecture naturally supports other boolean data uses — the standard makes room for them without endorsing or defining them.</w:t>
      </w:r>
    </w:p>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4.7 How It Works — Decoding a Chunk</w:t>
      </w:r>
    </w:p>
    <w:p>
      <w:pPr>
        <w:spacing w:after="120" w:before="80"/>
      </w:pPr>
      <w:r>
        <w:rPr>
          <w:rFonts w:ascii="Arial" w:cs="Arial" w:eastAsia="Arial" w:hAnsi="Arial"/>
          <w:color w:val="4A4A6A"/>
          <w:sz w:val="22"/>
          <w:szCs w:val="22"/>
        </w:rPr>
        <w:t xml:space="preserve">To decode a Layer 2 chunk:</w:t>
      </w:r>
    </w:p>
    <w:p>
      <w:pPr>
        <w:pStyle w:val="ListParagraph"/>
        <w:numPr>
          <w:ilvl w:val="0"/>
          <w:numId w:val="2"/>
        </w:numPr>
        <w:spacing w:after="60" w:before="60"/>
      </w:pPr>
      <w:r>
        <w:rPr>
          <w:rFonts w:ascii="Arial" w:cs="Arial" w:eastAsia="Arial" w:hAnsi="Arial"/>
          <w:color w:val="4A4A6A"/>
          <w:sz w:val="22"/>
          <w:szCs w:val="22"/>
        </w:rPr>
        <w:t xml:space="preserve">Read the pattern number</w:t>
      </w:r>
    </w:p>
    <w:p>
      <w:pPr>
        <w:pStyle w:val="ListParagraph"/>
        <w:numPr>
          <w:ilvl w:val="0"/>
          <w:numId w:val="2"/>
        </w:numPr>
        <w:spacing w:after="60" w:before="60"/>
      </w:pPr>
      <w:r>
        <w:rPr>
          <w:rFonts w:ascii="Arial" w:cs="Arial" w:eastAsia="Arial" w:hAnsi="Arial"/>
          <w:color w:val="4A4A6A"/>
          <w:sz w:val="22"/>
          <w:szCs w:val="22"/>
        </w:rPr>
        <w:t xml:space="preserve">If pattern is 1–16: use the OH2M open reference questions for that pattern's domain</w:t>
      </w:r>
    </w:p>
    <w:p>
      <w:pPr>
        <w:pStyle w:val="ListParagraph"/>
        <w:numPr>
          <w:ilvl w:val="0"/>
          <w:numId w:val="2"/>
        </w:numPr>
        <w:spacing w:after="60" w:before="60"/>
      </w:pPr>
      <w:r>
        <w:rPr>
          <w:rFonts w:ascii="Arial" w:cs="Arial" w:eastAsia="Arial" w:hAnsi="Arial"/>
          <w:color w:val="4A4A6A"/>
          <w:sz w:val="22"/>
          <w:szCs w:val="22"/>
        </w:rPr>
        <w:t xml:space="preserve">If pattern is 17–255: obtain the sender's question key (open, versioned, or private)</w:t>
      </w:r>
    </w:p>
    <w:p>
      <w:pPr>
        <w:pStyle w:val="ListParagraph"/>
        <w:numPr>
          <w:ilvl w:val="0"/>
          <w:numId w:val="2"/>
        </w:numPr>
        <w:spacing w:after="60" w:before="60"/>
      </w:pPr>
      <w:r>
        <w:rPr>
          <w:rFonts w:ascii="Arial" w:cs="Arial" w:eastAsia="Arial" w:hAnsi="Arial"/>
          <w:color w:val="4A4A6A"/>
          <w:sz w:val="22"/>
          <w:szCs w:val="22"/>
        </w:rPr>
        <w:t xml:space="preserve">Look up the pattern in the OH2M spec to get the positional ordering</w:t>
      </w:r>
    </w:p>
    <w:p>
      <w:pPr>
        <w:pStyle w:val="ListParagraph"/>
        <w:numPr>
          <w:ilvl w:val="0"/>
          <w:numId w:val="2"/>
        </w:numPr>
        <w:spacing w:after="60" w:before="60"/>
      </w:pPr>
      <w:r>
        <w:rPr>
          <w:rFonts w:ascii="Arial" w:cs="Arial" w:eastAsia="Arial" w:hAnsi="Arial"/>
          <w:color w:val="4A4A6A"/>
          <w:sz w:val="22"/>
          <w:szCs w:val="22"/>
        </w:rPr>
        <w:t xml:space="preserve">Map each bit position to its corresponding question using that ordering</w:t>
      </w:r>
    </w:p>
    <w:p>
      <w:pPr>
        <w:pStyle w:val="ListParagraph"/>
        <w:numPr>
          <w:ilvl w:val="0"/>
          <w:numId w:val="2"/>
        </w:numPr>
        <w:spacing w:after="60" w:before="60"/>
      </w:pPr>
      <w:r>
        <w:rPr>
          <w:rFonts w:ascii="Arial" w:cs="Arial" w:eastAsia="Arial" w:hAnsi="Arial"/>
          <w:color w:val="4A4A6A"/>
          <w:sz w:val="22"/>
          <w:szCs w:val="22"/>
        </w:rPr>
        <w:t xml:space="preserve">A 1 means yes, a 0 means no — as defined by the question itself</w:t>
      </w:r>
    </w:p>
    <w:p>
      <w:pPr>
        <w:pStyle w:val="ListParagraph"/>
        <w:numPr>
          <w:ilvl w:val="0"/>
          <w:numId w:val="2"/>
        </w:numPr>
        <w:spacing w:after="60" w:before="60"/>
      </w:pPr>
      <w:r>
        <w:rPr>
          <w:rFonts w:ascii="Arial" w:cs="Arial" w:eastAsia="Arial" w:hAnsi="Arial"/>
          <w:color w:val="4A4A6A"/>
          <w:sz w:val="22"/>
          <w:szCs w:val="22"/>
        </w:rPr>
        <w:t xml:space="preserve">Repeat for each additional chunk independently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EE" w:sz="1"/>
              <w:left w:val="single" w:color="DDDDEE" w:sz="1"/>
              <w:bottom w:val="single" w:color="DDDDEE" w:sz="1"/>
              <w:right w:val="single" w:color="DDDDEE" w:sz="1"/>
            </w:tcBorders>
            <w:shd w:fill="C0392B"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RULE</w:t>
            </w:r>
          </w:p>
        </w:tc>
        <w:tc>
          <w:tcPr>
            <w:tcW w:type="dxa" w:w="8160"/>
            <w:tcBorders>
              <w:top w:val="single" w:color="DDDDEE" w:sz="1"/>
              <w:left w:val="single" w:color="DDDDEE" w:sz="1"/>
              <w:bottom w:val="single" w:color="DDDDEE" w:sz="1"/>
              <w:right w:val="single" w:color="DDDDEE" w:sz="1"/>
            </w:tcBorders>
            <w:shd w:fill="FDECEA" w:val="clear"/>
            <w:tcMar>
              <w:top w:type="dxa" w:w="120"/>
              <w:left w:type="dxa" w:w="240"/>
              <w:bottom w:type="dxa" w:w="120"/>
              <w:right w:type="dxa" w:w="180"/>
            </w:tcMar>
          </w:tcPr>
          <w:p>
            <w:r>
              <w:rPr>
                <w:rFonts w:ascii="Arial" w:cs="Arial" w:eastAsia="Arial" w:hAnsi="Arial"/>
                <w:color w:val="1A1A2E"/>
                <w:sz w:val="20"/>
                <w:szCs w:val="20"/>
              </w:rPr>
              <w:t xml:space="preserve">Questions can be framed positively or negatively — the sender decides. A 1 always means the answer to the question as written is yes. OH2M does not normalize question framing.</w:t>
            </w:r>
          </w:p>
        </w:tc>
      </w:tr>
    </w:tbl>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4.8 The Multi-Chunk System</w:t>
      </w:r>
    </w:p>
    <w:p>
      <w:pPr>
        <w:spacing w:after="120" w:before="80"/>
      </w:pPr>
      <w:r>
        <w:rPr>
          <w:rFonts w:ascii="Arial" w:cs="Arial" w:eastAsia="Arial" w:hAnsi="Arial"/>
          <w:color w:val="4A4A6A"/>
          <w:sz w:val="22"/>
          <w:szCs w:val="22"/>
        </w:rPr>
        <w:t xml:space="preserve">Layer 2 supports an unlimited number of chunks. Each chunk is 255 bits and declares its own pattern. Chunks are numbered sequentially from 1. A reader decodes each chunk independently — partial decoding of a file is valid and expected.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5160"/>
      </w:tblGrid>
      <w:tr>
        <w:trPr>
          <w:tblHeader/>
        </w:trPr>
        <w:tc>
          <w:tcPr>
            <w:tcW w:type="dxa" w:w="12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Chunk</w:t>
            </w:r>
          </w:p>
        </w:tc>
        <w:tc>
          <w:tcPr>
            <w:tcW w:type="dxa" w:w="12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Pattern</w:t>
            </w:r>
          </w:p>
        </w:tc>
        <w:tc>
          <w:tcPr>
            <w:tcW w:type="dxa" w:w="18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Range</w:t>
            </w:r>
          </w:p>
        </w:tc>
        <w:tc>
          <w:tcPr>
            <w:tcW w:type="dxa" w:w="516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Example Use</w:t>
            </w:r>
          </w:p>
        </w:tc>
      </w:tr>
      <w:tr>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1</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3</w:t>
            </w:r>
          </w:p>
        </w:tc>
        <w:tc>
          <w:tcPr>
            <w:tcW w:type="dxa" w:w="1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OH2M open</w:t>
            </w:r>
          </w:p>
        </w:tc>
        <w:tc>
          <w:tcPr>
            <w:tcW w:type="dxa" w:w="5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Musculoskeletal flags — decodable by any reader</w:t>
            </w:r>
          </w:p>
        </w:tc>
      </w:tr>
      <w:tr>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2</w:t>
            </w:r>
          </w:p>
        </w:tc>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9</w:t>
            </w:r>
          </w:p>
        </w:tc>
        <w:tc>
          <w:tcPr>
            <w:tcW w:type="dxa" w:w="18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OH2M open</w:t>
            </w:r>
          </w:p>
        </w:tc>
        <w:tc>
          <w:tcPr>
            <w:tcW w:type="dxa" w:w="51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Recent medical activity — decodable by any reader</w:t>
            </w:r>
          </w:p>
        </w:tc>
      </w:tr>
      <w:tr>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3</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42</w:t>
            </w:r>
          </w:p>
        </w:tc>
        <w:tc>
          <w:tcPr>
            <w:tcW w:type="dxa" w:w="1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Implementer</w:t>
            </w:r>
          </w:p>
        </w:tc>
        <w:tc>
          <w:tcPr>
            <w:tcW w:type="dxa" w:w="5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Garmin-specific flags — needs Garmin's question key</w:t>
            </w:r>
          </w:p>
        </w:tc>
      </w:tr>
      <w:tr>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4</w:t>
            </w:r>
          </w:p>
        </w:tc>
        <w:tc>
          <w:tcPr>
            <w:tcW w:type="dxa" w:w="1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200</w:t>
            </w:r>
          </w:p>
        </w:tc>
        <w:tc>
          <w:tcPr>
            <w:tcW w:type="dxa" w:w="18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Implementer</w:t>
            </w:r>
          </w:p>
        </w:tc>
        <w:tc>
          <w:tcPr>
            <w:tcW w:type="dxa" w:w="51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Private clinical data — needs hospital's question key</w:t>
            </w:r>
          </w:p>
        </w:tc>
      </w:tr>
      <w:tr>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5–N</w:t>
            </w:r>
          </w:p>
        </w:tc>
        <w:tc>
          <w:tcPr>
            <w:tcW w:type="dxa" w:w="1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Any</w:t>
            </w:r>
          </w:p>
        </w:tc>
        <w:tc>
          <w:tcPr>
            <w:tcW w:type="dxa" w:w="1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Either</w:t>
            </w:r>
          </w:p>
        </w:tc>
        <w:tc>
          <w:tcPr>
            <w:tcW w:type="dxa" w:w="5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Any domain, any question set</w:t>
            </w:r>
          </w:p>
        </w:tc>
      </w:tr>
    </w:tbl>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4.9 Format</w:t>
      </w:r>
    </w:p>
    <w:p>
      <w:pPr>
        <w:spacing w:after="120" w:before="80"/>
      </w:pPr>
      <w:r>
        <w:rPr>
          <w:rFonts w:ascii="Arial" w:cs="Arial" w:eastAsia="Arial" w:hAnsi="Arial"/>
          <w:color w:val="4A4A6A"/>
          <w:sz w:val="22"/>
          <w:szCs w:val="22"/>
        </w:rPr>
        <w:t xml:space="preserve">A Layer 2 block with mixed open and implementer-defined chunks:</w:t>
      </w:r>
    </w:p>
    <w:p>
      <w:pPr>
        <w:spacing w:after="0" w:before="80"/>
      </w:pPr>
      <w:r>
        <w:t xml:space="preserve"/>
      </w:r>
    </w:p>
    <w:p>
      <w:pPr>
        <w:spacing w:after="60" w:before="60"/>
        <w:ind w:left="720"/>
      </w:pPr>
      <w:r>
        <w:rPr>
          <w:rFonts w:ascii="Courier New" w:cs="Courier New" w:eastAsia="Courier New" w:hAnsi="Courier New"/>
          <w:color w:val="2C3E50"/>
          <w:sz w:val="20"/>
          <w:szCs w:val="20"/>
        </w:rPr>
        <w:t xml:space="preserve">[LAYER:2]</w:t>
      </w:r>
    </w:p>
    <w:p>
      <w:pPr>
        <w:spacing w:after="60" w:before="60"/>
        <w:ind w:left="720"/>
      </w:pPr>
      <w:r>
        <w:rPr>
          <w:rFonts w:ascii="Courier New" w:cs="Courier New" w:eastAsia="Courier New" w:hAnsi="Courier New"/>
          <w:color w:val="2C3E50"/>
          <w:sz w:val="20"/>
          <w:szCs w:val="20"/>
        </w:rPr>
        <w:t xml:space="preserve">chunk: 1  pattern: 3</w:t>
      </w:r>
    </w:p>
    <w:p>
      <w:pPr>
        <w:spacing w:after="60" w:before="60"/>
        <w:ind w:left="720"/>
      </w:pPr>
      <w:r>
        <w:rPr>
          <w:rFonts w:ascii="Courier New" w:cs="Courier New" w:eastAsia="Courier New" w:hAnsi="Courier New"/>
          <w:color w:val="2C3E50"/>
          <w:sz w:val="20"/>
          <w:szCs w:val="20"/>
        </w:rPr>
        <w:t xml:space="preserve">bits: 10110010110100101110001010010110...  (255 bits — OH2M open, pattern 3)</w:t>
      </w:r>
    </w:p>
    <w:p>
      <w:pPr>
        <w:spacing w:after="60" w:before="60"/>
        <w:ind w:left="720"/>
      </w:pPr>
      <w:r>
        <w:rPr>
          <w:rFonts w:ascii="Courier New" w:cs="Courier New" w:eastAsia="Courier New" w:hAnsi="Courier New"/>
          <w:color w:val="2C3E50"/>
          <w:sz w:val="20"/>
          <w:szCs w:val="20"/>
        </w:rPr>
        <w:t xml:space="preserve"/>
      </w:r>
    </w:p>
    <w:p>
      <w:pPr>
        <w:spacing w:after="60" w:before="60"/>
        <w:ind w:left="720"/>
      </w:pPr>
      <w:r>
        <w:rPr>
          <w:rFonts w:ascii="Courier New" w:cs="Courier New" w:eastAsia="Courier New" w:hAnsi="Courier New"/>
          <w:color w:val="2C3E50"/>
          <w:sz w:val="20"/>
          <w:szCs w:val="20"/>
        </w:rPr>
        <w:t xml:space="preserve">chunk: 2  pattern: 42  qset: garmin-health-v2026.04</w:t>
      </w:r>
    </w:p>
    <w:p>
      <w:pPr>
        <w:spacing w:after="60" w:before="60"/>
        <w:ind w:left="720"/>
      </w:pPr>
      <w:r>
        <w:rPr>
          <w:rFonts w:ascii="Courier New" w:cs="Courier New" w:eastAsia="Courier New" w:hAnsi="Courier New"/>
          <w:color w:val="2C3E50"/>
          <w:sz w:val="20"/>
          <w:szCs w:val="20"/>
        </w:rPr>
        <w:t xml:space="preserve">bits: 00101101001011100110100101110001...  (255 bits — Garmin specific)</w:t>
      </w:r>
    </w:p>
    <w:p>
      <w:pPr>
        <w:spacing w:after="60" w:before="60"/>
        <w:ind w:left="720"/>
      </w:pPr>
      <w:r>
        <w:rPr>
          <w:rFonts w:ascii="Courier New" w:cs="Courier New" w:eastAsia="Courier New" w:hAnsi="Courier New"/>
          <w:color w:val="2C3E50"/>
          <w:sz w:val="20"/>
          <w:szCs w:val="20"/>
        </w:rPr>
        <w:t xml:space="preserve">[/LAYER:2]</w:t>
      </w:r>
    </w:p>
    <w:p>
      <w:pPr>
        <w:spacing w:after="0" w:before="80"/>
      </w:pPr>
      <w:r>
        <w:t xml:space="preserve"/>
      </w:r>
    </w:p>
    <w:p>
      <w:pPr>
        <w:spacing w:after="120" w:before="80"/>
      </w:pPr>
      <w:r>
        <w:rPr>
          <w:rFonts w:ascii="Arial" w:cs="Arial" w:eastAsia="Arial" w:hAnsi="Arial"/>
          <w:color w:val="4A4A6A"/>
          <w:sz w:val="22"/>
          <w:szCs w:val="22"/>
        </w:rPr>
        <w:t xml:space="preserve">The qset field is optional for open reference chunks (patterns 1–16) and recommended for implementer chunks (patterns 17–255) using versioned question sets.</w:t>
      </w:r>
    </w:p>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4.10 OH2M Does Not Define Implementer Questions</w:t>
      </w:r>
    </w:p>
    <w:p>
      <w:pPr>
        <w:spacing w:after="120" w:before="80"/>
      </w:pPr>
      <w:r>
        <w:rPr>
          <w:rFonts w:ascii="Arial" w:cs="Arial" w:eastAsia="Arial" w:hAnsi="Arial"/>
          <w:color w:val="4A4A6A"/>
          <w:sz w:val="22"/>
          <w:szCs w:val="22"/>
        </w:rPr>
        <w:t xml:space="preserve">For patterns 17–255, OH2M takes no position on what questions are asked, how they are framed, or what domains they cover. The standard defines only the positional ordering of the 255 bit slots. The meaning of every bit is the private agreement between sender and receiver.</w:t>
      </w:r>
    </w:p>
    <w:p>
      <w:pPr>
        <w:spacing w:after="0" w:before="80"/>
      </w:pPr>
      <w:r>
        <w:t xml:space="preserve"/>
      </w:r>
    </w:p>
    <w:p>
      <w:pPr>
        <w:spacing w:after="120" w:before="80"/>
      </w:pPr>
      <w:r>
        <w:rPr>
          <w:rFonts w:ascii="Arial" w:cs="Arial" w:eastAsia="Arial" w:hAnsi="Arial"/>
          <w:color w:val="4A4A6A"/>
          <w:sz w:val="22"/>
          <w:szCs w:val="22"/>
        </w:rPr>
        <w:t xml:space="preserve">A question can be framed any way the sender chooses. "Do you have diabetes?" and "Do you NOT have a history of diabetes on your mother's side?" are equally valid questions for the same bit position. OH2M does not care. OH2M carries the bits.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EE" w:sz="1"/>
              <w:left w:val="single" w:color="DDDDEE" w:sz="1"/>
              <w:bottom w:val="single" w:color="DDDDEE" w:sz="1"/>
              <w:right w:val="single" w:color="DDDDEE" w:sz="1"/>
            </w:tcBorders>
            <w:shd w:fill="C0392B"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CORE PRINCIPLE</w:t>
            </w:r>
          </w:p>
        </w:tc>
        <w:tc>
          <w:tcPr>
            <w:tcW w:type="dxa" w:w="8160"/>
            <w:tcBorders>
              <w:top w:val="single" w:color="DDDDEE" w:sz="1"/>
              <w:left w:val="single" w:color="DDDDEE" w:sz="1"/>
              <w:bottom w:val="single" w:color="DDDDEE" w:sz="1"/>
              <w:right w:val="single" w:color="DDDDEE" w:sz="1"/>
            </w:tcBorders>
            <w:shd w:fill="FDECEA" w:val="clear"/>
            <w:tcMar>
              <w:top w:type="dxa" w:w="120"/>
              <w:left w:type="dxa" w:w="240"/>
              <w:bottom w:type="dxa" w:w="120"/>
              <w:right w:type="dxa" w:w="180"/>
            </w:tcMar>
          </w:tcPr>
          <w:p>
            <w:r>
              <w:rPr>
                <w:rFonts w:ascii="Arial" w:cs="Arial" w:eastAsia="Arial" w:hAnsi="Arial"/>
                <w:color w:val="1A1A2E"/>
                <w:sz w:val="20"/>
                <w:szCs w:val="20"/>
              </w:rPr>
              <w:t xml:space="preserve">For patterns 17–255: OH2M owns the positional ordering. Senders own the meaning. These are completely independent. The standard never picks sides on what implementer questions should be.</w:t>
            </w:r>
          </w:p>
        </w:tc>
      </w:tr>
    </w:tbl>
    <w:p>
      <w:pPr>
        <w:spacing w:after="0" w:before="160"/>
      </w:pPr>
      <w:r>
        <w:t xml:space="preserve"/>
      </w:r>
    </w:p>
    <w:p>
      <w:pPr>
        <w:spacing w:after="0" w:before="480"/>
      </w:pPr>
      <w:r>
        <w:t xml:space="preserve"/>
      </w:r>
    </w:p>
    <w:p>
      <w:pPr>
        <w:pStyle w:val="Heading1"/>
        <w:pBdr>
          <w:bottom w:val="single" w:color="C0392B" w:sz="3" w:space="6"/>
        </w:pBdr>
        <w:spacing w:after="160" w:before="480"/>
      </w:pPr>
      <w:r>
        <w:rPr>
          <w:rFonts w:ascii="Georgia" w:cs="Georgia" w:eastAsia="Georgia" w:hAnsi="Georgia"/>
          <w:b/>
          <w:bCs/>
          <w:color w:val="1A1A2E"/>
          <w:sz w:val="36"/>
          <w:szCs w:val="36"/>
        </w:rPr>
        <w:t xml:space="preserve">5. Layer 3 — The Hash</w:t>
      </w:r>
    </w:p>
    <w:p>
      <w:pPr>
        <w:pStyle w:val="Heading2"/>
        <w:spacing w:after="120" w:before="360"/>
      </w:pPr>
      <w:r>
        <w:rPr>
          <w:rFonts w:ascii="Georgia" w:cs="Georgia" w:eastAsia="Georgia" w:hAnsi="Georgia"/>
          <w:b/>
          <w:bCs/>
          <w:color w:val="C0392B"/>
          <w:sz w:val="28"/>
          <w:szCs w:val="28"/>
        </w:rPr>
        <w:t xml:space="preserve">5.1 Purpose</w:t>
      </w:r>
    </w:p>
    <w:p>
      <w:pPr>
        <w:spacing w:after="120" w:before="80"/>
      </w:pPr>
      <w:r>
        <w:rPr>
          <w:rFonts w:ascii="Arial" w:cs="Arial" w:eastAsia="Arial" w:hAnsi="Arial"/>
          <w:color w:val="4A4A6A"/>
          <w:sz w:val="22"/>
          <w:szCs w:val="22"/>
        </w:rPr>
        <w:t xml:space="preserve">Layer 3 is the off-grid escape hatch. It exists for data that is too sensitive, too complex, or too proprietary to fit in Layers 1 or 2. This includes genetics, detailed medical records, family history, prescription details, and any information requiring full cryptographic protection.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EE" w:sz="1"/>
              <w:left w:val="single" w:color="DDDDEE" w:sz="1"/>
              <w:bottom w:val="single" w:color="DDDDEE" w:sz="1"/>
              <w:right w:val="single" w:color="DDDDEE" w:sz="1"/>
            </w:tcBorders>
            <w:shd w:fill="C0392B"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IMPORTANT</w:t>
            </w:r>
          </w:p>
        </w:tc>
        <w:tc>
          <w:tcPr>
            <w:tcW w:type="dxa" w:w="8160"/>
            <w:tcBorders>
              <w:top w:val="single" w:color="DDDDEE" w:sz="1"/>
              <w:left w:val="single" w:color="DDDDEE" w:sz="1"/>
              <w:bottom w:val="single" w:color="DDDDEE" w:sz="1"/>
              <w:right w:val="single" w:color="DDDDEE" w:sz="1"/>
            </w:tcBorders>
            <w:shd w:fill="FDECEA" w:val="clear"/>
            <w:tcMar>
              <w:top w:type="dxa" w:w="120"/>
              <w:left w:type="dxa" w:w="240"/>
              <w:bottom w:type="dxa" w:w="120"/>
              <w:right w:type="dxa" w:w="180"/>
            </w:tcMar>
          </w:tcPr>
          <w:p>
            <w:r>
              <w:rPr>
                <w:rFonts w:ascii="Arial" w:cs="Arial" w:eastAsia="Arial" w:hAnsi="Arial"/>
                <w:color w:val="1A1A2E"/>
                <w:sz w:val="20"/>
                <w:szCs w:val="20"/>
              </w:rPr>
              <w:t xml:space="preserve">OH2M does not govern Layer 3. The standard only defines how a Layer 3 block is signaled and delimited. The cryptographic method, key management, and data structure inside Layer 3 are entirely the responsibility of the implementer.</w:t>
            </w:r>
          </w:p>
        </w:tc>
      </w:tr>
    </w:tbl>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5.2 On-Grid vs Off-Grid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Signal Type</w:t>
            </w:r>
          </w:p>
        </w:tc>
        <w:tc>
          <w:tcPr>
            <w:tcW w:type="dxa" w:w="32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Format</w:t>
            </w:r>
          </w:p>
        </w:tc>
        <w:tc>
          <w:tcPr>
            <w:tcW w:type="dxa" w:w="376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Meaning</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Pattern Index</w:t>
            </w:r>
          </w:p>
        </w:tc>
        <w:tc>
          <w:tcPr>
            <w:tcW w:type="dxa" w:w="3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Integer 1–255</w:t>
            </w:r>
          </w:p>
        </w:tc>
        <w:tc>
          <w:tcPr>
            <w:tcW w:type="dxa" w:w="37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On-grid. Use OH2M cipher pattern. Layer 2 only.</w:t>
            </w:r>
          </w:p>
        </w:tc>
      </w:tr>
      <w:tr>
        <w:tc>
          <w:tcPr>
            <w:tcW w:type="dxa" w:w="24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Hash Signal</w:t>
            </w:r>
          </w:p>
        </w:tc>
        <w:tc>
          <w:tcPr>
            <w:tcW w:type="dxa" w:w="32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Hex string (32+ chars)</w:t>
            </w:r>
          </w:p>
        </w:tc>
        <w:tc>
          <w:tcPr>
            <w:tcW w:type="dxa" w:w="37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Off-grid. Proprietary cipher. Layer 3.</w:t>
            </w:r>
          </w:p>
        </w:tc>
      </w:tr>
    </w:tbl>
    <w:p>
      <w:pPr>
        <w:spacing w:after="0" w:before="80"/>
      </w:pPr>
      <w:r>
        <w:t xml:space="preserve"/>
      </w:r>
    </w:p>
    <w:p>
      <w:pPr>
        <w:spacing w:after="120" w:before="80"/>
      </w:pPr>
      <w:r>
        <w:rPr>
          <w:rFonts w:ascii="Arial" w:cs="Arial" w:eastAsia="Arial" w:hAnsi="Arial"/>
          <w:color w:val="4A4A6A"/>
          <w:sz w:val="22"/>
          <w:szCs w:val="22"/>
        </w:rPr>
        <w:t xml:space="preserve">A reader encountering a hash signal in Layer 3 knows immediately that it cannot decode this data without the appropriate proprietary key. This is by design — the standard surfaces the signal without requiring the reader to understand the contents.</w:t>
      </w:r>
    </w:p>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5.3 Format</w:t>
      </w:r>
    </w:p>
    <w:p>
      <w:pPr>
        <w:spacing w:after="60" w:before="60"/>
        <w:ind w:left="720"/>
      </w:pPr>
      <w:r>
        <w:rPr>
          <w:rFonts w:ascii="Courier New" w:cs="Courier New" w:eastAsia="Courier New" w:hAnsi="Courier New"/>
          <w:color w:val="2C3E50"/>
          <w:sz w:val="20"/>
          <w:szCs w:val="20"/>
        </w:rPr>
        <w:t xml:space="preserve">[LAYER:3]</w:t>
      </w:r>
    </w:p>
    <w:p>
      <w:pPr>
        <w:spacing w:after="60" w:before="60"/>
        <w:ind w:left="720"/>
      </w:pPr>
      <w:r>
        <w:rPr>
          <w:rFonts w:ascii="Courier New" w:cs="Courier New" w:eastAsia="Courier New" w:hAnsi="Courier New"/>
          <w:color w:val="2C3E50"/>
          <w:sz w:val="20"/>
          <w:szCs w:val="20"/>
        </w:rPr>
        <w:t xml:space="preserve">method: hash</w:t>
      </w:r>
    </w:p>
    <w:p>
      <w:pPr>
        <w:spacing w:after="60" w:before="60"/>
        <w:ind w:left="720"/>
      </w:pPr>
      <w:r>
        <w:rPr>
          <w:rFonts w:ascii="Courier New" w:cs="Courier New" w:eastAsia="Courier New" w:hAnsi="Courier New"/>
          <w:color w:val="2C3E50"/>
          <w:sz w:val="20"/>
          <w:szCs w:val="20"/>
        </w:rPr>
        <w:t xml:space="preserve">signal: a3f9c2b1d8e4f70293a1b5c6d7e8f9a0</w:t>
      </w:r>
    </w:p>
    <w:p>
      <w:pPr>
        <w:spacing w:after="60" w:before="60"/>
        <w:ind w:left="720"/>
      </w:pPr>
      <w:r>
        <w:rPr>
          <w:rFonts w:ascii="Courier New" w:cs="Courier New" w:eastAsia="Courier New" w:hAnsi="Courier New"/>
          <w:color w:val="2C3E50"/>
          <w:sz w:val="20"/>
          <w:szCs w:val="20"/>
        </w:rPr>
        <w:t xml:space="preserve">data: &lt;base64 or binary encrypted payload&gt;</w:t>
      </w:r>
    </w:p>
    <w:p>
      <w:pPr>
        <w:spacing w:after="60" w:before="60"/>
        <w:ind w:left="720"/>
      </w:pPr>
      <w:r>
        <w:rPr>
          <w:rFonts w:ascii="Courier New" w:cs="Courier New" w:eastAsia="Courier New" w:hAnsi="Courier New"/>
          <w:color w:val="2C3E50"/>
          <w:sz w:val="20"/>
          <w:szCs w:val="20"/>
        </w:rPr>
        <w:t xml:space="preserve">[/LAYER:3]</w:t>
      </w:r>
    </w:p>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5.4 Per-Person Keys</w:t>
      </w:r>
    </w:p>
    <w:p>
      <w:pPr>
        <w:spacing w:after="120" w:before="80"/>
      </w:pPr>
      <w:r>
        <w:rPr>
          <w:rFonts w:ascii="Arial" w:cs="Arial" w:eastAsia="Arial" w:hAnsi="Arial"/>
          <w:color w:val="4A4A6A"/>
          <w:sz w:val="22"/>
          <w:szCs w:val="22"/>
        </w:rPr>
        <w:t xml:space="preserve">A core principle of Layer 3 is that each person should have a unique key. This limits the blast radius of any breach — cracking one person's Layer 3 reveals nothing about anyone else's.</w:t>
      </w:r>
    </w:p>
    <w:p>
      <w:pPr>
        <w:spacing w:after="0" w:before="80"/>
      </w:pPr>
      <w:r>
        <w:t xml:space="preserve"/>
      </w:r>
    </w:p>
    <w:p>
      <w:pPr>
        <w:spacing w:after="120" w:before="80"/>
      </w:pPr>
      <w:r>
        <w:rPr>
          <w:rFonts w:ascii="Arial" w:cs="Arial" w:eastAsia="Arial" w:hAnsi="Arial"/>
          <w:color w:val="4A4A6A"/>
          <w:sz w:val="22"/>
          <w:szCs w:val="22"/>
        </w:rPr>
        <w:t xml:space="preserve">OH2M does not specify how keys are generated, stored, or distributed. These decisions are left to implementers. The standard only requires that the method field identifies the cryptographic approach used.</w:t>
      </w:r>
    </w:p>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5.5 Example Layer 3 Use Cases</w:t>
      </w:r>
    </w:p>
    <w:p>
      <w:pPr>
        <w:pStyle w:val="ListParagraph"/>
        <w:numPr>
          <w:ilvl w:val="0"/>
          <w:numId w:val="2"/>
        </w:numPr>
        <w:spacing w:after="60" w:before="60"/>
      </w:pPr>
      <w:r>
        <w:rPr>
          <w:rFonts w:ascii="Arial" w:cs="Arial" w:eastAsia="Arial" w:hAnsi="Arial"/>
          <w:color w:val="4A4A6A"/>
          <w:sz w:val="22"/>
          <w:szCs w:val="22"/>
        </w:rPr>
        <w:t xml:space="preserve">Full genetic sequencing data</w:t>
      </w:r>
    </w:p>
    <w:p>
      <w:pPr>
        <w:pStyle w:val="ListParagraph"/>
        <w:numPr>
          <w:ilvl w:val="0"/>
          <w:numId w:val="2"/>
        </w:numPr>
        <w:spacing w:after="60" w:before="60"/>
      </w:pPr>
      <w:r>
        <w:rPr>
          <w:rFonts w:ascii="Arial" w:cs="Arial" w:eastAsia="Arial" w:hAnsi="Arial"/>
          <w:color w:val="4A4A6A"/>
          <w:sz w:val="22"/>
          <w:szCs w:val="22"/>
        </w:rPr>
        <w:t xml:space="preserve">Detailed prescription history with dosages</w:t>
      </w:r>
    </w:p>
    <w:p>
      <w:pPr>
        <w:pStyle w:val="ListParagraph"/>
        <w:numPr>
          <w:ilvl w:val="0"/>
          <w:numId w:val="2"/>
        </w:numPr>
        <w:spacing w:after="60" w:before="60"/>
      </w:pPr>
      <w:r>
        <w:rPr>
          <w:rFonts w:ascii="Arial" w:cs="Arial" w:eastAsia="Arial" w:hAnsi="Arial"/>
          <w:color w:val="4A4A6A"/>
          <w:sz w:val="22"/>
          <w:szCs w:val="22"/>
        </w:rPr>
        <w:t xml:space="preserve">Family medical history with diagnoses</w:t>
      </w:r>
    </w:p>
    <w:p>
      <w:pPr>
        <w:pStyle w:val="ListParagraph"/>
        <w:numPr>
          <w:ilvl w:val="0"/>
          <w:numId w:val="2"/>
        </w:numPr>
        <w:spacing w:after="60" w:before="60"/>
      </w:pPr>
      <w:r>
        <w:rPr>
          <w:rFonts w:ascii="Arial" w:cs="Arial" w:eastAsia="Arial" w:hAnsi="Arial"/>
          <w:color w:val="4A4A6A"/>
          <w:sz w:val="22"/>
          <w:szCs w:val="22"/>
        </w:rPr>
        <w:t xml:space="preserve">Insurance-sensitive conditions</w:t>
      </w:r>
    </w:p>
    <w:p>
      <w:pPr>
        <w:pStyle w:val="ListParagraph"/>
        <w:numPr>
          <w:ilvl w:val="0"/>
          <w:numId w:val="2"/>
        </w:numPr>
        <w:spacing w:after="60" w:before="60"/>
      </w:pPr>
      <w:r>
        <w:rPr>
          <w:rFonts w:ascii="Arial" w:cs="Arial" w:eastAsia="Arial" w:hAnsi="Arial"/>
          <w:color w:val="4A4A6A"/>
          <w:sz w:val="22"/>
          <w:szCs w:val="22"/>
        </w:rPr>
        <w:t xml:space="preserve">Detailed clinical notes from doctor visits</w:t>
      </w:r>
    </w:p>
    <w:p>
      <w:pPr>
        <w:pStyle w:val="ListParagraph"/>
        <w:numPr>
          <w:ilvl w:val="0"/>
          <w:numId w:val="2"/>
        </w:numPr>
        <w:spacing w:after="60" w:before="60"/>
      </w:pPr>
      <w:r>
        <w:rPr>
          <w:rFonts w:ascii="Arial" w:cs="Arial" w:eastAsia="Arial" w:hAnsi="Arial"/>
          <w:color w:val="4A4A6A"/>
          <w:sz w:val="22"/>
          <w:szCs w:val="22"/>
        </w:rPr>
        <w:t xml:space="preserve">Mental health session summaries</w:t>
      </w:r>
    </w:p>
    <w:p>
      <w:pPr>
        <w:pStyle w:val="ListParagraph"/>
        <w:numPr>
          <w:ilvl w:val="0"/>
          <w:numId w:val="2"/>
        </w:numPr>
        <w:spacing w:after="60" w:before="60"/>
      </w:pPr>
      <w:r>
        <w:rPr>
          <w:rFonts w:ascii="Arial" w:cs="Arial" w:eastAsia="Arial" w:hAnsi="Arial"/>
          <w:color w:val="4A4A6A"/>
          <w:sz w:val="22"/>
          <w:szCs w:val="22"/>
        </w:rPr>
        <w:t xml:space="preserve">Fertility or reproductive health records</w:t>
      </w:r>
    </w:p>
    <w:p>
      <w:pPr>
        <w:spacing w:after="0" w:before="480"/>
      </w:pPr>
      <w:r>
        <w:t xml:space="preserve"/>
      </w:r>
    </w:p>
    <w:p>
      <w:pPr>
        <w:pStyle w:val="Heading1"/>
        <w:pBdr>
          <w:bottom w:val="single" w:color="C0392B" w:sz="3" w:space="6"/>
        </w:pBdr>
        <w:spacing w:after="160" w:before="480"/>
      </w:pPr>
      <w:r>
        <w:rPr>
          <w:rFonts w:ascii="Georgia" w:cs="Georgia" w:eastAsia="Georgia" w:hAnsi="Georgia"/>
          <w:b/>
          <w:bCs/>
          <w:color w:val="1A1A2E"/>
          <w:sz w:val="36"/>
          <w:szCs w:val="36"/>
        </w:rPr>
        <w:t xml:space="preserve">6. LLM Interaction Model</w:t>
      </w:r>
    </w:p>
    <w:p>
      <w:pPr>
        <w:pStyle w:val="Heading2"/>
        <w:spacing w:after="120" w:before="360"/>
      </w:pPr>
      <w:r>
        <w:rPr>
          <w:rFonts w:ascii="Georgia" w:cs="Georgia" w:eastAsia="Georgia" w:hAnsi="Georgia"/>
          <w:b/>
          <w:bCs/>
          <w:color w:val="C0392B"/>
          <w:sz w:val="28"/>
          <w:szCs w:val="28"/>
        </w:rPr>
        <w:t xml:space="preserve">6.1 Reading an Open Heart File</w:t>
      </w:r>
    </w:p>
    <w:p>
      <w:pPr>
        <w:spacing w:after="120" w:before="80"/>
      </w:pPr>
      <w:r>
        <w:rPr>
          <w:rFonts w:ascii="Arial" w:cs="Arial" w:eastAsia="Arial" w:hAnsi="Arial"/>
          <w:color w:val="4A4A6A"/>
          <w:sz w:val="22"/>
          <w:szCs w:val="22"/>
        </w:rPr>
        <w:t xml:space="preserve">An LLM consuming an .oh2m file should process layers in order, using what it has access to and flagging what it does not.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LLM Access Level</w:t>
            </w:r>
          </w:p>
        </w:tc>
        <w:tc>
          <w:tcPr>
            <w:tcW w:type="dxa" w:w="24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Layers Available</w:t>
            </w:r>
          </w:p>
        </w:tc>
        <w:tc>
          <w:tcPr>
            <w:tcW w:type="dxa" w:w="456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Capability</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No key</w:t>
            </w:r>
          </w:p>
        </w:tc>
        <w:tc>
          <w:tcPr>
            <w:tcW w:type="dxa" w:w="24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Layer 1 only</w:t>
            </w:r>
          </w:p>
        </w:tc>
        <w:tc>
          <w:tcPr>
            <w:tcW w:type="dxa" w:w="45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Fitness coaching, activity analysis, goal tracking</w:t>
            </w:r>
          </w:p>
        </w:tc>
      </w:tr>
      <w:tr>
        <w:tc>
          <w:tcPr>
            <w:tcW w:type="dxa" w:w="24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OH2M spec</w:t>
            </w:r>
          </w:p>
        </w:tc>
        <w:tc>
          <w:tcPr>
            <w:tcW w:type="dxa" w:w="240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Layer 1 + Layer 2</w:t>
            </w:r>
          </w:p>
        </w:tc>
        <w:tc>
          <w:tcPr>
            <w:tcW w:type="dxa" w:w="4560"/>
            <w:tcBorders>
              <w:top w:val="single" w:color="DDDDEE" w:sz="1"/>
              <w:left w:val="single" w:color="DDDDEE" w:sz="1"/>
              <w:bottom w:val="single" w:color="DDDDEE" w:sz="1"/>
              <w:right w:val="single" w:color="DDDDEE" w:sz="1"/>
            </w:tcBorders>
            <w:shd w:fill="F5F5F7" w:val="clear"/>
            <w:tcMar>
              <w:top w:type="dxa" w:w="80"/>
              <w:left w:type="dxa" w:w="160"/>
              <w:bottom w:type="dxa" w:w="80"/>
              <w:right w:type="dxa" w:w="160"/>
            </w:tcMar>
          </w:tcPr>
          <w:p>
            <w:r>
              <w:rPr>
                <w:rFonts w:ascii="Arial" w:cs="Arial" w:eastAsia="Arial" w:hAnsi="Arial"/>
                <w:color w:val="4A4A6A"/>
                <w:sz w:val="20"/>
                <w:szCs w:val="20"/>
              </w:rPr>
              <w:t xml:space="preserve">Health-aware coaching, risk flagging, personalized plans</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Layer 3 key</w:t>
            </w:r>
          </w:p>
        </w:tc>
        <w:tc>
          <w:tcPr>
            <w:tcW w:type="dxa" w:w="24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All layers</w:t>
            </w:r>
          </w:p>
        </w:tc>
        <w:tc>
          <w:tcPr>
            <w:tcW w:type="dxa" w:w="45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Full medical context, comprehensive health coaching</w:t>
            </w:r>
          </w:p>
        </w:tc>
      </w:tr>
    </w:tbl>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6.2 Referencing Protected Data</w:t>
      </w:r>
    </w:p>
    <w:p>
      <w:pPr>
        <w:spacing w:after="120" w:before="80"/>
      </w:pPr>
      <w:r>
        <w:rPr>
          <w:rFonts w:ascii="Arial" w:cs="Arial" w:eastAsia="Arial" w:hAnsi="Arial"/>
          <w:color w:val="4A4A6A"/>
          <w:sz w:val="22"/>
          <w:szCs w:val="22"/>
        </w:rPr>
        <w:t xml:space="preserve">An LLM that can decode Layer 2 may reference the presence of sensitive flags without revealing the raw question text to unauthorized parties. For example: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EE" w:sz="1"/>
              <w:left w:val="single" w:color="DDDDEE" w:sz="1"/>
              <w:bottom w:val="single" w:color="DDDDEE" w:sz="1"/>
              <w:right w:val="single" w:color="DDDDEE" w:sz="1"/>
            </w:tcBorders>
            <w:shd w:fill="C0392B"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EXAMPLE</w:t>
            </w:r>
          </w:p>
        </w:tc>
        <w:tc>
          <w:tcPr>
            <w:tcW w:type="dxa" w:w="8160"/>
            <w:tcBorders>
              <w:top w:val="single" w:color="DDDDEE" w:sz="1"/>
              <w:left w:val="single" w:color="DDDDEE" w:sz="1"/>
              <w:bottom w:val="single" w:color="DDDDEE" w:sz="1"/>
              <w:right w:val="single" w:color="DDDDEE" w:sz="1"/>
            </w:tcBorders>
            <w:shd w:fill="FDECEA" w:val="clear"/>
            <w:tcMar>
              <w:top w:type="dxa" w:w="120"/>
              <w:left w:type="dxa" w:w="240"/>
              <w:bottom w:type="dxa" w:w="120"/>
              <w:right w:type="dxa" w:w="180"/>
            </w:tcMar>
          </w:tcPr>
          <w:p>
            <w:r>
              <w:rPr>
                <w:rFonts w:ascii="Arial" w:cs="Arial" w:eastAsia="Arial" w:hAnsi="Arial"/>
                <w:color w:val="1A1A2E"/>
                <w:sz w:val="20"/>
                <w:szCs w:val="20"/>
              </w:rPr>
              <w:t xml:space="preserve">"Based on your Open Heart File, I can see relevant health context in your cipher layer that may affect your training plan. Would you like me to factor this in?"</w:t>
            </w:r>
          </w:p>
        </w:tc>
      </w:tr>
    </w:tbl>
    <w:p>
      <w:pPr>
        <w:spacing w:after="0" w:before="80"/>
      </w:pPr>
      <w:r>
        <w:t xml:space="preserve"/>
      </w:r>
    </w:p>
    <w:p>
      <w:pPr>
        <w:spacing w:after="120" w:before="80"/>
      </w:pPr>
      <w:r>
        <w:rPr>
          <w:rFonts w:ascii="Arial" w:cs="Arial" w:eastAsia="Arial" w:hAnsi="Arial"/>
          <w:color w:val="4A4A6A"/>
          <w:sz w:val="22"/>
          <w:szCs w:val="22"/>
        </w:rPr>
        <w:t xml:space="preserve">An LLM encountering a Layer 3 hash signal it cannot decode should acknowledge its presence: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EE" w:sz="1"/>
              <w:left w:val="single" w:color="DDDDEE" w:sz="1"/>
              <w:bottom w:val="single" w:color="DDDDEE" w:sz="1"/>
              <w:right w:val="single" w:color="DDDDEE" w:sz="1"/>
            </w:tcBorders>
            <w:shd w:fill="C0392B"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EXAMPLE</w:t>
            </w:r>
          </w:p>
        </w:tc>
        <w:tc>
          <w:tcPr>
            <w:tcW w:type="dxa" w:w="8160"/>
            <w:tcBorders>
              <w:top w:val="single" w:color="DDDDEE" w:sz="1"/>
              <w:left w:val="single" w:color="DDDDEE" w:sz="1"/>
              <w:bottom w:val="single" w:color="DDDDEE" w:sz="1"/>
              <w:right w:val="single" w:color="DDDDEE" w:sz="1"/>
            </w:tcBorders>
            <w:shd w:fill="FDECEA" w:val="clear"/>
            <w:tcMar>
              <w:top w:type="dxa" w:w="120"/>
              <w:left w:type="dxa" w:w="240"/>
              <w:bottom w:type="dxa" w:w="120"/>
              <w:right w:type="dxa" w:w="180"/>
            </w:tcMar>
          </w:tcPr>
          <w:p>
            <w:r>
              <w:rPr>
                <w:rFonts w:ascii="Arial" w:cs="Arial" w:eastAsia="Arial" w:hAnsi="Arial"/>
                <w:color w:val="1A1A2E"/>
                <w:sz w:val="20"/>
                <w:szCs w:val="20"/>
              </w:rPr>
              <w:t xml:space="preserve">"Your file contains protected medical data (Layer 3) that I don't have access to. If you share the key or relevant details directly, I can incorporate them into your coaching."</w:t>
            </w:r>
          </w:p>
        </w:tc>
      </w:tr>
    </w:tbl>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6.3 Privacy Guarantee</w:t>
      </w:r>
    </w:p>
    <w:p>
      <w:pPr>
        <w:spacing w:after="120" w:before="80"/>
      </w:pPr>
      <w:r>
        <w:rPr>
          <w:rFonts w:ascii="Arial" w:cs="Arial" w:eastAsia="Arial" w:hAnsi="Arial"/>
          <w:color w:val="4A4A6A"/>
          <w:sz w:val="22"/>
          <w:szCs w:val="22"/>
        </w:rPr>
        <w:t xml:space="preserve">The three-layer structure provides a meaningful privacy guarantee even if an .oh2m file is intercepted:</w:t>
      </w:r>
    </w:p>
    <w:p>
      <w:pPr>
        <w:pStyle w:val="ListParagraph"/>
        <w:numPr>
          <w:ilvl w:val="0"/>
          <w:numId w:val="2"/>
        </w:numPr>
        <w:spacing w:after="60" w:before="60"/>
      </w:pPr>
      <w:r>
        <w:rPr>
          <w:rFonts w:ascii="Arial" w:cs="Arial" w:eastAsia="Arial" w:hAnsi="Arial"/>
          <w:color w:val="4A4A6A"/>
          <w:sz w:val="22"/>
          <w:szCs w:val="22"/>
        </w:rPr>
        <w:t xml:space="preserve">A scraper reading Layer 1 gets public fitness data only</w:t>
      </w:r>
    </w:p>
    <w:p>
      <w:pPr>
        <w:pStyle w:val="ListParagraph"/>
        <w:numPr>
          <w:ilvl w:val="0"/>
          <w:numId w:val="2"/>
        </w:numPr>
        <w:spacing w:after="60" w:before="60"/>
      </w:pPr>
      <w:r>
        <w:rPr>
          <w:rFonts w:ascii="Arial" w:cs="Arial" w:eastAsia="Arial" w:hAnsi="Arial"/>
          <w:color w:val="4A4A6A"/>
          <w:sz w:val="22"/>
          <w:szCs w:val="22"/>
        </w:rPr>
        <w:t xml:space="preserve">A reader with the OH2M spec can decode Layer 2 — but this is the intended behavior for open standard readers</w:t>
      </w:r>
    </w:p>
    <w:p>
      <w:pPr>
        <w:pStyle w:val="ListParagraph"/>
        <w:numPr>
          <w:ilvl w:val="0"/>
          <w:numId w:val="2"/>
        </w:numPr>
        <w:spacing w:after="60" w:before="60"/>
      </w:pPr>
      <w:r>
        <w:rPr>
          <w:rFonts w:ascii="Arial" w:cs="Arial" w:eastAsia="Arial" w:hAnsi="Arial"/>
          <w:color w:val="4A4A6A"/>
          <w:sz w:val="22"/>
          <w:szCs w:val="22"/>
        </w:rPr>
        <w:t xml:space="preserve">Layer 3 data is inaccessible without the implementer's private key</w:t>
      </w:r>
    </w:p>
    <w:p>
      <w:pPr>
        <w:pStyle w:val="ListParagraph"/>
        <w:numPr>
          <w:ilvl w:val="0"/>
          <w:numId w:val="2"/>
        </w:numPr>
        <w:spacing w:after="60" w:before="60"/>
      </w:pPr>
      <w:r>
        <w:rPr>
          <w:rFonts w:ascii="Arial" w:cs="Arial" w:eastAsia="Arial" w:hAnsi="Arial"/>
          <w:color w:val="4A4A6A"/>
          <w:sz w:val="22"/>
          <w:szCs w:val="22"/>
        </w:rPr>
        <w:t xml:space="preserve">A breach of one person's Layer 3 key does not compromise any other person's file</w:t>
      </w:r>
    </w:p>
    <w:p>
      <w:pPr>
        <w:spacing w:after="0" w:before="480"/>
      </w:pPr>
      <w:r>
        <w:t xml:space="preserve"/>
      </w:r>
    </w:p>
    <w:p>
      <w:pPr>
        <w:pStyle w:val="Heading1"/>
        <w:pBdr>
          <w:bottom w:val="single" w:color="C0392B" w:sz="3" w:space="6"/>
        </w:pBdr>
        <w:spacing w:after="160" w:before="480"/>
      </w:pPr>
      <w:r>
        <w:rPr>
          <w:rFonts w:ascii="Georgia" w:cs="Georgia" w:eastAsia="Georgia" w:hAnsi="Georgia"/>
          <w:b/>
          <w:bCs/>
          <w:color w:val="1A1A2E"/>
          <w:sz w:val="36"/>
          <w:szCs w:val="36"/>
        </w:rPr>
        <w:t xml:space="preserve">7. Versioning and Compatibility</w:t>
      </w:r>
    </w:p>
    <w:p>
      <w:pPr>
        <w:pStyle w:val="Heading2"/>
        <w:spacing w:after="120" w:before="360"/>
      </w:pPr>
      <w:r>
        <w:rPr>
          <w:rFonts w:ascii="Georgia" w:cs="Georgia" w:eastAsia="Georgia" w:hAnsi="Georgia"/>
          <w:b/>
          <w:bCs/>
          <w:color w:val="C0392B"/>
          <w:sz w:val="28"/>
          <w:szCs w:val="28"/>
        </w:rPr>
        <w:t xml:space="preserve">7.1 Version Format</w:t>
      </w:r>
    </w:p>
    <w:p>
      <w:pPr>
        <w:spacing w:after="120" w:before="80"/>
      </w:pPr>
      <w:r>
        <w:rPr>
          <w:rFonts w:ascii="Arial" w:cs="Arial" w:eastAsia="Arial" w:hAnsi="Arial"/>
          <w:color w:val="4A4A6A"/>
          <w:sz w:val="22"/>
          <w:szCs w:val="22"/>
        </w:rPr>
        <w:t xml:space="preserve">OH2M versions follow semantic versioning: MAJOR.MINOR.PATCH</w:t>
      </w:r>
    </w:p>
    <w:p>
      <w:pPr>
        <w:spacing w:after="0" w:before="80"/>
      </w:pPr>
      <w:r>
        <w:t xml:space="preserve"/>
      </w:r>
    </w:p>
    <w:p>
      <w:pPr>
        <w:pStyle w:val="ListParagraph"/>
        <w:numPr>
          <w:ilvl w:val="0"/>
          <w:numId w:val="2"/>
        </w:numPr>
        <w:spacing w:after="60" w:before="60"/>
      </w:pPr>
      <w:r>
        <w:rPr>
          <w:rFonts w:ascii="Arial" w:cs="Arial" w:eastAsia="Arial" w:hAnsi="Arial"/>
          <w:color w:val="4A4A6A"/>
          <w:sz w:val="22"/>
          <w:szCs w:val="22"/>
        </w:rPr>
        <w:t xml:space="preserve">MAJOR — breaking changes to layer structure or cipher question set</w:t>
      </w:r>
    </w:p>
    <w:p>
      <w:pPr>
        <w:pStyle w:val="ListParagraph"/>
        <w:numPr>
          <w:ilvl w:val="0"/>
          <w:numId w:val="2"/>
        </w:numPr>
        <w:spacing w:after="60" w:before="60"/>
      </w:pPr>
      <w:r>
        <w:rPr>
          <w:rFonts w:ascii="Arial" w:cs="Arial" w:eastAsia="Arial" w:hAnsi="Arial"/>
          <w:color w:val="4A4A6A"/>
          <w:sz w:val="22"/>
          <w:szCs w:val="22"/>
        </w:rPr>
        <w:t xml:space="preserve">MINOR — new fields, new questions (Q226+), new platform patterns</w:t>
      </w:r>
    </w:p>
    <w:p>
      <w:pPr>
        <w:pStyle w:val="ListParagraph"/>
        <w:numPr>
          <w:ilvl w:val="0"/>
          <w:numId w:val="2"/>
        </w:numPr>
        <w:spacing w:after="60" w:before="60"/>
      </w:pPr>
      <w:r>
        <w:rPr>
          <w:rFonts w:ascii="Arial" w:cs="Arial" w:eastAsia="Arial" w:hAnsi="Arial"/>
          <w:color w:val="4A4A6A"/>
          <w:sz w:val="22"/>
          <w:szCs w:val="22"/>
        </w:rPr>
        <w:t xml:space="preserve">PATCH — clarifications, corrections, no functional change</w:t>
      </w:r>
    </w:p>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7.2 The 255 Question Set is Fixed Per Major Version</w:t>
      </w:r>
    </w:p>
    <w:p>
      <w:pPr>
        <w:spacing w:after="120" w:before="80"/>
      </w:pPr>
      <w:r>
        <w:rPr>
          <w:rFonts w:ascii="Arial" w:cs="Arial" w:eastAsia="Arial" w:hAnsi="Arial"/>
          <w:color w:val="4A4A6A"/>
          <w:sz w:val="22"/>
          <w:szCs w:val="22"/>
        </w:rPr>
        <w:t xml:space="preserve">Questions Q001–Q225 are fixed for OH2M v0.x. They cannot be changed, only extended (Q226–Q255 reserved). A new major version (v1.0) may revise questions but must provide a migration path.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EE" w:sz="1"/>
              <w:left w:val="single" w:color="DDDDEE" w:sz="1"/>
              <w:bottom w:val="single" w:color="DDDDEE" w:sz="1"/>
              <w:right w:val="single" w:color="DDDDEE" w:sz="1"/>
            </w:tcBorders>
            <w:shd w:fill="C0392B"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RULE</w:t>
            </w:r>
          </w:p>
        </w:tc>
        <w:tc>
          <w:tcPr>
            <w:tcW w:type="dxa" w:w="8160"/>
            <w:tcBorders>
              <w:top w:val="single" w:color="DDDDEE" w:sz="1"/>
              <w:left w:val="single" w:color="DDDDEE" w:sz="1"/>
              <w:bottom w:val="single" w:color="DDDDEE" w:sz="1"/>
              <w:right w:val="single" w:color="DDDDEE" w:sz="1"/>
            </w:tcBorders>
            <w:shd w:fill="FDECEA" w:val="clear"/>
            <w:tcMar>
              <w:top w:type="dxa" w:w="120"/>
              <w:left w:type="dxa" w:w="240"/>
              <w:bottom w:type="dxa" w:w="120"/>
              <w:right w:type="dxa" w:w="180"/>
            </w:tcMar>
          </w:tcPr>
          <w:p>
            <w:r>
              <w:rPr>
                <w:rFonts w:ascii="Arial" w:cs="Arial" w:eastAsia="Arial" w:hAnsi="Arial"/>
                <w:color w:val="1A1A2E"/>
                <w:sz w:val="20"/>
                <w:szCs w:val="20"/>
              </w:rPr>
              <w:t xml:space="preserve">No question may be removed or redefined within a major version. New questions may only be added to the reserved range.</w:t>
            </w:r>
          </w:p>
        </w:tc>
      </w:tr>
    </w:tbl>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7.3 Backward Compatibility</w:t>
      </w:r>
    </w:p>
    <w:p>
      <w:pPr>
        <w:spacing w:after="120" w:before="80"/>
      </w:pPr>
      <w:r>
        <w:rPr>
          <w:rFonts w:ascii="Arial" w:cs="Arial" w:eastAsia="Arial" w:hAnsi="Arial"/>
          <w:color w:val="4A4A6A"/>
          <w:sz w:val="22"/>
          <w:szCs w:val="22"/>
        </w:rPr>
        <w:t xml:space="preserve">Readers must gracefully handle files from older minor versions. Unknown fields in Layer 1 must be ignored, not rejected. Unknown bit positions in Layer 2 should be treated as 0 (no).</w:t>
      </w:r>
    </w:p>
    <w:p>
      <w:pPr>
        <w:spacing w:after="0" w:before="480"/>
      </w:pPr>
      <w:r>
        <w:t xml:space="preserve"/>
      </w:r>
    </w:p>
    <w:p>
      <w:pPr>
        <w:pStyle w:val="Heading1"/>
        <w:pBdr>
          <w:bottom w:val="single" w:color="C0392B" w:sz="3" w:space="6"/>
        </w:pBdr>
        <w:spacing w:after="160" w:before="480"/>
      </w:pPr>
      <w:r>
        <w:rPr>
          <w:rFonts w:ascii="Georgia" w:cs="Georgia" w:eastAsia="Georgia" w:hAnsi="Georgia"/>
          <w:b/>
          <w:bCs/>
          <w:color w:val="1A1A2E"/>
          <w:sz w:val="36"/>
          <w:szCs w:val="36"/>
        </w:rPr>
        <w:t xml:space="preserve">8. Implementation Guide</w:t>
      </w:r>
    </w:p>
    <w:p>
      <w:pPr>
        <w:pStyle w:val="Heading2"/>
        <w:spacing w:after="120" w:before="360"/>
      </w:pPr>
      <w:r>
        <w:rPr>
          <w:rFonts w:ascii="Georgia" w:cs="Georgia" w:eastAsia="Georgia" w:hAnsi="Georgia"/>
          <w:b/>
          <w:bCs/>
          <w:color w:val="C0392B"/>
          <w:sz w:val="28"/>
          <w:szCs w:val="28"/>
        </w:rPr>
        <w:t xml:space="preserve">8.1 Writing an .oh2m File</w:t>
      </w:r>
    </w:p>
    <w:p>
      <w:pPr>
        <w:pStyle w:val="ListParagraph"/>
        <w:numPr>
          <w:ilvl w:val="0"/>
          <w:numId w:val="2"/>
        </w:numPr>
        <w:spacing w:after="60" w:before="60"/>
      </w:pPr>
      <w:r>
        <w:rPr>
          <w:rFonts w:ascii="Arial" w:cs="Arial" w:eastAsia="Arial" w:hAnsi="Arial"/>
          <w:color w:val="4A4A6A"/>
          <w:sz w:val="22"/>
          <w:szCs w:val="22"/>
        </w:rPr>
        <w:t xml:space="preserve">Begin with the version header: ---oh2m-v0.1---</w:t>
      </w:r>
    </w:p>
    <w:p>
      <w:pPr>
        <w:pStyle w:val="ListParagraph"/>
        <w:numPr>
          <w:ilvl w:val="0"/>
          <w:numId w:val="2"/>
        </w:numPr>
        <w:spacing w:after="60" w:before="60"/>
      </w:pPr>
      <w:r>
        <w:rPr>
          <w:rFonts w:ascii="Arial" w:cs="Arial" w:eastAsia="Arial" w:hAnsi="Arial"/>
          <w:color w:val="4A4A6A"/>
          <w:sz w:val="22"/>
          <w:szCs w:val="22"/>
        </w:rPr>
        <w:t xml:space="preserve">Write Layer 1 fields you have data for — omit fields with no data</w:t>
      </w:r>
    </w:p>
    <w:p>
      <w:pPr>
        <w:pStyle w:val="ListParagraph"/>
        <w:numPr>
          <w:ilvl w:val="0"/>
          <w:numId w:val="2"/>
        </w:numPr>
        <w:spacing w:after="60" w:before="60"/>
      </w:pPr>
      <w:r>
        <w:rPr>
          <w:rFonts w:ascii="Arial" w:cs="Arial" w:eastAsia="Arial" w:hAnsi="Arial"/>
          <w:color w:val="4A4A6A"/>
          <w:sz w:val="22"/>
          <w:szCs w:val="22"/>
        </w:rPr>
        <w:t xml:space="preserve">If including Layer 2, choose a registered pattern number and encode all 255 bits</w:t>
      </w:r>
    </w:p>
    <w:p>
      <w:pPr>
        <w:pStyle w:val="ListParagraph"/>
        <w:numPr>
          <w:ilvl w:val="0"/>
          <w:numId w:val="2"/>
        </w:numPr>
        <w:spacing w:after="60" w:before="60"/>
      </w:pPr>
      <w:r>
        <w:rPr>
          <w:rFonts w:ascii="Arial" w:cs="Arial" w:eastAsia="Arial" w:hAnsi="Arial"/>
          <w:color w:val="4A4A6A"/>
          <w:sz w:val="22"/>
          <w:szCs w:val="22"/>
        </w:rPr>
        <w:t xml:space="preserve">If including Layer 3, choose a cryptographic method and include the signal hash</w:t>
      </w:r>
    </w:p>
    <w:p>
      <w:pPr>
        <w:pStyle w:val="ListParagraph"/>
        <w:numPr>
          <w:ilvl w:val="0"/>
          <w:numId w:val="2"/>
        </w:numPr>
        <w:spacing w:after="60" w:before="60"/>
      </w:pPr>
      <w:r>
        <w:rPr>
          <w:rFonts w:ascii="Arial" w:cs="Arial" w:eastAsia="Arial" w:hAnsi="Arial"/>
          <w:color w:val="4A4A6A"/>
          <w:sz w:val="22"/>
          <w:szCs w:val="22"/>
        </w:rPr>
        <w:t xml:space="preserve">End with: ---oh2m-end---</w:t>
      </w:r>
    </w:p>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8.2 Reading an .oh2m File</w:t>
      </w:r>
    </w:p>
    <w:p>
      <w:pPr>
        <w:pStyle w:val="ListParagraph"/>
        <w:numPr>
          <w:ilvl w:val="0"/>
          <w:numId w:val="2"/>
        </w:numPr>
        <w:spacing w:after="60" w:before="60"/>
      </w:pPr>
      <w:r>
        <w:rPr>
          <w:rFonts w:ascii="Arial" w:cs="Arial" w:eastAsia="Arial" w:hAnsi="Arial"/>
          <w:color w:val="4A4A6A"/>
          <w:sz w:val="22"/>
          <w:szCs w:val="22"/>
        </w:rPr>
        <w:t xml:space="preserve">Verify the version header before processing</w:t>
      </w:r>
    </w:p>
    <w:p>
      <w:pPr>
        <w:pStyle w:val="ListParagraph"/>
        <w:numPr>
          <w:ilvl w:val="0"/>
          <w:numId w:val="2"/>
        </w:numPr>
        <w:spacing w:after="60" w:before="60"/>
      </w:pPr>
      <w:r>
        <w:rPr>
          <w:rFonts w:ascii="Arial" w:cs="Arial" w:eastAsia="Arial" w:hAnsi="Arial"/>
          <w:color w:val="4A4A6A"/>
          <w:sz w:val="22"/>
          <w:szCs w:val="22"/>
        </w:rPr>
        <w:t xml:space="preserve">Parse Layer 1 as key: value pairs</w:t>
      </w:r>
    </w:p>
    <w:p>
      <w:pPr>
        <w:pStyle w:val="ListParagraph"/>
        <w:numPr>
          <w:ilvl w:val="0"/>
          <w:numId w:val="2"/>
        </w:numPr>
        <w:spacing w:after="60" w:before="60"/>
      </w:pPr>
      <w:r>
        <w:rPr>
          <w:rFonts w:ascii="Arial" w:cs="Arial" w:eastAsia="Arial" w:hAnsi="Arial"/>
          <w:color w:val="4A4A6A"/>
          <w:sz w:val="22"/>
          <w:szCs w:val="22"/>
        </w:rPr>
        <w:t xml:space="preserve">If Layer 2 is present, look up the pattern number in the OH2M spec</w:t>
      </w:r>
    </w:p>
    <w:p>
      <w:pPr>
        <w:pStyle w:val="ListParagraph"/>
        <w:numPr>
          <w:ilvl w:val="0"/>
          <w:numId w:val="2"/>
        </w:numPr>
        <w:spacing w:after="60" w:before="60"/>
      </w:pPr>
      <w:r>
        <w:rPr>
          <w:rFonts w:ascii="Arial" w:cs="Arial" w:eastAsia="Arial" w:hAnsi="Arial"/>
          <w:color w:val="4A4A6A"/>
          <w:sz w:val="22"/>
          <w:szCs w:val="22"/>
        </w:rPr>
        <w:t xml:space="preserve">Map bits to questions using the pattern permutation</w:t>
      </w:r>
    </w:p>
    <w:p>
      <w:pPr>
        <w:pStyle w:val="ListParagraph"/>
        <w:numPr>
          <w:ilvl w:val="0"/>
          <w:numId w:val="2"/>
        </w:numPr>
        <w:spacing w:after="60" w:before="60"/>
      </w:pPr>
      <w:r>
        <w:rPr>
          <w:rFonts w:ascii="Arial" w:cs="Arial" w:eastAsia="Arial" w:hAnsi="Arial"/>
          <w:color w:val="4A4A6A"/>
          <w:sz w:val="22"/>
          <w:szCs w:val="22"/>
        </w:rPr>
        <w:t xml:space="preserve">If Layer 3 is present, check if you hold the matching key</w:t>
      </w:r>
    </w:p>
    <w:p>
      <w:pPr>
        <w:pStyle w:val="ListParagraph"/>
        <w:numPr>
          <w:ilvl w:val="0"/>
          <w:numId w:val="2"/>
        </w:numPr>
        <w:spacing w:after="60" w:before="60"/>
      </w:pPr>
      <w:r>
        <w:rPr>
          <w:rFonts w:ascii="Arial" w:cs="Arial" w:eastAsia="Arial" w:hAnsi="Arial"/>
          <w:color w:val="4A4A6A"/>
          <w:sz w:val="22"/>
          <w:szCs w:val="22"/>
        </w:rPr>
        <w:t xml:space="preserve">If no key, acknowledge the presence of protected data and proceed with available layers</w:t>
      </w:r>
    </w:p>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8.3 Registering a Platform Pattern</w:t>
      </w:r>
    </w:p>
    <w:p>
      <w:pPr>
        <w:spacing w:after="120" w:before="80"/>
      </w:pPr>
      <w:r>
        <w:rPr>
          <w:rFonts w:ascii="Arial" w:cs="Arial" w:eastAsia="Arial" w:hAnsi="Arial"/>
          <w:color w:val="4A4A6A"/>
          <w:sz w:val="22"/>
          <w:szCs w:val="22"/>
        </w:rPr>
        <w:t xml:space="preserve">To register a platform-specific cipher pattern for Layer 2, submit a pull request to the OH2M specification repository at github.com/oh2m with:</w:t>
      </w:r>
    </w:p>
    <w:p>
      <w:pPr>
        <w:pStyle w:val="ListParagraph"/>
        <w:numPr>
          <w:ilvl w:val="0"/>
          <w:numId w:val="2"/>
        </w:numPr>
        <w:spacing w:after="60" w:before="60"/>
      </w:pPr>
      <w:r>
        <w:rPr>
          <w:rFonts w:ascii="Arial" w:cs="Arial" w:eastAsia="Arial" w:hAnsi="Arial"/>
          <w:color w:val="4A4A6A"/>
          <w:sz w:val="22"/>
          <w:szCs w:val="22"/>
        </w:rPr>
        <w:t xml:space="preserve">Your platform name and identifier</w:t>
      </w:r>
    </w:p>
    <w:p>
      <w:pPr>
        <w:pStyle w:val="ListParagraph"/>
        <w:numPr>
          <w:ilvl w:val="0"/>
          <w:numId w:val="2"/>
        </w:numPr>
        <w:spacing w:after="60" w:before="60"/>
      </w:pPr>
      <w:r>
        <w:rPr>
          <w:rFonts w:ascii="Arial" w:cs="Arial" w:eastAsia="Arial" w:hAnsi="Arial"/>
          <w:color w:val="4A4A6A"/>
          <w:sz w:val="22"/>
          <w:szCs w:val="22"/>
        </w:rPr>
        <w:t xml:space="preserve">The pattern number you wish to reserve (1–255)</w:t>
      </w:r>
    </w:p>
    <w:p>
      <w:pPr>
        <w:pStyle w:val="ListParagraph"/>
        <w:numPr>
          <w:ilvl w:val="0"/>
          <w:numId w:val="2"/>
        </w:numPr>
        <w:spacing w:after="60" w:before="60"/>
      </w:pPr>
      <w:r>
        <w:rPr>
          <w:rFonts w:ascii="Arial" w:cs="Arial" w:eastAsia="Arial" w:hAnsi="Arial"/>
          <w:color w:val="4A4A6A"/>
          <w:sz w:val="22"/>
          <w:szCs w:val="22"/>
        </w:rPr>
        <w:t xml:space="preserve">The full 255-question permutation array</w:t>
      </w:r>
    </w:p>
    <w:p>
      <w:pPr>
        <w:pStyle w:val="ListParagraph"/>
        <w:numPr>
          <w:ilvl w:val="0"/>
          <w:numId w:val="2"/>
        </w:numPr>
        <w:spacing w:after="60" w:before="60"/>
      </w:pPr>
      <w:r>
        <w:rPr>
          <w:rFonts w:ascii="Arial" w:cs="Arial" w:eastAsia="Arial" w:hAnsi="Arial"/>
          <w:color w:val="4A4A6A"/>
          <w:sz w:val="22"/>
          <w:szCs w:val="22"/>
        </w:rPr>
        <w:t xml:space="preserve">A reference implementation in any language</w:t>
      </w:r>
    </w:p>
    <w:p>
      <w:pPr>
        <w:spacing w:after="0" w:before="480"/>
      </w:pPr>
      <w:r>
        <w:t xml:space="preserve"/>
      </w:r>
    </w:p>
    <w:p>
      <w:pPr>
        <w:pStyle w:val="Heading1"/>
        <w:pBdr>
          <w:bottom w:val="single" w:color="C0392B" w:sz="3" w:space="6"/>
        </w:pBdr>
        <w:spacing w:after="160" w:before="480"/>
      </w:pPr>
      <w:r>
        <w:rPr>
          <w:rFonts w:ascii="Georgia" w:cs="Georgia" w:eastAsia="Georgia" w:hAnsi="Georgia"/>
          <w:b/>
          <w:bCs/>
          <w:color w:val="1A1A2E"/>
          <w:sz w:val="36"/>
          <w:szCs w:val="36"/>
        </w:rPr>
        <w:t xml:space="preserve">9. Governance</w:t>
      </w:r>
    </w:p>
    <w:p>
      <w:pPr>
        <w:pStyle w:val="Heading2"/>
        <w:spacing w:after="120" w:before="360"/>
      </w:pPr>
      <w:r>
        <w:rPr>
          <w:rFonts w:ascii="Georgia" w:cs="Georgia" w:eastAsia="Georgia" w:hAnsi="Georgia"/>
          <w:b/>
          <w:bCs/>
          <w:color w:val="C0392B"/>
          <w:sz w:val="28"/>
          <w:szCs w:val="28"/>
        </w:rPr>
        <w:t xml:space="preserve">9.1 License</w:t>
      </w:r>
    </w:p>
    <w:p>
      <w:pPr>
        <w:spacing w:after="120" w:before="80"/>
      </w:pPr>
      <w:r>
        <w:rPr>
          <w:rFonts w:ascii="Arial" w:cs="Arial" w:eastAsia="Arial" w:hAnsi="Arial"/>
          <w:color w:val="4A4A6A"/>
          <w:sz w:val="22"/>
          <w:szCs w:val="22"/>
        </w:rPr>
        <w:t xml:space="preserve">The OH2M specification is published under the Apache License 2.0. Anyone may implement, extend, or build upon the standard. Contributors grant a patent license covering their contributions.</w:t>
      </w:r>
    </w:p>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9.2 Contributing</w:t>
      </w:r>
    </w:p>
    <w:p>
      <w:pPr>
        <w:spacing w:after="120" w:before="80"/>
      </w:pPr>
      <w:r>
        <w:rPr>
          <w:rFonts w:ascii="Arial" w:cs="Arial" w:eastAsia="Arial" w:hAnsi="Arial"/>
          <w:color w:val="4A4A6A"/>
          <w:sz w:val="22"/>
          <w:szCs w:val="22"/>
        </w:rPr>
        <w:t xml:space="preserve">The specification is maintained at github.com/oh2m. Contributions welcome via pull request. Major changes require community discussion via GitHub Issues before a PR is accepted.</w:t>
      </w:r>
    </w:p>
    <w:p>
      <w:pPr>
        <w:spacing w:after="0" w:before="80"/>
      </w:pPr>
      <w:r>
        <w:t xml:space="preserve"/>
      </w:r>
    </w:p>
    <w:p>
      <w:pPr>
        <w:spacing w:after="120" w:before="80"/>
      </w:pPr>
      <w:r>
        <w:rPr>
          <w:rFonts w:ascii="Arial" w:cs="Arial" w:eastAsia="Arial" w:hAnsi="Arial"/>
          <w:color w:val="4A4A6A"/>
          <w:sz w:val="22"/>
          <w:szCs w:val="22"/>
        </w:rPr>
        <w:t xml:space="preserve">The 255 canonical questions in Section 4.5 are a working draft. Community members are encouraged to propose additions, challenge definitions, and identify gaps — particularly from clinical or research perspectives.</w:t>
      </w:r>
    </w:p>
    <w:p>
      <w:pPr>
        <w:spacing w:after="0" w:before="160"/>
      </w:pPr>
      <w:r>
        <w:t xml:space="preserve"/>
      </w:r>
    </w:p>
    <w:p>
      <w:pPr>
        <w:pStyle w:val="Heading2"/>
        <w:spacing w:after="120" w:before="360"/>
      </w:pPr>
      <w:r>
        <w:rPr>
          <w:rFonts w:ascii="Georgia" w:cs="Georgia" w:eastAsia="Georgia" w:hAnsi="Georgia"/>
          <w:b/>
          <w:bCs/>
          <w:color w:val="C0392B"/>
          <w:sz w:val="28"/>
          <w:szCs w:val="28"/>
        </w:rPr>
        <w:t xml:space="preserve">9.3 Stewardship</w:t>
      </w:r>
    </w:p>
    <w:p>
      <w:pPr>
        <w:spacing w:after="120" w:before="80"/>
      </w:pPr>
      <w:r>
        <w:rPr>
          <w:rFonts w:ascii="Arial" w:cs="Arial" w:eastAsia="Arial" w:hAnsi="Arial"/>
          <w:color w:val="4A4A6A"/>
          <w:sz w:val="22"/>
          <w:szCs w:val="22"/>
        </w:rPr>
        <w:t xml:space="preserve">OH2M is an independent open standard. It is not owned by any company, platform, or wearable manufacturer. The goal is eventual transfer to a neutral standards body as adoption grows.</w:t>
      </w:r>
    </w:p>
    <w:p>
      <w:pPr>
        <w:spacing w:after="0" w:before="480"/>
      </w:pPr>
      <w:r>
        <w:t xml:space="preserve"/>
      </w:r>
    </w:p>
    <w:p>
      <w:pPr>
        <w:pStyle w:val="Heading1"/>
        <w:pBdr>
          <w:bottom w:val="single" w:color="C0392B" w:sz="3" w:space="6"/>
        </w:pBdr>
        <w:spacing w:after="160" w:before="480"/>
      </w:pPr>
      <w:r>
        <w:rPr>
          <w:rFonts w:ascii="Georgia" w:cs="Georgia" w:eastAsia="Georgia" w:hAnsi="Georgia"/>
          <w:b/>
          <w:bCs/>
          <w:color w:val="1A1A2E"/>
          <w:sz w:val="36"/>
          <w:szCs w:val="36"/>
        </w:rPr>
        <w:t xml:space="preserve">10. Complete Example File</w:t>
      </w:r>
    </w:p>
    <w:p>
      <w:pPr>
        <w:spacing w:after="120" w:before="80"/>
      </w:pPr>
      <w:r>
        <w:rPr>
          <w:rFonts w:ascii="Arial" w:cs="Arial" w:eastAsia="Arial" w:hAnsi="Arial"/>
          <w:color w:val="4A4A6A"/>
          <w:sz w:val="22"/>
          <w:szCs w:val="22"/>
        </w:rPr>
        <w:t xml:space="preserve">The following is a complete, realistic .oh2m file for a runner preparing for a 10k race:</w:t>
      </w:r>
    </w:p>
    <w:p>
      <w:pPr>
        <w:spacing w:after="0" w:before="80"/>
      </w:pPr>
      <w:r>
        <w:t xml:space="preserve"/>
      </w:r>
    </w:p>
    <w:p>
      <w:pPr>
        <w:spacing w:after="60" w:before="60"/>
        <w:ind w:left="720"/>
      </w:pPr>
      <w:r>
        <w:rPr>
          <w:rFonts w:ascii="Courier New" w:cs="Courier New" w:eastAsia="Courier New" w:hAnsi="Courier New"/>
          <w:color w:val="2C3E50"/>
          <w:sz w:val="20"/>
          <w:szCs w:val="20"/>
        </w:rPr>
        <w:t xml:space="preserve">---oh2m-v0.1---</w:t>
      </w:r>
    </w:p>
    <w:p>
      <w:pPr>
        <w:spacing w:after="60" w:before="60"/>
        <w:ind w:left="720"/>
      </w:pPr>
      <w:r>
        <w:rPr>
          <w:rFonts w:ascii="Courier New" w:cs="Courier New" w:eastAsia="Courier New" w:hAnsi="Courier New"/>
          <w:color w:val="2C3E50"/>
          <w:sz w:val="20"/>
          <w:szCs w:val="20"/>
        </w:rPr>
        <w:t xml:space="preserve">[LAYER:1]</w:t>
      </w:r>
    </w:p>
    <w:p>
      <w:pPr>
        <w:spacing w:after="60" w:before="60"/>
        <w:ind w:left="720"/>
      </w:pPr>
      <w:r>
        <w:rPr>
          <w:rFonts w:ascii="Courier New" w:cs="Courier New" w:eastAsia="Courier New" w:hAnsi="Courier New"/>
          <w:color w:val="2C3E50"/>
          <w:sz w:val="20"/>
          <w:szCs w:val="20"/>
        </w:rPr>
        <w:t xml:space="preserve">name: Alex Johnson</w:t>
      </w:r>
    </w:p>
    <w:p>
      <w:pPr>
        <w:spacing w:after="60" w:before="60"/>
        <w:ind w:left="720"/>
      </w:pPr>
      <w:r>
        <w:rPr>
          <w:rFonts w:ascii="Courier New" w:cs="Courier New" w:eastAsia="Courier New" w:hAnsi="Courier New"/>
          <w:color w:val="2C3E50"/>
          <w:sz w:val="20"/>
          <w:szCs w:val="20"/>
        </w:rPr>
        <w:t xml:space="preserve">date: 2026-04-03</w:t>
      </w:r>
    </w:p>
    <w:p>
      <w:pPr>
        <w:spacing w:after="60" w:before="60"/>
        <w:ind w:left="720"/>
      </w:pPr>
      <w:r>
        <w:rPr>
          <w:rFonts w:ascii="Courier New" w:cs="Courier New" w:eastAsia="Courier New" w:hAnsi="Courier New"/>
          <w:color w:val="2C3E50"/>
          <w:sz w:val="20"/>
          <w:szCs w:val="20"/>
        </w:rPr>
        <w:t xml:space="preserve">activity: running</w:t>
      </w:r>
    </w:p>
    <w:p>
      <w:pPr>
        <w:spacing w:after="60" w:before="60"/>
        <w:ind w:left="720"/>
      </w:pPr>
      <w:r>
        <w:rPr>
          <w:rFonts w:ascii="Courier New" w:cs="Courier New" w:eastAsia="Courier New" w:hAnsi="Courier New"/>
          <w:color w:val="2C3E50"/>
          <w:sz w:val="20"/>
          <w:szCs w:val="20"/>
        </w:rPr>
        <w:t xml:space="preserve">distance_miles: 6.21</w:t>
      </w:r>
    </w:p>
    <w:p>
      <w:pPr>
        <w:spacing w:after="60" w:before="60"/>
        <w:ind w:left="720"/>
      </w:pPr>
      <w:r>
        <w:rPr>
          <w:rFonts w:ascii="Courier New" w:cs="Courier New" w:eastAsia="Courier New" w:hAnsi="Courier New"/>
          <w:color w:val="2C3E50"/>
          <w:sz w:val="20"/>
          <w:szCs w:val="20"/>
        </w:rPr>
        <w:t xml:space="preserve">duration_seconds: 3252</w:t>
      </w:r>
    </w:p>
    <w:p>
      <w:pPr>
        <w:spacing w:after="60" w:before="60"/>
        <w:ind w:left="720"/>
      </w:pPr>
      <w:r>
        <w:rPr>
          <w:rFonts w:ascii="Courier New" w:cs="Courier New" w:eastAsia="Courier New" w:hAnsi="Courier New"/>
          <w:color w:val="2C3E50"/>
          <w:sz w:val="20"/>
          <w:szCs w:val="20"/>
        </w:rPr>
        <w:t xml:space="preserve">pace_min_per_mile: 8.44</w:t>
      </w:r>
    </w:p>
    <w:p>
      <w:pPr>
        <w:spacing w:after="60" w:before="60"/>
        <w:ind w:left="720"/>
      </w:pPr>
      <w:r>
        <w:rPr>
          <w:rFonts w:ascii="Courier New" w:cs="Courier New" w:eastAsia="Courier New" w:hAnsi="Courier New"/>
          <w:color w:val="2C3E50"/>
          <w:sz w:val="20"/>
          <w:szCs w:val="20"/>
        </w:rPr>
        <w:t xml:space="preserve">heart_rate_avg_bpm: 142</w:t>
      </w:r>
    </w:p>
    <w:p>
      <w:pPr>
        <w:spacing w:after="60" w:before="60"/>
        <w:ind w:left="720"/>
      </w:pPr>
      <w:r>
        <w:rPr>
          <w:rFonts w:ascii="Courier New" w:cs="Courier New" w:eastAsia="Courier New" w:hAnsi="Courier New"/>
          <w:color w:val="2C3E50"/>
          <w:sz w:val="20"/>
          <w:szCs w:val="20"/>
        </w:rPr>
        <w:t xml:space="preserve">heart_rate_max_bpm: 158</w:t>
      </w:r>
    </w:p>
    <w:p>
      <w:pPr>
        <w:spacing w:after="60" w:before="60"/>
        <w:ind w:left="720"/>
      </w:pPr>
      <w:r>
        <w:rPr>
          <w:rFonts w:ascii="Courier New" w:cs="Courier New" w:eastAsia="Courier New" w:hAnsi="Courier New"/>
          <w:color w:val="2C3E50"/>
          <w:sz w:val="20"/>
          <w:szCs w:val="20"/>
        </w:rPr>
        <w:t xml:space="preserve">heart_rate_resting_bpm: 52</w:t>
      </w:r>
    </w:p>
    <w:p>
      <w:pPr>
        <w:spacing w:after="60" w:before="60"/>
        <w:ind w:left="720"/>
      </w:pPr>
      <w:r>
        <w:rPr>
          <w:rFonts w:ascii="Courier New" w:cs="Courier New" w:eastAsia="Courier New" w:hAnsi="Courier New"/>
          <w:color w:val="2C3E50"/>
          <w:sz w:val="20"/>
          <w:szCs w:val="20"/>
        </w:rPr>
        <w:t xml:space="preserve">hrv_rmssd_ms: 48.3</w:t>
      </w:r>
    </w:p>
    <w:p>
      <w:pPr>
        <w:spacing w:after="60" w:before="60"/>
        <w:ind w:left="720"/>
      </w:pPr>
      <w:r>
        <w:rPr>
          <w:rFonts w:ascii="Courier New" w:cs="Courier New" w:eastAsia="Courier New" w:hAnsi="Courier New"/>
          <w:color w:val="2C3E50"/>
          <w:sz w:val="20"/>
          <w:szCs w:val="20"/>
        </w:rPr>
        <w:t xml:space="preserve">cadence_spm: 174</w:t>
      </w:r>
    </w:p>
    <w:p>
      <w:pPr>
        <w:spacing w:after="60" w:before="60"/>
        <w:ind w:left="720"/>
      </w:pPr>
      <w:r>
        <w:rPr>
          <w:rFonts w:ascii="Courier New" w:cs="Courier New" w:eastAsia="Courier New" w:hAnsi="Courier New"/>
          <w:color w:val="2C3E50"/>
          <w:sz w:val="20"/>
          <w:szCs w:val="20"/>
        </w:rPr>
        <w:t xml:space="preserve">elevation_gain_ft: 312</w:t>
      </w:r>
    </w:p>
    <w:p>
      <w:pPr>
        <w:spacing w:after="60" w:before="60"/>
        <w:ind w:left="720"/>
      </w:pPr>
      <w:r>
        <w:rPr>
          <w:rFonts w:ascii="Courier New" w:cs="Courier New" w:eastAsia="Courier New" w:hAnsi="Courier New"/>
          <w:color w:val="2C3E50"/>
          <w:sz w:val="20"/>
          <w:szCs w:val="20"/>
        </w:rPr>
        <w:t xml:space="preserve">calories_kcal: 612</w:t>
      </w:r>
    </w:p>
    <w:p>
      <w:pPr>
        <w:spacing w:after="60" w:before="60"/>
        <w:ind w:left="720"/>
      </w:pPr>
      <w:r>
        <w:rPr>
          <w:rFonts w:ascii="Courier New" w:cs="Courier New" w:eastAsia="Courier New" w:hAnsi="Courier New"/>
          <w:color w:val="2C3E50"/>
          <w:sz w:val="20"/>
          <w:szCs w:val="20"/>
        </w:rPr>
        <w:t xml:space="preserve">sleep_duration_hours: 7.2</w:t>
      </w:r>
    </w:p>
    <w:p>
      <w:pPr>
        <w:spacing w:after="60" w:before="60"/>
        <w:ind w:left="720"/>
      </w:pPr>
      <w:r>
        <w:rPr>
          <w:rFonts w:ascii="Courier New" w:cs="Courier New" w:eastAsia="Courier New" w:hAnsi="Courier New"/>
          <w:color w:val="2C3E50"/>
          <w:sz w:val="20"/>
          <w:szCs w:val="20"/>
        </w:rPr>
        <w:t xml:space="preserve">sleep_score: 76</w:t>
      </w:r>
    </w:p>
    <w:p>
      <w:pPr>
        <w:spacing w:after="60" w:before="60"/>
        <w:ind w:left="720"/>
      </w:pPr>
      <w:r>
        <w:rPr>
          <w:rFonts w:ascii="Courier New" w:cs="Courier New" w:eastAsia="Courier New" w:hAnsi="Courier New"/>
          <w:color w:val="2C3E50"/>
          <w:sz w:val="20"/>
          <w:szCs w:val="20"/>
        </w:rPr>
        <w:t xml:space="preserve">weight_lbs: 172</w:t>
      </w:r>
    </w:p>
    <w:p>
      <w:pPr>
        <w:spacing w:after="60" w:before="60"/>
        <w:ind w:left="720"/>
      </w:pPr>
      <w:r>
        <w:rPr>
          <w:rFonts w:ascii="Courier New" w:cs="Courier New" w:eastAsia="Courier New" w:hAnsi="Courier New"/>
          <w:color w:val="2C3E50"/>
          <w:sz w:val="20"/>
          <w:szCs w:val="20"/>
        </w:rPr>
        <w:t xml:space="preserve">vo2max_estimated: 48.2</w:t>
      </w:r>
    </w:p>
    <w:p>
      <w:pPr>
        <w:spacing w:after="60" w:before="60"/>
        <w:ind w:left="720"/>
      </w:pPr>
      <w:r>
        <w:rPr>
          <w:rFonts w:ascii="Courier New" w:cs="Courier New" w:eastAsia="Courier New" w:hAnsi="Courier New"/>
          <w:color w:val="2C3E50"/>
          <w:sz w:val="20"/>
          <w:szCs w:val="20"/>
        </w:rPr>
        <w:t xml:space="preserve">training_load: 142</w:t>
      </w:r>
    </w:p>
    <w:p>
      <w:pPr>
        <w:spacing w:after="60" w:before="60"/>
        <w:ind w:left="720"/>
      </w:pPr>
      <w:r>
        <w:rPr>
          <w:rFonts w:ascii="Courier New" w:cs="Courier New" w:eastAsia="Courier New" w:hAnsi="Courier New"/>
          <w:color w:val="2C3E50"/>
          <w:sz w:val="20"/>
          <w:szCs w:val="20"/>
        </w:rPr>
        <w:t xml:space="preserve">body_battery: 73</w:t>
      </w:r>
    </w:p>
    <w:p>
      <w:pPr>
        <w:spacing w:after="60" w:before="60"/>
        <w:ind w:left="720"/>
      </w:pPr>
      <w:r>
        <w:rPr>
          <w:rFonts w:ascii="Courier New" w:cs="Courier New" w:eastAsia="Courier New" w:hAnsi="Courier New"/>
          <w:color w:val="2C3E50"/>
          <w:sz w:val="20"/>
          <w:szCs w:val="20"/>
        </w:rPr>
        <w:t xml:space="preserve">goal: sub-51 minute 10k, Monument 10k race April 18th 2026</w:t>
      </w:r>
    </w:p>
    <w:p>
      <w:pPr>
        <w:spacing w:after="60" w:before="60"/>
        <w:ind w:left="720"/>
      </w:pPr>
      <w:r>
        <w:rPr>
          <w:rFonts w:ascii="Courier New" w:cs="Courier New" w:eastAsia="Courier New" w:hAnsi="Courier New"/>
          <w:color w:val="2C3E50"/>
          <w:sz w:val="20"/>
          <w:szCs w:val="20"/>
        </w:rPr>
        <w:t xml:space="preserve">notes: Felt strong through mile 4. Slight left knee tightness at end.</w:t>
      </w:r>
    </w:p>
    <w:p>
      <w:pPr>
        <w:spacing w:after="60" w:before="60"/>
        <w:ind w:left="720"/>
      </w:pPr>
      <w:r>
        <w:rPr>
          <w:rFonts w:ascii="Courier New" w:cs="Courier New" w:eastAsia="Courier New" w:hAnsi="Courier New"/>
          <w:color w:val="2C3E50"/>
          <w:sz w:val="20"/>
          <w:szCs w:val="20"/>
        </w:rPr>
        <w:t xml:space="preserve">source_platform: Garmin</w:t>
      </w:r>
    </w:p>
    <w:p>
      <w:pPr>
        <w:spacing w:after="60" w:before="60"/>
        <w:ind w:left="720"/>
      </w:pPr>
      <w:r>
        <w:rPr>
          <w:rFonts w:ascii="Courier New" w:cs="Courier New" w:eastAsia="Courier New" w:hAnsi="Courier New"/>
          <w:color w:val="2C3E50"/>
          <w:sz w:val="20"/>
          <w:szCs w:val="20"/>
        </w:rPr>
        <w:t xml:space="preserve">source_device: Forerunner 965</w:t>
      </w:r>
    </w:p>
    <w:p>
      <w:pPr>
        <w:spacing w:after="60" w:before="60"/>
        <w:ind w:left="720"/>
      </w:pPr>
      <w:r>
        <w:rPr>
          <w:rFonts w:ascii="Courier New" w:cs="Courier New" w:eastAsia="Courier New" w:hAnsi="Courier New"/>
          <w:color w:val="2C3E50"/>
          <w:sz w:val="20"/>
          <w:szCs w:val="20"/>
        </w:rPr>
        <w:t xml:space="preserve">oh2m_generated_at: 2026-04-03T15:30:00Z</w:t>
      </w:r>
    </w:p>
    <w:p>
      <w:pPr>
        <w:spacing w:after="60" w:before="60"/>
        <w:ind w:left="720"/>
      </w:pPr>
      <w:r>
        <w:rPr>
          <w:rFonts w:ascii="Courier New" w:cs="Courier New" w:eastAsia="Courier New" w:hAnsi="Courier New"/>
          <w:color w:val="2C3E50"/>
          <w:sz w:val="20"/>
          <w:szCs w:val="20"/>
        </w:rPr>
        <w:t xml:space="preserve">[/LAYER:1]</w:t>
      </w:r>
    </w:p>
    <w:p>
      <w:pPr>
        <w:spacing w:after="60" w:before="60"/>
        <w:ind w:left="720"/>
      </w:pPr>
      <w:r>
        <w:rPr>
          <w:rFonts w:ascii="Courier New" w:cs="Courier New" w:eastAsia="Courier New" w:hAnsi="Courier New"/>
          <w:color w:val="2C3E50"/>
          <w:sz w:val="20"/>
          <w:szCs w:val="20"/>
        </w:rPr>
        <w:t xml:space="preserve">[LAYER:2]</w:t>
      </w:r>
    </w:p>
    <w:p>
      <w:pPr>
        <w:spacing w:after="60" w:before="60"/>
        <w:ind w:left="720"/>
      </w:pPr>
      <w:r>
        <w:rPr>
          <w:rFonts w:ascii="Courier New" w:cs="Courier New" w:eastAsia="Courier New" w:hAnsi="Courier New"/>
          <w:color w:val="2C3E50"/>
          <w:sz w:val="20"/>
          <w:szCs w:val="20"/>
        </w:rPr>
        <w:t xml:space="preserve">chunk: 1  pattern: 3</w:t>
      </w:r>
    </w:p>
    <w:p>
      <w:pPr>
        <w:spacing w:after="60" w:before="60"/>
        <w:ind w:left="720"/>
      </w:pPr>
      <w:r>
        <w:rPr>
          <w:rFonts w:ascii="Courier New" w:cs="Courier New" w:eastAsia="Courier New" w:hAnsi="Courier New"/>
          <w:color w:val="2C3E50"/>
          <w:sz w:val="20"/>
          <w:szCs w:val="20"/>
        </w:rPr>
        <w:t xml:space="preserve">bits: 00000000010000000000000000000000000000000000000000</w:t>
      </w:r>
    </w:p>
    <w:p>
      <w:pPr>
        <w:spacing w:after="60" w:before="60"/>
        <w:ind w:left="720"/>
      </w:pPr>
      <w:r>
        <w:rPr>
          <w:rFonts w:ascii="Courier New" w:cs="Courier New" w:eastAsia="Courier New" w:hAnsi="Courier New"/>
          <w:color w:val="2C3E50"/>
          <w:sz w:val="20"/>
          <w:szCs w:val="20"/>
        </w:rPr>
        <w:t xml:space="preserve">      00000000000000000000000000000000000000000000000000</w:t>
      </w:r>
    </w:p>
    <w:p>
      <w:pPr>
        <w:spacing w:after="60" w:before="60"/>
        <w:ind w:left="720"/>
      </w:pPr>
      <w:r>
        <w:rPr>
          <w:rFonts w:ascii="Courier New" w:cs="Courier New" w:eastAsia="Courier New" w:hAnsi="Courier New"/>
          <w:color w:val="2C3E50"/>
          <w:sz w:val="20"/>
          <w:szCs w:val="20"/>
        </w:rPr>
        <w:t xml:space="preserve">      00000000000000000000000000000000000000000000000000</w:t>
      </w:r>
    </w:p>
    <w:p>
      <w:pPr>
        <w:spacing w:after="60" w:before="60"/>
        <w:ind w:left="720"/>
      </w:pPr>
      <w:r>
        <w:rPr>
          <w:rFonts w:ascii="Courier New" w:cs="Courier New" w:eastAsia="Courier New" w:hAnsi="Courier New"/>
          <w:color w:val="2C3E50"/>
          <w:sz w:val="20"/>
          <w:szCs w:val="20"/>
        </w:rPr>
        <w:t xml:space="preserve">      00000000000000000000000000000000000000000000000000</w:t>
      </w:r>
    </w:p>
    <w:p>
      <w:pPr>
        <w:spacing w:after="60" w:before="60"/>
        <w:ind w:left="720"/>
      </w:pPr>
      <w:r>
        <w:rPr>
          <w:rFonts w:ascii="Courier New" w:cs="Courier New" w:eastAsia="Courier New" w:hAnsi="Courier New"/>
          <w:color w:val="2C3E50"/>
          <w:sz w:val="20"/>
          <w:szCs w:val="20"/>
        </w:rPr>
        <w:t xml:space="preserve">      00000000000000000000000000000000000000000000000000</w:t>
      </w:r>
    </w:p>
    <w:p>
      <w:pPr>
        <w:spacing w:after="60" w:before="60"/>
        <w:ind w:left="720"/>
      </w:pPr>
      <w:r>
        <w:rPr>
          <w:rFonts w:ascii="Courier New" w:cs="Courier New" w:eastAsia="Courier New" w:hAnsi="Courier New"/>
          <w:color w:val="2C3E50"/>
          <w:sz w:val="20"/>
          <w:szCs w:val="20"/>
        </w:rPr>
        <w:t xml:space="preserve">      (255 bits — OH2M open reference, pattern 3: musculoskeletal)</w:t>
      </w:r>
    </w:p>
    <w:p>
      <w:pPr>
        <w:spacing w:after="60" w:before="60"/>
        <w:ind w:left="720"/>
      </w:pPr>
      <w:r>
        <w:rPr>
          <w:rFonts w:ascii="Courier New" w:cs="Courier New" w:eastAsia="Courier New" w:hAnsi="Courier New"/>
          <w:color w:val="2C3E50"/>
          <w:sz w:val="20"/>
          <w:szCs w:val="20"/>
        </w:rPr>
        <w:t xml:space="preserve"/>
      </w:r>
    </w:p>
    <w:p>
      <w:pPr>
        <w:spacing w:after="60" w:before="60"/>
        <w:ind w:left="720"/>
      </w:pPr>
      <w:r>
        <w:rPr>
          <w:rFonts w:ascii="Courier New" w:cs="Courier New" w:eastAsia="Courier New" w:hAnsi="Courier New"/>
          <w:color w:val="2C3E50"/>
          <w:sz w:val="20"/>
          <w:szCs w:val="20"/>
        </w:rPr>
        <w:t xml:space="preserve">chunk: 2  pattern: 42  qset: garmin-health-v2026.04</w:t>
      </w:r>
    </w:p>
    <w:p>
      <w:pPr>
        <w:spacing w:after="60" w:before="60"/>
        <w:ind w:left="720"/>
      </w:pPr>
      <w:r>
        <w:rPr>
          <w:rFonts w:ascii="Courier New" w:cs="Courier New" w:eastAsia="Courier New" w:hAnsi="Courier New"/>
          <w:color w:val="2C3E50"/>
          <w:sz w:val="20"/>
          <w:szCs w:val="20"/>
        </w:rPr>
        <w:t xml:space="preserve">bits: 00000000000000000000000000000000000000000000000000</w:t>
      </w:r>
    </w:p>
    <w:p>
      <w:pPr>
        <w:spacing w:after="60" w:before="60"/>
        <w:ind w:left="720"/>
      </w:pPr>
      <w:r>
        <w:rPr>
          <w:rFonts w:ascii="Courier New" w:cs="Courier New" w:eastAsia="Courier New" w:hAnsi="Courier New"/>
          <w:color w:val="2C3E50"/>
          <w:sz w:val="20"/>
          <w:szCs w:val="20"/>
        </w:rPr>
        <w:t xml:space="preserve">      00000000000000000000000000000000000000000000000000</w:t>
      </w:r>
    </w:p>
    <w:p>
      <w:pPr>
        <w:spacing w:after="60" w:before="60"/>
        <w:ind w:left="720"/>
      </w:pPr>
      <w:r>
        <w:rPr>
          <w:rFonts w:ascii="Courier New" w:cs="Courier New" w:eastAsia="Courier New" w:hAnsi="Courier New"/>
          <w:color w:val="2C3E50"/>
          <w:sz w:val="20"/>
          <w:szCs w:val="20"/>
        </w:rPr>
        <w:t xml:space="preserve">      00000000000000000000000000010000000000000000000000</w:t>
      </w:r>
    </w:p>
    <w:p>
      <w:pPr>
        <w:spacing w:after="60" w:before="60"/>
        <w:ind w:left="720"/>
      </w:pPr>
      <w:r>
        <w:rPr>
          <w:rFonts w:ascii="Courier New" w:cs="Courier New" w:eastAsia="Courier New" w:hAnsi="Courier New"/>
          <w:color w:val="2C3E50"/>
          <w:sz w:val="20"/>
          <w:szCs w:val="20"/>
        </w:rPr>
        <w:t xml:space="preserve">      00000000000000000000000000000000000000000000000000</w:t>
      </w:r>
    </w:p>
    <w:p>
      <w:pPr>
        <w:spacing w:after="60" w:before="60"/>
        <w:ind w:left="720"/>
      </w:pPr>
      <w:r>
        <w:rPr>
          <w:rFonts w:ascii="Courier New" w:cs="Courier New" w:eastAsia="Courier New" w:hAnsi="Courier New"/>
          <w:color w:val="2C3E50"/>
          <w:sz w:val="20"/>
          <w:szCs w:val="20"/>
        </w:rPr>
        <w:t xml:space="preserve">      00000000000000000000000000000000000000000000000000</w:t>
      </w:r>
    </w:p>
    <w:p>
      <w:pPr>
        <w:spacing w:after="60" w:before="60"/>
        <w:ind w:left="720"/>
      </w:pPr>
      <w:r>
        <w:rPr>
          <w:rFonts w:ascii="Courier New" w:cs="Courier New" w:eastAsia="Courier New" w:hAnsi="Courier New"/>
          <w:color w:val="2C3E50"/>
          <w:sz w:val="20"/>
          <w:szCs w:val="20"/>
        </w:rPr>
        <w:t xml:space="preserve">      (255 bits — Garmin specific, implementer pattern 42)</w:t>
      </w:r>
    </w:p>
    <w:p>
      <w:pPr>
        <w:spacing w:after="60" w:before="60"/>
        <w:ind w:left="720"/>
      </w:pPr>
      <w:r>
        <w:rPr>
          <w:rFonts w:ascii="Courier New" w:cs="Courier New" w:eastAsia="Courier New" w:hAnsi="Courier New"/>
          <w:color w:val="2C3E50"/>
          <w:sz w:val="20"/>
          <w:szCs w:val="20"/>
        </w:rPr>
        <w:t xml:space="preserve">[/LAYER:2]</w:t>
      </w:r>
    </w:p>
    <w:p>
      <w:pPr>
        <w:spacing w:after="60" w:before="60"/>
        <w:ind w:left="720"/>
      </w:pPr>
      <w:r>
        <w:rPr>
          <w:rFonts w:ascii="Courier New" w:cs="Courier New" w:eastAsia="Courier New" w:hAnsi="Courier New"/>
          <w:color w:val="2C3E50"/>
          <w:sz w:val="20"/>
          <w:szCs w:val="20"/>
        </w:rPr>
        <w:t xml:space="preserve">---oh2m-end---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EE" w:sz="1"/>
              <w:left w:val="single" w:color="DDDDEE" w:sz="1"/>
              <w:bottom w:val="single" w:color="DDDDEE" w:sz="1"/>
              <w:right w:val="single" w:color="DDDDEE" w:sz="1"/>
            </w:tcBorders>
            <w:shd w:fill="C0392B"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NOTE</w:t>
            </w:r>
          </w:p>
        </w:tc>
        <w:tc>
          <w:tcPr>
            <w:tcW w:type="dxa" w:w="8160"/>
            <w:tcBorders>
              <w:top w:val="single" w:color="DDDDEE" w:sz="1"/>
              <w:left w:val="single" w:color="DDDDEE" w:sz="1"/>
              <w:bottom w:val="single" w:color="DDDDEE" w:sz="1"/>
              <w:right w:val="single" w:color="DDDDEE" w:sz="1"/>
            </w:tcBorders>
            <w:shd w:fill="FDECEA" w:val="clear"/>
            <w:tcMar>
              <w:top w:type="dxa" w:w="120"/>
              <w:left w:type="dxa" w:w="240"/>
              <w:bottom w:type="dxa" w:w="120"/>
              <w:right w:type="dxa" w:w="180"/>
            </w:tcMar>
          </w:tcPr>
          <w:p>
            <w:r>
              <w:rPr>
                <w:rFonts w:ascii="Arial" w:cs="Arial" w:eastAsia="Arial" w:hAnsi="Arial"/>
                <w:color w:val="1A1A2E"/>
                <w:sz w:val="20"/>
                <w:szCs w:val="20"/>
              </w:rPr>
              <w:t xml:space="preserve">Chunk 1 uses OH2M open reference pattern 3 (musculoskeletal domain) — any reader with the OH2M spec can decode it, including the left knee flag that mirrors the note in Layer 1. Chunk 2 uses Garmin implementer pattern 42 — a reader needs Garmin's question key for April 2026 to decode it. Any reader can still fully use Layer 1 regardless of whether they can decode either chunk.</w:t>
            </w:r>
          </w:p>
        </w:tc>
      </w:tr>
    </w:tbl>
    <w:p>
      <w:pPr>
        <w:spacing w:after="0" w:before="480"/>
      </w:pPr>
      <w:r>
        <w:t xml:space="preserve"/>
      </w:r>
    </w:p>
    <w:p>
      <w:pPr>
        <w:pStyle w:val="Heading1"/>
        <w:pBdr>
          <w:bottom w:val="single" w:color="C0392B" w:sz="3" w:space="6"/>
        </w:pBdr>
        <w:spacing w:after="160" w:before="480"/>
      </w:pPr>
      <w:r>
        <w:rPr>
          <w:rFonts w:ascii="Georgia" w:cs="Georgia" w:eastAsia="Georgia" w:hAnsi="Georgia"/>
          <w:b/>
          <w:bCs/>
          <w:color w:val="1A1A2E"/>
          <w:sz w:val="36"/>
          <w:szCs w:val="36"/>
        </w:rPr>
        <w:t xml:space="preserve">Appendix A: Open Questions for Community</w:t>
      </w:r>
    </w:p>
    <w:p>
      <w:pPr>
        <w:spacing w:after="120" w:before="80"/>
      </w:pPr>
      <w:r>
        <w:rPr>
          <w:rFonts w:ascii="Arial" w:cs="Arial" w:eastAsia="Arial" w:hAnsi="Arial"/>
          <w:color w:val="4A4A6A"/>
          <w:sz w:val="22"/>
          <w:szCs w:val="22"/>
        </w:rPr>
        <w:t xml:space="preserve">The following items are unresolved in v0.1 and require community input before v1.0:</w:t>
      </w:r>
    </w:p>
    <w:p>
      <w:pPr>
        <w:spacing w:after="0" w:before="80"/>
      </w:pPr>
      <w:r>
        <w:t xml:space="preserve"/>
      </w:r>
    </w:p>
    <w:p>
      <w:pPr>
        <w:pStyle w:val="ListParagraph"/>
        <w:numPr>
          <w:ilvl w:val="0"/>
          <w:numId w:val="2"/>
        </w:numPr>
        <w:spacing w:after="60" w:before="60"/>
      </w:pPr>
      <w:r>
        <w:rPr>
          <w:rFonts w:ascii="Arial" w:cs="Arial" w:eastAsia="Arial" w:hAnsi="Arial"/>
          <w:color w:val="4A4A6A"/>
          <w:sz w:val="22"/>
          <w:szCs w:val="22"/>
        </w:rPr>
        <w:t xml:space="preserve">Should Layer 2 bits be base64 encoded for compactness or remain a raw binary string?</w:t>
      </w:r>
    </w:p>
    <w:p>
      <w:pPr>
        <w:pStyle w:val="ListParagraph"/>
        <w:numPr>
          <w:ilvl w:val="0"/>
          <w:numId w:val="2"/>
        </w:numPr>
        <w:spacing w:after="60" w:before="60"/>
      </w:pPr>
      <w:r>
        <w:rPr>
          <w:rFonts w:ascii="Arial" w:cs="Arial" w:eastAsia="Arial" w:hAnsi="Arial"/>
          <w:color w:val="4A4A6A"/>
          <w:sz w:val="22"/>
          <w:szCs w:val="22"/>
        </w:rPr>
        <w:t xml:space="preserve">Should the 255 patterns be published as permutation arrays, lookup tables, or both?</w:t>
      </w:r>
    </w:p>
    <w:p>
      <w:pPr>
        <w:pStyle w:val="ListParagraph"/>
        <w:numPr>
          <w:ilvl w:val="0"/>
          <w:numId w:val="2"/>
        </w:numPr>
        <w:spacing w:after="60" w:before="60"/>
      </w:pPr>
      <w:r>
        <w:rPr>
          <w:rFonts w:ascii="Arial" w:cs="Arial" w:eastAsia="Arial" w:hAnsi="Arial"/>
          <w:color w:val="4A4A6A"/>
          <w:sz w:val="22"/>
          <w:szCs w:val="22"/>
        </w:rPr>
        <w:t xml:space="preserve">Should there be a recommended maximum number of Layer 2 chunks per file?</w:t>
      </w:r>
    </w:p>
    <w:p>
      <w:pPr>
        <w:pStyle w:val="ListParagraph"/>
        <w:numPr>
          <w:ilvl w:val="0"/>
          <w:numId w:val="2"/>
        </w:numPr>
        <w:spacing w:after="60" w:before="60"/>
      </w:pPr>
      <w:r>
        <w:rPr>
          <w:rFonts w:ascii="Arial" w:cs="Arial" w:eastAsia="Arial" w:hAnsi="Arial"/>
          <w:color w:val="4A4A6A"/>
          <w:sz w:val="22"/>
          <w:szCs w:val="22"/>
        </w:rPr>
        <w:t xml:space="preserve">Should the qset field be required, recommended, or purely optional?</w:t>
      </w:r>
    </w:p>
    <w:p>
      <w:pPr>
        <w:pStyle w:val="ListParagraph"/>
        <w:numPr>
          <w:ilvl w:val="0"/>
          <w:numId w:val="2"/>
        </w:numPr>
        <w:spacing w:after="60" w:before="60"/>
      </w:pPr>
      <w:r>
        <w:rPr>
          <w:rFonts w:ascii="Arial" w:cs="Arial" w:eastAsia="Arial" w:hAnsi="Arial"/>
          <w:color w:val="4A4A6A"/>
          <w:sz w:val="22"/>
          <w:szCs w:val="22"/>
        </w:rPr>
        <w:t xml:space="preserve">Should OH2M define a standard format for versioned question key feeds?</w:t>
      </w:r>
    </w:p>
    <w:p>
      <w:pPr>
        <w:pStyle w:val="ListParagraph"/>
        <w:numPr>
          <w:ilvl w:val="0"/>
          <w:numId w:val="2"/>
        </w:numPr>
        <w:spacing w:after="60" w:before="60"/>
      </w:pPr>
      <w:r>
        <w:rPr>
          <w:rFonts w:ascii="Arial" w:cs="Arial" w:eastAsia="Arial" w:hAnsi="Arial"/>
          <w:color w:val="4A4A6A"/>
          <w:sz w:val="22"/>
          <w:szCs w:val="22"/>
        </w:rPr>
        <w:t xml:space="preserve">Should there be a community question key registry for platforms that choose to publish openly?</w:t>
      </w:r>
    </w:p>
    <w:p>
      <w:pPr>
        <w:pStyle w:val="ListParagraph"/>
        <w:numPr>
          <w:ilvl w:val="0"/>
          <w:numId w:val="2"/>
        </w:numPr>
        <w:spacing w:after="60" w:before="60"/>
      </w:pPr>
      <w:r>
        <w:rPr>
          <w:rFonts w:ascii="Arial" w:cs="Arial" w:eastAsia="Arial" w:hAnsi="Arial"/>
          <w:color w:val="4A4A6A"/>
          <w:sz w:val="22"/>
          <w:szCs w:val="22"/>
        </w:rPr>
        <w:t xml:space="preserve">Should there be a Layer 2 extension for non-binary (scaled or integer) values in a future version?</w:t>
      </w:r>
    </w:p>
    <w:p>
      <w:pPr>
        <w:pStyle w:val="ListParagraph"/>
        <w:numPr>
          <w:ilvl w:val="0"/>
          <w:numId w:val="2"/>
        </w:numPr>
        <w:spacing w:after="60" w:before="60"/>
      </w:pPr>
      <w:r>
        <w:rPr>
          <w:rFonts w:ascii="Arial" w:cs="Arial" w:eastAsia="Arial" w:hAnsi="Arial"/>
          <w:color w:val="4A4A6A"/>
          <w:sz w:val="22"/>
          <w:szCs w:val="22"/>
        </w:rPr>
        <w:t xml:space="preserve">How should .oh2m files be signed to prevent tampering with Layer 1?</w:t>
      </w:r>
    </w:p>
    <w:p>
      <w:pPr>
        <w:pStyle w:val="ListParagraph"/>
        <w:numPr>
          <w:ilvl w:val="0"/>
          <w:numId w:val="2"/>
        </w:numPr>
        <w:spacing w:after="60" w:before="60"/>
      </w:pPr>
      <w:r>
        <w:rPr>
          <w:rFonts w:ascii="Arial" w:cs="Arial" w:eastAsia="Arial" w:hAnsi="Arial"/>
          <w:color w:val="4A4A6A"/>
          <w:sz w:val="22"/>
          <w:szCs w:val="22"/>
        </w:rPr>
        <w:t xml:space="preserve">Should there be an official MIME type registration for .oh2m?</w:t>
      </w:r>
    </w:p>
    <w:p>
      <w:pPr>
        <w:pStyle w:val="ListParagraph"/>
        <w:numPr>
          <w:ilvl w:val="0"/>
          <w:numId w:val="2"/>
        </w:numPr>
        <w:spacing w:after="60" w:before="60"/>
      </w:pPr>
      <w:r>
        <w:rPr>
          <w:rFonts w:ascii="Arial" w:cs="Arial" w:eastAsia="Arial" w:hAnsi="Arial"/>
          <w:color w:val="4A4A6A"/>
          <w:sz w:val="22"/>
          <w:szCs w:val="22"/>
        </w:rPr>
        <w:t xml:space="preserve">How should user consent and data provenance be recorded in the file?</w:t>
      </w:r>
    </w:p>
    <w:p>
      <w:pPr>
        <w:pStyle w:val="ListParagraph"/>
        <w:numPr>
          <w:ilvl w:val="0"/>
          <w:numId w:val="2"/>
        </w:numPr>
        <w:spacing w:after="60" w:before="60"/>
      </w:pPr>
      <w:r>
        <w:rPr>
          <w:rFonts w:ascii="Arial" w:cs="Arial" w:eastAsia="Arial" w:hAnsi="Arial"/>
          <w:color w:val="4A4A6A"/>
          <w:sz w:val="22"/>
          <w:szCs w:val="22"/>
        </w:rPr>
        <w:t xml:space="preserve">Should OH2M define a standard API response format for streaming .oh2m data?</w:t>
      </w:r>
    </w:p>
    <w:p>
      <w:pPr>
        <w:spacing w:after="0" w:before="160"/>
      </w:pPr>
      <w:r>
        <w:t xml:space="preserve"/>
      </w:r>
    </w:p>
    <w:p>
      <w:pPr>
        <w:pStyle w:val="Heading1"/>
        <w:pBdr>
          <w:bottom w:val="single" w:color="C0392B" w:sz="3" w:space="6"/>
        </w:pBdr>
        <w:spacing w:after="160" w:before="480"/>
      </w:pPr>
      <w:r>
        <w:rPr>
          <w:rFonts w:ascii="Georgia" w:cs="Georgia" w:eastAsia="Georgia" w:hAnsi="Georgia"/>
          <w:b/>
          <w:bCs/>
          <w:color w:val="1A1A2E"/>
          <w:sz w:val="36"/>
          <w:szCs w:val="36"/>
        </w:rPr>
        <w:t xml:space="preserve">Appendix B: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18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Date</w:t>
            </w:r>
          </w:p>
        </w:tc>
        <w:tc>
          <w:tcPr>
            <w:tcW w:type="dxa" w:w="616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14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v0.1</w:t>
            </w:r>
          </w:p>
        </w:tc>
        <w:tc>
          <w:tcPr>
            <w:tcW w:type="dxa" w:w="1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2026-04-03</w:t>
            </w:r>
          </w:p>
        </w:tc>
        <w:tc>
          <w:tcPr>
            <w:tcW w:type="dxa" w:w="6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4A4A6A"/>
                <w:sz w:val="20"/>
                <w:szCs w:val="20"/>
              </w:rPr>
              <w:t xml:space="preserve">Initial draft. Three-layer architecture. 225 canonical questions defined.</w:t>
            </w:r>
          </w:p>
        </w:tc>
      </w:tr>
    </w:tbl>
    <w:p>
      <w:pPr>
        <w:spacing w:after="0" w:before="160"/>
      </w:pPr>
      <w:r>
        <w:t xml:space="preserve"/>
      </w:r>
    </w:p>
    <w:p>
      <w:pPr>
        <w:spacing w:after="0" w:before="240"/>
      </w:pPr>
      <w:r>
        <w:t xml:space="preserve"/>
      </w:r>
    </w:p>
    <w:p>
      <w:pPr>
        <w:pBdr>
          <w:top w:val="single" w:color="DDDDEE" w:sz="1" w:space="12"/>
        </w:pBdr>
        <w:spacing w:after="0" w:before="240"/>
        <w:jc w:val="center"/>
      </w:pPr>
      <w:r>
        <w:rPr>
          <w:rFonts w:ascii="Arial" w:cs="Arial" w:eastAsia="Arial" w:hAnsi="Arial"/>
          <w:i/>
          <w:iCs/>
          <w:color w:val="4A4A6A"/>
          <w:sz w:val="18"/>
          <w:szCs w:val="18"/>
        </w:rPr>
        <w:t xml:space="preserve">OH2M — Open Heart-to-Model Standard — Apache 2.0 — oh2m.org — Your health data, on your terms.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6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eorgia" w:cs="Georgia" w:eastAsia="Georgia" w:hAnsi="Georgia"/>
      <w:b/>
      <w:bCs/>
      <w:color w:val="1A1A2E"/>
      <w:sz w:val="36"/>
      <w:szCs w:val="36"/>
    </w:rPr>
  </w:style>
  <w:style w:type="paragraph" w:styleId="Heading2">
    <w:name w:val="Heading 2"/>
    <w:basedOn w:val="Normal"/>
    <w:next w:val="Normal"/>
    <w:qFormat/>
    <w:pPr>
      <w:spacing w:after="120" w:before="360"/>
      <w:outlineLvl w:val="1"/>
    </w:pPr>
    <w:rPr>
      <w:rFonts w:ascii="Georgia" w:cs="Georgia" w:eastAsia="Georgia" w:hAnsi="Georgia"/>
      <w:b/>
      <w:bCs/>
      <w:color w:val="C0392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2026-04-04T06:12:57.621Z</dcterms:created>
  <dcterms:modified xsi:type="dcterms:W3CDTF">2026-04-04T06:12:57.622Z</dcterms:modified>
</cp:coreProperties>
</file>

<file path=docProps/custom.xml><?xml version="1.0" encoding="utf-8"?>
<Properties xmlns="http://schemas.openxmlformats.org/officeDocument/2006/custom-properties" xmlns:vt="http://schemas.openxmlformats.org/officeDocument/2006/docPropsVTypes"/>
</file>