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4626" w14:textId="252AA31E" w:rsidR="001423E7" w:rsidRDefault="00F3218C">
      <w:pPr>
        <w:rPr>
          <w:rtl/>
        </w:rPr>
      </w:pPr>
      <w:r>
        <w:rPr>
          <w:noProof/>
        </w:rPr>
        <w:drawing>
          <wp:inline distT="0" distB="0" distL="0" distR="0" wp14:anchorId="28A46167" wp14:editId="2342E85E">
            <wp:extent cx="5731510" cy="1210310"/>
            <wp:effectExtent l="0" t="0" r="2540" b="889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8C37" w14:textId="07FC66AC" w:rsidR="00F3218C" w:rsidRDefault="00F3218C" w:rsidP="00F3218C">
      <w:pPr>
        <w:bidi/>
        <w:rPr>
          <w:rFonts w:eastAsiaTheme="minorEastAsia"/>
          <w:rtl/>
        </w:rPr>
      </w:pPr>
      <w:r>
        <w:rPr>
          <w:rFonts w:hint="cs"/>
          <w:rtl/>
        </w:rPr>
        <w:t>נניח ונוכל להשתמש ב-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תהליכונים</w:t>
      </w:r>
      <w:proofErr w:type="spellEnd"/>
      <w:r>
        <w:rPr>
          <w:rFonts w:eastAsiaTheme="minorEastAsia" w:hint="cs"/>
          <w:rtl/>
        </w:rPr>
        <w:t>, נחלק את הרשימה ל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רשימות בערך באותו גודל.</w:t>
      </w:r>
    </w:p>
    <w:p w14:paraId="78FB826A" w14:textId="383AF255" w:rsidR="00F3218C" w:rsidRDefault="00F3218C" w:rsidP="00F3218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ניצור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תהליכונים ונמפה לכל תהליכון שיפעיל </w:t>
      </w:r>
      <w:r w:rsidR="00F17998">
        <w:rPr>
          <w:rFonts w:eastAsiaTheme="minorEastAsia"/>
        </w:rPr>
        <w:t>merge sort</w:t>
      </w:r>
      <w:r>
        <w:rPr>
          <w:rFonts w:eastAsiaTheme="minorEastAsia" w:hint="cs"/>
          <w:rtl/>
        </w:rPr>
        <w:t xml:space="preserve"> על תת רשימה כלשהי.</w:t>
      </w:r>
    </w:p>
    <w:p w14:paraId="77791F30" w14:textId="2D6FEE85" w:rsidR="00F3218C" w:rsidRDefault="00F3218C" w:rsidP="00F3218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נחכה שכלל </w:t>
      </w:r>
      <w:proofErr w:type="spellStart"/>
      <w:r>
        <w:rPr>
          <w:rFonts w:eastAsiaTheme="minorEastAsia" w:hint="cs"/>
          <w:rtl/>
        </w:rPr>
        <w:t>התהליכונים</w:t>
      </w:r>
      <w:proofErr w:type="spellEnd"/>
      <w:r>
        <w:rPr>
          <w:rFonts w:eastAsiaTheme="minorEastAsia" w:hint="cs"/>
          <w:rtl/>
        </w:rPr>
        <w:t xml:space="preserve"> יסיימו</w:t>
      </w:r>
      <w:r w:rsidR="00B92DB7">
        <w:rPr>
          <w:rFonts w:eastAsiaTheme="minorEastAsia" w:hint="cs"/>
          <w:rtl/>
        </w:rPr>
        <w:t>.</w:t>
      </w:r>
    </w:p>
    <w:p w14:paraId="29E1655B" w14:textId="5402E889" w:rsidR="00F17998" w:rsidRDefault="00B92DB7" w:rsidP="00F1799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לאחר שכלל </w:t>
      </w:r>
      <w:proofErr w:type="spellStart"/>
      <w:r>
        <w:rPr>
          <w:rFonts w:eastAsiaTheme="minorEastAsia" w:hint="cs"/>
          <w:rtl/>
        </w:rPr>
        <w:t>התהליכונים</w:t>
      </w:r>
      <w:proofErr w:type="spellEnd"/>
      <w:r>
        <w:rPr>
          <w:rFonts w:eastAsiaTheme="minorEastAsia" w:hint="cs"/>
          <w:rtl/>
        </w:rPr>
        <w:t xml:space="preserve"> יסיימו, נאחד כל שתי רשימות לרשימה אחת ונמיין אותה, נמשיך כך עד שברשימה המאוחדת יהיו כל האיברים </w:t>
      </w:r>
      <w:r w:rsidR="00F17998">
        <w:rPr>
          <w:rFonts w:eastAsiaTheme="minorEastAsia" w:hint="cs"/>
          <w:rtl/>
        </w:rPr>
        <w:t>מהרשימה המקורית.</w:t>
      </w:r>
    </w:p>
    <w:p w14:paraId="0E9FB766" w14:textId="329ABD70" w:rsidR="00D42738" w:rsidRDefault="00D42738" w:rsidP="00D42738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הערה:</w:t>
      </w:r>
      <w:r>
        <w:rPr>
          <w:rFonts w:eastAsiaTheme="minorEastAsia" w:hint="cs"/>
          <w:rtl/>
        </w:rPr>
        <w:t xml:space="preserve"> בחרתי לפתור את זה עם </w:t>
      </w:r>
      <w:r>
        <w:rPr>
          <w:rFonts w:eastAsiaTheme="minorEastAsia"/>
        </w:rPr>
        <w:t>merge sort</w:t>
      </w:r>
      <w:r>
        <w:rPr>
          <w:rFonts w:eastAsiaTheme="minorEastAsia" w:hint="cs"/>
          <w:rtl/>
        </w:rPr>
        <w:t xml:space="preserve"> כדי שאוכל להשתמש בפונקציה </w:t>
      </w:r>
      <w:r>
        <w:rPr>
          <w:rFonts w:eastAsiaTheme="minorEastAsia"/>
        </w:rPr>
        <w:t>merge</w:t>
      </w:r>
      <w:r>
        <w:rPr>
          <w:rFonts w:eastAsiaTheme="minorEastAsia" w:hint="cs"/>
          <w:rtl/>
        </w:rPr>
        <w:t xml:space="preserve"> כדי להמשיך ולמזג את תתי הרשימות, אך אפשר לבחור כל מיון אחר ולהתאים אותו לצורך.</w:t>
      </w:r>
    </w:p>
    <w:p w14:paraId="75624621" w14:textId="7555CAEF" w:rsidR="00917B79" w:rsidRDefault="00917B79" w:rsidP="00917B79">
      <w:pPr>
        <w:bidi/>
        <w:rPr>
          <w:rFonts w:eastAsiaTheme="minorEastAsia"/>
          <w:rtl/>
        </w:rPr>
      </w:pPr>
    </w:p>
    <w:p w14:paraId="77573978" w14:textId="77777777" w:rsidR="007E7A45" w:rsidRPr="00D42738" w:rsidRDefault="007E7A45" w:rsidP="007E7A45">
      <w:pPr>
        <w:bidi/>
        <w:rPr>
          <w:rFonts w:eastAsiaTheme="minorEastAsia"/>
          <w:rtl/>
        </w:rPr>
      </w:pPr>
    </w:p>
    <w:p w14:paraId="4D9E7BDF" w14:textId="605FCB42" w:rsidR="00D42738" w:rsidRPr="007E7A45" w:rsidRDefault="007E7A45" w:rsidP="00D42738">
      <w:pPr>
        <w:bidi/>
        <w:rPr>
          <w:rFonts w:eastAsiaTheme="minorEastAsia"/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5605988A" wp14:editId="3F1E92DB">
            <wp:extent cx="5731510" cy="2912110"/>
            <wp:effectExtent l="0" t="0" r="2540" b="254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EC8A" w14:textId="7A4CA13C" w:rsidR="005005AF" w:rsidRDefault="005005AF" w:rsidP="005005AF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סעיף 4.1</w:t>
      </w:r>
    </w:p>
    <w:p w14:paraId="68D28496" w14:textId="54C2AB0D" w:rsidR="005005AF" w:rsidRDefault="005005AF" w:rsidP="005005A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נוסיף למחלקה שדה של </w:t>
      </w:r>
      <w:r>
        <w:rPr>
          <w:rFonts w:eastAsiaTheme="minorEastAsia" w:hint="cs"/>
        </w:rPr>
        <w:t>H</w:t>
      </w:r>
      <w:r>
        <w:rPr>
          <w:rFonts w:eastAsiaTheme="minorEastAsia"/>
        </w:rPr>
        <w:t>ashMap&lt;String, Long&gt;</w:t>
      </w:r>
      <w:r>
        <w:rPr>
          <w:rFonts w:eastAsiaTheme="minorEastAsia" w:hint="cs"/>
          <w:rtl/>
        </w:rPr>
        <w:t xml:space="preserve"> ובכל הפעלה של הפונקציה נבדוק אם הקלט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הוא מפתח </w:t>
      </w:r>
      <w:proofErr w:type="spellStart"/>
      <w:r>
        <w:rPr>
          <w:rFonts w:eastAsiaTheme="minorEastAsia" w:hint="cs"/>
          <w:rtl/>
        </w:rPr>
        <w:t>בהאשמאפ</w:t>
      </w:r>
      <w:proofErr w:type="spellEnd"/>
      <w:r>
        <w:rPr>
          <w:rFonts w:eastAsiaTheme="minorEastAsia" w:hint="cs"/>
          <w:rtl/>
        </w:rPr>
        <w:t xml:space="preserve">, אם כן, נחזיר את הערך שלו, אחרת נבצע את החישוב ונשמור </w:t>
      </w:r>
      <w:proofErr w:type="spellStart"/>
      <w:r>
        <w:rPr>
          <w:rFonts w:eastAsiaTheme="minorEastAsia" w:hint="cs"/>
          <w:rtl/>
        </w:rPr>
        <w:t>בהאשמאפ</w:t>
      </w:r>
      <w:proofErr w:type="spellEnd"/>
      <w:r>
        <w:rPr>
          <w:rFonts w:eastAsiaTheme="minorEastAsia" w:hint="cs"/>
          <w:rtl/>
        </w:rPr>
        <w:t xml:space="preserve"> את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כמפתח ואת התוצאה של החישוב כפלט.</w:t>
      </w:r>
    </w:p>
    <w:p w14:paraId="4B28F035" w14:textId="0D7726F2" w:rsidR="005005AF" w:rsidRDefault="005005AF" w:rsidP="005005AF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סעיף 4.2</w:t>
      </w:r>
    </w:p>
    <w:p w14:paraId="2F1DBD13" w14:textId="12352507" w:rsidR="005005AF" w:rsidRDefault="00825510" w:rsidP="00825510">
      <w:pPr>
        <w:bidi/>
        <w:jc w:val="right"/>
        <w:rPr>
          <w:rFonts w:eastAsiaTheme="minorEastAsia"/>
        </w:rPr>
      </w:pPr>
      <w:r>
        <w:rPr>
          <w:rFonts w:eastAsiaTheme="minorEastAsia"/>
        </w:rPr>
        <w:t>Private static HashMap&lt;String, Long&gt; map = new HashMap&lt;</w:t>
      </w:r>
      <w:proofErr w:type="gramStart"/>
      <w:r>
        <w:rPr>
          <w:rFonts w:eastAsiaTheme="minorEastAsia"/>
        </w:rPr>
        <w:t>&gt;(</w:t>
      </w:r>
      <w:proofErr w:type="gramEnd"/>
      <w:r>
        <w:rPr>
          <w:rFonts w:eastAsiaTheme="minorEastAsia"/>
        </w:rPr>
        <w:t>);</w:t>
      </w:r>
    </w:p>
    <w:p w14:paraId="1BDA4840" w14:textId="63EDA20F" w:rsidR="00825510" w:rsidRDefault="00825510" w:rsidP="00825510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בתחילת הפונקציה </w:t>
      </w:r>
      <w:r>
        <w:rPr>
          <w:rFonts w:eastAsiaTheme="minorEastAsia"/>
        </w:rPr>
        <w:t>f</w:t>
      </w:r>
    </w:p>
    <w:p w14:paraId="2E6F025A" w14:textId="77777777" w:rsidR="00825510" w:rsidRDefault="00825510" w:rsidP="00825510">
      <w:pPr>
        <w:bidi/>
        <w:rPr>
          <w:rFonts w:eastAsiaTheme="minorEastAsia"/>
          <w:rtl/>
        </w:rPr>
      </w:pPr>
    </w:p>
    <w:p w14:paraId="01F9B6FC" w14:textId="40283073" w:rsidR="00825510" w:rsidRDefault="00825510" w:rsidP="00825510">
      <w:pPr>
        <w:bidi/>
        <w:jc w:val="right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If(</w:t>
      </w:r>
      <w:proofErr w:type="spellStart"/>
      <w:proofErr w:type="gramEnd"/>
      <w:r>
        <w:rPr>
          <w:rFonts w:eastAsiaTheme="minorEastAsia"/>
        </w:rPr>
        <w:t>MyMath.map.containsKey</w:t>
      </w:r>
      <w:proofErr w:type="spellEnd"/>
      <w:r>
        <w:rPr>
          <w:rFonts w:eastAsiaTheme="minorEastAsia"/>
        </w:rPr>
        <w:t>(s){</w:t>
      </w:r>
    </w:p>
    <w:p w14:paraId="60495D1A" w14:textId="05F76D7B" w:rsidR="00825510" w:rsidRDefault="00825510" w:rsidP="00825510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Return </w:t>
      </w:r>
      <w:proofErr w:type="spellStart"/>
      <w:r>
        <w:rPr>
          <w:rFonts w:eastAsiaTheme="minorEastAsia"/>
        </w:rPr>
        <w:t>MyMath.map.get</w:t>
      </w:r>
      <w:proofErr w:type="spellEnd"/>
      <w:r>
        <w:rPr>
          <w:rFonts w:eastAsiaTheme="minorEastAsia"/>
        </w:rPr>
        <w:t>(s</w:t>
      </w:r>
      <w:proofErr w:type="gramStart"/>
      <w:r>
        <w:rPr>
          <w:rFonts w:eastAsiaTheme="minorEastAsia"/>
        </w:rPr>
        <w:t>);</w:t>
      </w:r>
      <w:proofErr w:type="gramEnd"/>
    </w:p>
    <w:p w14:paraId="002FB53F" w14:textId="2CC3DAF4" w:rsidR="00825510" w:rsidRDefault="00825510" w:rsidP="00825510">
      <w:pPr>
        <w:rPr>
          <w:rFonts w:eastAsiaTheme="minorEastAsia"/>
          <w:rtl/>
        </w:rPr>
      </w:pPr>
      <w:r>
        <w:rPr>
          <w:rFonts w:eastAsiaTheme="minorEastAsia"/>
        </w:rPr>
        <w:t>}</w:t>
      </w:r>
    </w:p>
    <w:p w14:paraId="70B38F11" w14:textId="1773B453" w:rsidR="00C8341E" w:rsidRDefault="00C8341E" w:rsidP="00825510">
      <w:pPr>
        <w:rPr>
          <w:rFonts w:eastAsiaTheme="minorEastAsia"/>
        </w:rPr>
      </w:pPr>
      <w:r>
        <w:rPr>
          <w:rFonts w:eastAsiaTheme="minorEastAsia"/>
        </w:rPr>
        <w:t>//rest of the function</w:t>
      </w:r>
    </w:p>
    <w:p w14:paraId="4B9239C5" w14:textId="6191F83F" w:rsidR="00825510" w:rsidRDefault="00825510" w:rsidP="00825510">
      <w:pPr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בסוף הפונקציה</w:t>
      </w:r>
    </w:p>
    <w:p w14:paraId="37ED723D" w14:textId="4DF3C488" w:rsidR="00825510" w:rsidRDefault="00825510" w:rsidP="00825510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MyMath.map.put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s, out);</w:t>
      </w:r>
    </w:p>
    <w:p w14:paraId="1BC763B5" w14:textId="51271C7B" w:rsidR="00825510" w:rsidRDefault="00825510" w:rsidP="00825510">
      <w:pPr>
        <w:rPr>
          <w:rFonts w:eastAsiaTheme="minorEastAsia"/>
        </w:rPr>
      </w:pPr>
      <w:r>
        <w:rPr>
          <w:rFonts w:eastAsiaTheme="minorEastAsia"/>
        </w:rPr>
        <w:t xml:space="preserve">return </w:t>
      </w:r>
      <w:proofErr w:type="gramStart"/>
      <w:r>
        <w:rPr>
          <w:rFonts w:eastAsiaTheme="minorEastAsia"/>
        </w:rPr>
        <w:t>out;</w:t>
      </w:r>
      <w:proofErr w:type="gramEnd"/>
    </w:p>
    <w:p w14:paraId="647C8CA6" w14:textId="192CA0B6" w:rsidR="00825510" w:rsidRDefault="00825510" w:rsidP="00825510">
      <w:pPr>
        <w:jc w:val="right"/>
        <w:rPr>
          <w:rFonts w:eastAsiaTheme="minorEastAsia"/>
        </w:rPr>
      </w:pPr>
    </w:p>
    <w:p w14:paraId="601E28E0" w14:textId="070C3530" w:rsidR="00825510" w:rsidRDefault="00825510" w:rsidP="0082551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w:r>
        <w:rPr>
          <w:rFonts w:eastAsiaTheme="minorEastAsia"/>
        </w:rPr>
        <w:t>out</w:t>
      </w:r>
      <w:r>
        <w:rPr>
          <w:rFonts w:eastAsiaTheme="minorEastAsia" w:hint="cs"/>
          <w:rtl/>
        </w:rPr>
        <w:t xml:space="preserve"> הוא התוצאה של החישוב.</w:t>
      </w:r>
    </w:p>
    <w:p w14:paraId="7A6123C6" w14:textId="7BA6675D" w:rsidR="003E7757" w:rsidRDefault="003E7757" w:rsidP="003E7757">
      <w:pPr>
        <w:bidi/>
        <w:rPr>
          <w:rFonts w:eastAsiaTheme="minorEastAsia"/>
          <w:rtl/>
        </w:rPr>
      </w:pPr>
    </w:p>
    <w:p w14:paraId="39D849C1" w14:textId="39924B67" w:rsidR="003E7757" w:rsidRDefault="003E7757" w:rsidP="003E7757">
      <w:pPr>
        <w:bidi/>
        <w:rPr>
          <w:rFonts w:eastAsiaTheme="minorEastAsia"/>
          <w:rtl/>
        </w:rPr>
      </w:pPr>
    </w:p>
    <w:p w14:paraId="3C638389" w14:textId="50BA05CC" w:rsidR="003E7757" w:rsidRDefault="003E7757" w:rsidP="003E7757">
      <w:pPr>
        <w:bidi/>
        <w:rPr>
          <w:rFonts w:eastAsiaTheme="minorEastAsia"/>
          <w:rtl/>
        </w:rPr>
      </w:pPr>
    </w:p>
    <w:p w14:paraId="0B7D3396" w14:textId="5D30B81D" w:rsidR="003E7757" w:rsidRDefault="003E7757" w:rsidP="003E7757">
      <w:pPr>
        <w:bidi/>
        <w:rPr>
          <w:rFonts w:eastAsiaTheme="minorEastAsia"/>
          <w:rtl/>
        </w:rPr>
      </w:pPr>
    </w:p>
    <w:p w14:paraId="31141A56" w14:textId="6B431B00" w:rsidR="003E7757" w:rsidRDefault="003E7757" w:rsidP="003E7757">
      <w:pPr>
        <w:bidi/>
        <w:rPr>
          <w:rFonts w:eastAsiaTheme="minorEastAsia"/>
          <w:rtl/>
        </w:rPr>
      </w:pPr>
    </w:p>
    <w:p w14:paraId="086FACF7" w14:textId="3F4B2AD1" w:rsidR="003E7757" w:rsidRDefault="003E7757" w:rsidP="003E7757">
      <w:pPr>
        <w:bidi/>
        <w:rPr>
          <w:rFonts w:eastAsiaTheme="minorEastAsia"/>
          <w:rtl/>
        </w:rPr>
      </w:pPr>
    </w:p>
    <w:p w14:paraId="41B65869" w14:textId="0B6A8EBD" w:rsidR="003E7757" w:rsidRDefault="003E7757" w:rsidP="003E7757">
      <w:pPr>
        <w:bidi/>
        <w:rPr>
          <w:rFonts w:eastAsiaTheme="minorEastAsia"/>
          <w:rtl/>
        </w:rPr>
      </w:pPr>
    </w:p>
    <w:p w14:paraId="11F28CEE" w14:textId="211536A4" w:rsidR="003E7757" w:rsidRDefault="003E7757" w:rsidP="003E7757">
      <w:pPr>
        <w:bidi/>
        <w:rPr>
          <w:rFonts w:eastAsiaTheme="minorEastAsia"/>
          <w:rtl/>
        </w:rPr>
      </w:pPr>
    </w:p>
    <w:p w14:paraId="45DE038D" w14:textId="713B071F" w:rsidR="003E7757" w:rsidRDefault="003E7757" w:rsidP="003E7757">
      <w:pPr>
        <w:bidi/>
        <w:rPr>
          <w:rFonts w:eastAsiaTheme="minorEastAsia"/>
          <w:rtl/>
        </w:rPr>
      </w:pPr>
    </w:p>
    <w:p w14:paraId="008D145F" w14:textId="3F532766" w:rsidR="003E7757" w:rsidRDefault="003E7757" w:rsidP="003E7757">
      <w:pPr>
        <w:bidi/>
        <w:rPr>
          <w:rFonts w:eastAsiaTheme="minorEastAsia"/>
          <w:rtl/>
        </w:rPr>
      </w:pPr>
    </w:p>
    <w:p w14:paraId="741B584F" w14:textId="5817B55A" w:rsidR="003E7757" w:rsidRDefault="003E7757" w:rsidP="003E7757">
      <w:pPr>
        <w:bidi/>
        <w:rPr>
          <w:rFonts w:eastAsiaTheme="minorEastAsia"/>
          <w:rtl/>
        </w:rPr>
      </w:pPr>
    </w:p>
    <w:p w14:paraId="209511D8" w14:textId="11DA3E46" w:rsidR="003E7757" w:rsidRDefault="003E7757" w:rsidP="003E7757">
      <w:pPr>
        <w:bidi/>
        <w:rPr>
          <w:rFonts w:eastAsiaTheme="minorEastAsia"/>
          <w:rtl/>
        </w:rPr>
      </w:pPr>
    </w:p>
    <w:p w14:paraId="7C93BCBF" w14:textId="4ABCE9DE" w:rsidR="003E7757" w:rsidRDefault="003E7757" w:rsidP="003E7757">
      <w:pPr>
        <w:bidi/>
        <w:rPr>
          <w:rFonts w:eastAsiaTheme="minorEastAsia"/>
          <w:rtl/>
        </w:rPr>
      </w:pPr>
    </w:p>
    <w:p w14:paraId="4C64B480" w14:textId="4E6D7DF2" w:rsidR="003E7757" w:rsidRDefault="003E7757" w:rsidP="003E7757">
      <w:pPr>
        <w:bidi/>
        <w:rPr>
          <w:rFonts w:eastAsiaTheme="minorEastAsia"/>
          <w:rtl/>
        </w:rPr>
      </w:pPr>
    </w:p>
    <w:p w14:paraId="598598E2" w14:textId="75470C7C" w:rsidR="003E7757" w:rsidRDefault="003E7757" w:rsidP="003E7757">
      <w:pPr>
        <w:bidi/>
        <w:rPr>
          <w:rFonts w:eastAsiaTheme="minorEastAsia"/>
          <w:rtl/>
        </w:rPr>
      </w:pPr>
    </w:p>
    <w:p w14:paraId="41B6F0F3" w14:textId="22467684" w:rsidR="003E7757" w:rsidRDefault="003E7757" w:rsidP="003E7757">
      <w:pPr>
        <w:bidi/>
        <w:rPr>
          <w:rFonts w:eastAsiaTheme="minorEastAsia"/>
          <w:rtl/>
        </w:rPr>
      </w:pPr>
    </w:p>
    <w:p w14:paraId="043D7070" w14:textId="440F1AEE" w:rsidR="003E7757" w:rsidRDefault="003E7757" w:rsidP="003E7757">
      <w:pPr>
        <w:bidi/>
        <w:rPr>
          <w:rFonts w:eastAsiaTheme="minorEastAsia"/>
          <w:rtl/>
        </w:rPr>
      </w:pPr>
    </w:p>
    <w:p w14:paraId="1288F6AD" w14:textId="2B6C1900" w:rsidR="003E7757" w:rsidRDefault="003E7757" w:rsidP="003E7757">
      <w:pPr>
        <w:bidi/>
        <w:rPr>
          <w:rFonts w:eastAsiaTheme="minorEastAsia"/>
          <w:rtl/>
        </w:rPr>
      </w:pPr>
    </w:p>
    <w:p w14:paraId="6D07D9C8" w14:textId="613AC41E" w:rsidR="003E7757" w:rsidRDefault="003E7757" w:rsidP="003E7757">
      <w:pPr>
        <w:bidi/>
        <w:rPr>
          <w:rFonts w:eastAsiaTheme="minorEastAsia"/>
          <w:rtl/>
        </w:rPr>
      </w:pPr>
    </w:p>
    <w:p w14:paraId="2682937C" w14:textId="7A60B4B0" w:rsidR="003E7757" w:rsidRDefault="003E7757" w:rsidP="003E7757">
      <w:pPr>
        <w:bidi/>
        <w:rPr>
          <w:rFonts w:eastAsiaTheme="minorEastAsia"/>
          <w:rtl/>
        </w:rPr>
      </w:pPr>
    </w:p>
    <w:p w14:paraId="6B00D06D" w14:textId="1948D59E" w:rsidR="003E7757" w:rsidRDefault="003E7757" w:rsidP="003E7757">
      <w:pPr>
        <w:bidi/>
        <w:rPr>
          <w:rFonts w:eastAsiaTheme="minorEastAsia"/>
          <w:rtl/>
        </w:rPr>
      </w:pPr>
    </w:p>
    <w:p w14:paraId="1A37D728" w14:textId="6B45DB51" w:rsidR="003E7757" w:rsidRDefault="003E7757" w:rsidP="003E7757">
      <w:pPr>
        <w:bidi/>
        <w:rPr>
          <w:rFonts w:eastAsiaTheme="minorEastAsia"/>
          <w:rtl/>
        </w:rPr>
      </w:pPr>
    </w:p>
    <w:p w14:paraId="71FB9EB2" w14:textId="5D03FEA2" w:rsidR="003E7757" w:rsidRDefault="003E7757" w:rsidP="003E7757">
      <w:pPr>
        <w:bidi/>
        <w:rPr>
          <w:rFonts w:eastAsiaTheme="minorEastAsia"/>
          <w:rtl/>
        </w:rPr>
      </w:pPr>
    </w:p>
    <w:p w14:paraId="7D4C834F" w14:textId="6E6A18EB" w:rsidR="003E7757" w:rsidRDefault="003E7757" w:rsidP="003E7757">
      <w:pPr>
        <w:bidi/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3EC2DD15" wp14:editId="0DF0EABD">
            <wp:extent cx="5731510" cy="5638800"/>
            <wp:effectExtent l="0" t="0" r="254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DB6A" w14:textId="37965222" w:rsidR="003E7757" w:rsidRDefault="003E7757" w:rsidP="003E7757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סעיף 1:</w:t>
      </w:r>
    </w:p>
    <w:p w14:paraId="1CD9B8E5" w14:textId="27233506" w:rsidR="003E7757" w:rsidRDefault="003E7757" w:rsidP="003E775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הבעיה התכנונית נובעת בתיעוד בראש המחלקה ובאופן המימוש. במימוש נדרש שיהיה אך ורק משתנה אחד אך מאחר וה</w:t>
      </w:r>
      <w:r>
        <w:rPr>
          <w:rFonts w:eastAsiaTheme="minorEastAsia"/>
        </w:rPr>
        <w:t>constructor</w:t>
      </w:r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</w:rPr>
        <w:t>public</w:t>
      </w:r>
      <w:r>
        <w:rPr>
          <w:rFonts w:eastAsiaTheme="minorEastAsia" w:hint="cs"/>
          <w:rtl/>
        </w:rPr>
        <w:t>, ניתן ליצור כמה אובייקטים כאלה שרוצים.</w:t>
      </w:r>
    </w:p>
    <w:p w14:paraId="67E6456B" w14:textId="3FFD57E4" w:rsidR="003E7757" w:rsidRDefault="003E7757" w:rsidP="003E7757">
      <w:pPr>
        <w:bidi/>
        <w:jc w:val="center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BF6AD7" wp14:editId="7521A968">
            <wp:simplePos x="0" y="0"/>
            <wp:positionH relativeFrom="margin">
              <wp:align>center</wp:align>
            </wp:positionH>
            <wp:positionV relativeFrom="paragraph">
              <wp:posOffset>4616</wp:posOffset>
            </wp:positionV>
            <wp:extent cx="3333750" cy="93345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5E1DA" w14:textId="276CE3FB" w:rsidR="003E7757" w:rsidRDefault="003E7757" w:rsidP="003E7757">
      <w:pPr>
        <w:bidi/>
        <w:jc w:val="center"/>
        <w:rPr>
          <w:rFonts w:eastAsiaTheme="minorEastAsia"/>
        </w:rPr>
      </w:pPr>
    </w:p>
    <w:p w14:paraId="1772EEED" w14:textId="26372407" w:rsidR="003E7757" w:rsidRDefault="003E7757" w:rsidP="003E7757">
      <w:pPr>
        <w:bidi/>
        <w:jc w:val="center"/>
        <w:rPr>
          <w:rFonts w:eastAsiaTheme="minorEastAsia"/>
        </w:rPr>
      </w:pPr>
    </w:p>
    <w:p w14:paraId="2C6DDB70" w14:textId="7D702E3D" w:rsidR="003E7757" w:rsidRDefault="003E7757" w:rsidP="003E7757">
      <w:pPr>
        <w:bidi/>
        <w:jc w:val="center"/>
        <w:rPr>
          <w:rFonts w:eastAsiaTheme="minorEastAsia"/>
        </w:rPr>
      </w:pPr>
    </w:p>
    <w:p w14:paraId="53AAE347" w14:textId="5DDE0437" w:rsidR="003E7757" w:rsidRDefault="003E7757" w:rsidP="003E7757">
      <w:pPr>
        <w:bidi/>
        <w:jc w:val="center"/>
        <w:rPr>
          <w:rFonts w:eastAsiaTheme="minorEastAsia"/>
        </w:rPr>
      </w:pPr>
    </w:p>
    <w:p w14:paraId="2954A1A0" w14:textId="2EC94354" w:rsidR="003E7757" w:rsidRDefault="003E7757" w:rsidP="003E7757">
      <w:pPr>
        <w:bidi/>
        <w:jc w:val="center"/>
        <w:rPr>
          <w:rFonts w:eastAsiaTheme="minorEastAsia"/>
        </w:rPr>
      </w:pPr>
    </w:p>
    <w:p w14:paraId="7A28BCF0" w14:textId="07E531B6" w:rsidR="003E7757" w:rsidRDefault="003E7757" w:rsidP="003E7757">
      <w:pPr>
        <w:bidi/>
        <w:jc w:val="center"/>
        <w:rPr>
          <w:rFonts w:eastAsiaTheme="minorEastAsia"/>
        </w:rPr>
      </w:pPr>
    </w:p>
    <w:p w14:paraId="7EB0C398" w14:textId="77777777" w:rsidR="003E7757" w:rsidRDefault="003E7757" w:rsidP="003E7757">
      <w:pPr>
        <w:bidi/>
        <w:jc w:val="center"/>
        <w:rPr>
          <w:rFonts w:eastAsiaTheme="minorEastAsia"/>
        </w:rPr>
      </w:pPr>
    </w:p>
    <w:p w14:paraId="3B8DA8FA" w14:textId="12D520F5" w:rsidR="003E7757" w:rsidRDefault="003E7757" w:rsidP="003E7757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>סעיף 2:</w:t>
      </w:r>
    </w:p>
    <w:p w14:paraId="155E04F0" w14:textId="381F8A95" w:rsidR="003E7757" w:rsidRDefault="003E7757" w:rsidP="003E775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נתאים את המחלקה להיות מחלקת </w:t>
      </w:r>
      <w:proofErr w:type="spellStart"/>
      <w:r>
        <w:rPr>
          <w:rFonts w:eastAsiaTheme="minorEastAsia" w:hint="cs"/>
          <w:rtl/>
        </w:rPr>
        <w:t>סינגלטון</w:t>
      </w:r>
      <w:proofErr w:type="spellEnd"/>
      <w:r>
        <w:rPr>
          <w:rFonts w:eastAsiaTheme="minorEastAsia" w:hint="cs"/>
          <w:rtl/>
        </w:rPr>
        <w:t>.</w:t>
      </w:r>
    </w:p>
    <w:p w14:paraId="2D1444BB" w14:textId="1CC6D84F" w:rsidR="003E7757" w:rsidRDefault="003E7757" w:rsidP="003E7757">
      <w:pPr>
        <w:bidi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3EBADCED" wp14:editId="4DCE466A">
            <wp:extent cx="5731510" cy="2277745"/>
            <wp:effectExtent l="0" t="0" r="2540" b="825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0DCB" w14:textId="26CED5FA" w:rsidR="00C94B6C" w:rsidRDefault="00C94B6C" w:rsidP="00C94B6C">
      <w:pPr>
        <w:bidi/>
        <w:rPr>
          <w:rFonts w:eastAsiaTheme="minorEastAsia"/>
          <w:rtl/>
        </w:rPr>
      </w:pPr>
    </w:p>
    <w:p w14:paraId="67F39842" w14:textId="0724FDE9" w:rsidR="00C94B6C" w:rsidRDefault="00C94B6C" w:rsidP="00C94B6C">
      <w:pPr>
        <w:bidi/>
        <w:rPr>
          <w:rFonts w:eastAsiaTheme="minorEastAsia"/>
          <w:rtl/>
        </w:rPr>
      </w:pPr>
    </w:p>
    <w:p w14:paraId="312D96A2" w14:textId="3CF8872A" w:rsidR="00C94B6C" w:rsidRDefault="00C94B6C" w:rsidP="00C94B6C">
      <w:pPr>
        <w:bidi/>
        <w:rPr>
          <w:rFonts w:eastAsiaTheme="minorEastAsia"/>
          <w:rtl/>
        </w:rPr>
      </w:pPr>
    </w:p>
    <w:p w14:paraId="25662695" w14:textId="5AE2F12D" w:rsidR="00C94B6C" w:rsidRDefault="00C94B6C" w:rsidP="00C94B6C">
      <w:pPr>
        <w:bidi/>
        <w:rPr>
          <w:rFonts w:eastAsiaTheme="minorEastAsia"/>
          <w:rtl/>
        </w:rPr>
      </w:pPr>
    </w:p>
    <w:p w14:paraId="4F4B3D63" w14:textId="147EEA57" w:rsidR="00C94B6C" w:rsidRDefault="00C94B6C" w:rsidP="00C94B6C">
      <w:pPr>
        <w:bidi/>
        <w:rPr>
          <w:rFonts w:eastAsiaTheme="minorEastAsia"/>
          <w:rtl/>
        </w:rPr>
      </w:pPr>
    </w:p>
    <w:p w14:paraId="63F0CA3E" w14:textId="278BA708" w:rsidR="00C94B6C" w:rsidRDefault="00C94B6C" w:rsidP="00C94B6C">
      <w:pPr>
        <w:bidi/>
        <w:rPr>
          <w:rFonts w:eastAsiaTheme="minorEastAsia"/>
          <w:rtl/>
        </w:rPr>
      </w:pPr>
    </w:p>
    <w:p w14:paraId="3393B712" w14:textId="44E30D39" w:rsidR="00C94B6C" w:rsidRDefault="00C94B6C" w:rsidP="00C94B6C">
      <w:pPr>
        <w:bidi/>
        <w:rPr>
          <w:rFonts w:eastAsiaTheme="minorEastAsia"/>
          <w:rtl/>
        </w:rPr>
      </w:pPr>
    </w:p>
    <w:p w14:paraId="557F1BD2" w14:textId="085B3882" w:rsidR="00C94B6C" w:rsidRDefault="00C94B6C" w:rsidP="00C94B6C">
      <w:pPr>
        <w:bidi/>
        <w:rPr>
          <w:rFonts w:eastAsiaTheme="minorEastAsia"/>
          <w:rtl/>
        </w:rPr>
      </w:pPr>
    </w:p>
    <w:p w14:paraId="2E939850" w14:textId="6F46FAAB" w:rsidR="00C94B6C" w:rsidRDefault="00C94B6C" w:rsidP="00C94B6C">
      <w:pPr>
        <w:bidi/>
        <w:rPr>
          <w:rFonts w:eastAsiaTheme="minorEastAsia"/>
          <w:rtl/>
        </w:rPr>
      </w:pPr>
    </w:p>
    <w:p w14:paraId="110B6883" w14:textId="7DB51CC3" w:rsidR="00C94B6C" w:rsidRDefault="00C94B6C" w:rsidP="00C94B6C">
      <w:pPr>
        <w:bidi/>
        <w:rPr>
          <w:rFonts w:eastAsiaTheme="minorEastAsia"/>
          <w:rtl/>
        </w:rPr>
      </w:pPr>
    </w:p>
    <w:p w14:paraId="281D675E" w14:textId="0B1344D0" w:rsidR="00C94B6C" w:rsidRDefault="00C94B6C" w:rsidP="00C94B6C">
      <w:pPr>
        <w:bidi/>
        <w:rPr>
          <w:rFonts w:eastAsiaTheme="minorEastAsia"/>
          <w:rtl/>
        </w:rPr>
      </w:pPr>
    </w:p>
    <w:p w14:paraId="7D4393DC" w14:textId="248C56E2" w:rsidR="00C94B6C" w:rsidRDefault="00C94B6C" w:rsidP="00C94B6C">
      <w:pPr>
        <w:bidi/>
        <w:rPr>
          <w:rFonts w:eastAsiaTheme="minorEastAsia"/>
          <w:rtl/>
        </w:rPr>
      </w:pPr>
    </w:p>
    <w:p w14:paraId="36EDEE99" w14:textId="60E73CE5" w:rsidR="00C94B6C" w:rsidRDefault="00C94B6C" w:rsidP="00C94B6C">
      <w:pPr>
        <w:bidi/>
        <w:rPr>
          <w:rFonts w:eastAsiaTheme="minorEastAsia"/>
          <w:rtl/>
        </w:rPr>
      </w:pPr>
    </w:p>
    <w:p w14:paraId="22180AD0" w14:textId="0F639D70" w:rsidR="00C94B6C" w:rsidRDefault="00C94B6C" w:rsidP="00C94B6C">
      <w:pPr>
        <w:bidi/>
        <w:rPr>
          <w:rFonts w:eastAsiaTheme="minorEastAsia"/>
          <w:rtl/>
        </w:rPr>
      </w:pPr>
    </w:p>
    <w:p w14:paraId="7B9B9D49" w14:textId="1BEE044A" w:rsidR="00C94B6C" w:rsidRDefault="00C94B6C" w:rsidP="00C94B6C">
      <w:pPr>
        <w:bidi/>
        <w:rPr>
          <w:rFonts w:eastAsiaTheme="minorEastAsia"/>
          <w:rtl/>
        </w:rPr>
      </w:pPr>
    </w:p>
    <w:p w14:paraId="15274DA6" w14:textId="1FDA86B7" w:rsidR="00C94B6C" w:rsidRDefault="00C94B6C" w:rsidP="00C94B6C">
      <w:pPr>
        <w:bidi/>
        <w:rPr>
          <w:rFonts w:eastAsiaTheme="minorEastAsia"/>
          <w:rtl/>
        </w:rPr>
      </w:pPr>
    </w:p>
    <w:p w14:paraId="1D6ED0CE" w14:textId="3F4D3CC3" w:rsidR="00C94B6C" w:rsidRDefault="00C94B6C" w:rsidP="00C94B6C">
      <w:pPr>
        <w:bidi/>
        <w:rPr>
          <w:rFonts w:eastAsiaTheme="minorEastAsia"/>
          <w:rtl/>
        </w:rPr>
      </w:pPr>
    </w:p>
    <w:p w14:paraId="1120DB16" w14:textId="34819117" w:rsidR="00C94B6C" w:rsidRDefault="00C94B6C" w:rsidP="00C94B6C">
      <w:pPr>
        <w:bidi/>
        <w:rPr>
          <w:rFonts w:eastAsiaTheme="minorEastAsia"/>
          <w:rtl/>
        </w:rPr>
      </w:pPr>
    </w:p>
    <w:p w14:paraId="69A7FEBD" w14:textId="6CE47B43" w:rsidR="00C94B6C" w:rsidRDefault="00C94B6C" w:rsidP="00C94B6C">
      <w:pPr>
        <w:bidi/>
        <w:rPr>
          <w:rFonts w:eastAsiaTheme="minorEastAsia"/>
          <w:rtl/>
        </w:rPr>
      </w:pPr>
    </w:p>
    <w:p w14:paraId="1459BB0B" w14:textId="516958A8" w:rsidR="00C94B6C" w:rsidRDefault="00C94B6C" w:rsidP="00C94B6C">
      <w:pPr>
        <w:bidi/>
        <w:rPr>
          <w:rFonts w:eastAsiaTheme="minorEastAsia"/>
          <w:rtl/>
        </w:rPr>
      </w:pPr>
    </w:p>
    <w:p w14:paraId="4ACAD8AA" w14:textId="77777777" w:rsidR="00C94B6C" w:rsidRDefault="00C94B6C" w:rsidP="00C94B6C">
      <w:pPr>
        <w:bidi/>
        <w:rPr>
          <w:rFonts w:eastAsiaTheme="minorEastAsia"/>
          <w:rtl/>
        </w:rPr>
      </w:pPr>
    </w:p>
    <w:p w14:paraId="1709F381" w14:textId="71A9CBDB" w:rsidR="00C94B6C" w:rsidRDefault="00C94B6C" w:rsidP="00C94B6C">
      <w:pPr>
        <w:bidi/>
        <w:rPr>
          <w:rFonts w:eastAsiaTheme="minorEastAsia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7AA5DB8" wp14:editId="2B44D62B">
            <wp:simplePos x="0" y="0"/>
            <wp:positionH relativeFrom="margin">
              <wp:posOffset>603885</wp:posOffset>
            </wp:positionH>
            <wp:positionV relativeFrom="paragraph">
              <wp:posOffset>15304</wp:posOffset>
            </wp:positionV>
            <wp:extent cx="5248275" cy="5800725"/>
            <wp:effectExtent l="0" t="0" r="9525" b="9525"/>
            <wp:wrapSquare wrapText="bothSides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75659" w14:textId="3B873473" w:rsidR="00C94B6C" w:rsidRDefault="00C94B6C" w:rsidP="00C94B6C">
      <w:pPr>
        <w:bidi/>
        <w:rPr>
          <w:rFonts w:eastAsiaTheme="minorEastAsia"/>
          <w:rtl/>
        </w:rPr>
      </w:pPr>
    </w:p>
    <w:p w14:paraId="1E935CD1" w14:textId="0AD8E952" w:rsidR="00C94B6C" w:rsidRDefault="00C94B6C" w:rsidP="00C94B6C">
      <w:pPr>
        <w:bidi/>
        <w:rPr>
          <w:rFonts w:eastAsiaTheme="minorEastAsia"/>
          <w:rtl/>
        </w:rPr>
      </w:pPr>
    </w:p>
    <w:p w14:paraId="3E7B9D05" w14:textId="5C124062" w:rsidR="00C94B6C" w:rsidRDefault="00C94B6C" w:rsidP="00C94B6C">
      <w:pPr>
        <w:bidi/>
        <w:rPr>
          <w:rFonts w:eastAsiaTheme="minorEastAsia"/>
          <w:rtl/>
        </w:rPr>
      </w:pPr>
    </w:p>
    <w:p w14:paraId="433CD282" w14:textId="0F649614" w:rsidR="00C94B6C" w:rsidRDefault="00C94B6C" w:rsidP="00C94B6C">
      <w:pPr>
        <w:bidi/>
        <w:rPr>
          <w:rFonts w:eastAsiaTheme="minorEastAsia"/>
          <w:rtl/>
        </w:rPr>
      </w:pPr>
    </w:p>
    <w:p w14:paraId="20DE305E" w14:textId="06F25B59" w:rsidR="00C94B6C" w:rsidRDefault="00C94B6C" w:rsidP="00C94B6C">
      <w:pPr>
        <w:bidi/>
        <w:rPr>
          <w:rFonts w:eastAsiaTheme="minorEastAsia"/>
          <w:rtl/>
        </w:rPr>
      </w:pPr>
    </w:p>
    <w:p w14:paraId="1AA7069A" w14:textId="14B50E4D" w:rsidR="00C94B6C" w:rsidRDefault="00C94B6C" w:rsidP="00C94B6C">
      <w:pPr>
        <w:bidi/>
        <w:rPr>
          <w:rFonts w:eastAsiaTheme="minorEastAsia"/>
          <w:rtl/>
        </w:rPr>
      </w:pPr>
    </w:p>
    <w:p w14:paraId="00F256F9" w14:textId="6BFF4E5E" w:rsidR="00C94B6C" w:rsidRDefault="00C94B6C" w:rsidP="00C94B6C">
      <w:pPr>
        <w:bidi/>
        <w:rPr>
          <w:rFonts w:eastAsiaTheme="minorEastAsia"/>
          <w:rtl/>
        </w:rPr>
      </w:pPr>
    </w:p>
    <w:p w14:paraId="3C6E6A08" w14:textId="72E679EA" w:rsidR="00C94B6C" w:rsidRDefault="00C94B6C" w:rsidP="00C94B6C">
      <w:pPr>
        <w:bidi/>
        <w:rPr>
          <w:rFonts w:eastAsiaTheme="minorEastAsia"/>
          <w:rtl/>
        </w:rPr>
      </w:pPr>
    </w:p>
    <w:p w14:paraId="0EDFEB04" w14:textId="3F47A63C" w:rsidR="00C94B6C" w:rsidRDefault="00C94B6C" w:rsidP="00C94B6C">
      <w:pPr>
        <w:bidi/>
        <w:rPr>
          <w:rFonts w:eastAsiaTheme="minorEastAsia"/>
          <w:rtl/>
        </w:rPr>
      </w:pPr>
    </w:p>
    <w:p w14:paraId="3AC124F6" w14:textId="1EB3D10E" w:rsidR="00C94B6C" w:rsidRDefault="00C94B6C" w:rsidP="00C94B6C">
      <w:pPr>
        <w:bidi/>
        <w:rPr>
          <w:rFonts w:eastAsiaTheme="minorEastAsia"/>
          <w:rtl/>
        </w:rPr>
      </w:pPr>
    </w:p>
    <w:p w14:paraId="7367B7D6" w14:textId="6D047DF5" w:rsidR="00C94B6C" w:rsidRDefault="00C94B6C" w:rsidP="00C94B6C">
      <w:pPr>
        <w:bidi/>
        <w:rPr>
          <w:rFonts w:eastAsiaTheme="minorEastAsia"/>
          <w:rtl/>
        </w:rPr>
      </w:pPr>
    </w:p>
    <w:p w14:paraId="60610B86" w14:textId="060406B3" w:rsidR="00C94B6C" w:rsidRDefault="00C94B6C" w:rsidP="00C94B6C">
      <w:pPr>
        <w:bidi/>
        <w:rPr>
          <w:rFonts w:eastAsiaTheme="minorEastAsia"/>
          <w:rtl/>
        </w:rPr>
      </w:pPr>
    </w:p>
    <w:p w14:paraId="6381AD88" w14:textId="00EB3691" w:rsidR="00C94B6C" w:rsidRDefault="00C94B6C" w:rsidP="00C94B6C">
      <w:pPr>
        <w:bidi/>
        <w:rPr>
          <w:rFonts w:eastAsiaTheme="minorEastAsia"/>
          <w:rtl/>
        </w:rPr>
      </w:pPr>
    </w:p>
    <w:p w14:paraId="5A990B53" w14:textId="3C546744" w:rsidR="00C94B6C" w:rsidRDefault="00C94B6C" w:rsidP="00C94B6C">
      <w:pPr>
        <w:bidi/>
        <w:rPr>
          <w:rFonts w:eastAsiaTheme="minorEastAsia"/>
          <w:rtl/>
        </w:rPr>
      </w:pPr>
    </w:p>
    <w:p w14:paraId="0D0A612A" w14:textId="623E4A58" w:rsidR="00C94B6C" w:rsidRDefault="00C94B6C" w:rsidP="00C94B6C">
      <w:pPr>
        <w:bidi/>
        <w:rPr>
          <w:rFonts w:eastAsiaTheme="minorEastAsia"/>
          <w:rtl/>
        </w:rPr>
      </w:pPr>
    </w:p>
    <w:p w14:paraId="0AB6F3C1" w14:textId="27B1E82A" w:rsidR="00C94B6C" w:rsidRDefault="00C94B6C" w:rsidP="00C94B6C">
      <w:pPr>
        <w:bidi/>
        <w:rPr>
          <w:rFonts w:eastAsiaTheme="minorEastAsia"/>
          <w:rtl/>
        </w:rPr>
      </w:pPr>
    </w:p>
    <w:p w14:paraId="6F245DCF" w14:textId="612FC422" w:rsidR="00C94B6C" w:rsidRDefault="00C94B6C" w:rsidP="00C94B6C">
      <w:pPr>
        <w:bidi/>
        <w:rPr>
          <w:rFonts w:eastAsiaTheme="minorEastAsia"/>
          <w:rtl/>
        </w:rPr>
      </w:pPr>
    </w:p>
    <w:p w14:paraId="008448F6" w14:textId="6DEFBB77" w:rsidR="00C94B6C" w:rsidRDefault="00C94B6C" w:rsidP="00C94B6C">
      <w:pPr>
        <w:bidi/>
        <w:rPr>
          <w:rFonts w:eastAsiaTheme="minorEastAsia"/>
          <w:rtl/>
        </w:rPr>
      </w:pPr>
    </w:p>
    <w:p w14:paraId="20F7A39E" w14:textId="574CAC41" w:rsidR="00C94B6C" w:rsidRDefault="00C94B6C" w:rsidP="00C94B6C">
      <w:pPr>
        <w:bidi/>
        <w:rPr>
          <w:rFonts w:eastAsiaTheme="minorEastAsia"/>
          <w:rtl/>
        </w:rPr>
      </w:pPr>
    </w:p>
    <w:p w14:paraId="33791ADF" w14:textId="4808AE02" w:rsidR="00C94B6C" w:rsidRDefault="00C94B6C" w:rsidP="00C94B6C">
      <w:pPr>
        <w:bidi/>
        <w:rPr>
          <w:rFonts w:eastAsiaTheme="minorEastAsia"/>
          <w:rtl/>
        </w:rPr>
      </w:pPr>
    </w:p>
    <w:p w14:paraId="10086A21" w14:textId="2DDC40F1" w:rsidR="00C94B6C" w:rsidRDefault="00C94B6C" w:rsidP="00C94B6C">
      <w:pPr>
        <w:bidi/>
        <w:rPr>
          <w:rFonts w:eastAsiaTheme="minorEastAsia"/>
          <w:rtl/>
        </w:rPr>
      </w:pPr>
    </w:p>
    <w:p w14:paraId="75B425EE" w14:textId="583E59A4" w:rsidR="00C94B6C" w:rsidRDefault="00C94B6C" w:rsidP="00C94B6C">
      <w:pPr>
        <w:pStyle w:val="a4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מטרת הקוד היא לשמור בתוך סט של מחרוזות את כל המחרוזות המייצגות מספרים מ-0 עד מיליון.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בסוף אמור להיות מודפס </w:t>
      </w:r>
      <w:r>
        <w:rPr>
          <w:rFonts w:eastAsiaTheme="minorEastAsia" w:hint="cs"/>
        </w:rPr>
        <w:t>T</w:t>
      </w:r>
      <w:r>
        <w:rPr>
          <w:rFonts w:eastAsiaTheme="minorEastAsia"/>
        </w:rPr>
        <w:t>hread map size=1000000</w:t>
      </w:r>
    </w:p>
    <w:p w14:paraId="6B01C5B6" w14:textId="73214F64" w:rsidR="00C94B6C" w:rsidRDefault="00C94B6C" w:rsidP="00C94B6C">
      <w:pPr>
        <w:pStyle w:val="a4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מה שבפועל יקרה הוא מאחר ושני התרדים משתמשים במשתנה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, מה שיקרה זה שהם בכל פעם יפריעו אחד לשני, </w:t>
      </w:r>
      <w:proofErr w:type="spellStart"/>
      <w:r>
        <w:rPr>
          <w:rFonts w:eastAsiaTheme="minorEastAsia" w:hint="cs"/>
          <w:rtl/>
        </w:rPr>
        <w:t>יווצר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race condition</w:t>
      </w:r>
      <w:r>
        <w:rPr>
          <w:rFonts w:eastAsiaTheme="minorEastAsia" w:hint="cs"/>
          <w:rtl/>
        </w:rPr>
        <w:t xml:space="preserve"> בין התרדים וכתוצאה מכך ככל הנראה לא יכנסו לסט כל המחרוזות וגודל הסט לא יהיה 1000000</w:t>
      </w:r>
    </w:p>
    <w:p w14:paraId="5FEF9CF2" w14:textId="14A7EF7A" w:rsidR="00C94B6C" w:rsidRDefault="00C94B6C" w:rsidP="00C94B6C">
      <w:pPr>
        <w:pStyle w:val="a4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בהגדרת התרד הראשונה נחליף את שם המשתנה של המחרוזת להיות </w:t>
      </w:r>
      <w:r>
        <w:rPr>
          <w:rFonts w:eastAsiaTheme="minorEastAsia"/>
        </w:rPr>
        <w:t>s1</w:t>
      </w:r>
      <w:r>
        <w:rPr>
          <w:rFonts w:eastAsiaTheme="minorEastAsia" w:hint="cs"/>
          <w:rtl/>
        </w:rPr>
        <w:t xml:space="preserve"> ובתוך הפונקציה </w:t>
      </w:r>
      <w:r>
        <w:rPr>
          <w:rFonts w:eastAsiaTheme="minorEastAsia"/>
        </w:rPr>
        <w:t>run</w:t>
      </w:r>
      <w:r>
        <w:rPr>
          <w:rFonts w:eastAsiaTheme="minorEastAsia" w:hint="cs"/>
          <w:rtl/>
        </w:rPr>
        <w:t xml:space="preserve"> נתאים את השמות להגדרה החדשה.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מה שיקרה זה שלא תהיה תחרות על המשתנים, התרדים ירוצו בנפרד לגמרי מבלי לנסות לגשת לתרד משותף ובכך לא יפריעו אחד לשני.</w:t>
      </w:r>
      <w:r w:rsidR="00375005">
        <w:rPr>
          <w:rFonts w:eastAsiaTheme="minorEastAsia"/>
          <w:rtl/>
        </w:rPr>
        <w:br/>
      </w:r>
      <w:r w:rsidR="00375005">
        <w:rPr>
          <w:rFonts w:eastAsiaTheme="minorEastAsia" w:hint="cs"/>
          <w:rtl/>
        </w:rPr>
        <w:t xml:space="preserve">אופציה נוספת לפתרון הבעיה הוא שימוש בסנכרון עבור המשתנה המשותף </w:t>
      </w:r>
      <w:r w:rsidR="00375005">
        <w:rPr>
          <w:rFonts w:eastAsiaTheme="minorEastAsia"/>
        </w:rPr>
        <w:t>s</w:t>
      </w:r>
    </w:p>
    <w:p w14:paraId="710BD470" w14:textId="2C7801FE" w:rsidR="00182EB2" w:rsidRDefault="00182EB2" w:rsidP="00182EB2">
      <w:pPr>
        <w:bidi/>
        <w:rPr>
          <w:rFonts w:eastAsiaTheme="minorEastAsia" w:hint="cs"/>
          <w:rtl/>
        </w:rPr>
      </w:pPr>
    </w:p>
    <w:p w14:paraId="12F14684" w14:textId="4D2AF63E" w:rsidR="00182EB2" w:rsidRDefault="00182EB2" w:rsidP="00182EB2">
      <w:pPr>
        <w:bidi/>
        <w:rPr>
          <w:rFonts w:eastAsiaTheme="minorEastAsia"/>
          <w:rtl/>
        </w:rPr>
      </w:pPr>
    </w:p>
    <w:p w14:paraId="04357C86" w14:textId="12F6C58C" w:rsidR="00182EB2" w:rsidRDefault="00182EB2" w:rsidP="00182EB2">
      <w:pPr>
        <w:bidi/>
        <w:rPr>
          <w:rFonts w:eastAsiaTheme="minorEastAsia"/>
          <w:rtl/>
        </w:rPr>
      </w:pPr>
    </w:p>
    <w:p w14:paraId="20054D6D" w14:textId="0677FF9B" w:rsidR="00182EB2" w:rsidRDefault="00182EB2" w:rsidP="00182EB2">
      <w:pPr>
        <w:bidi/>
        <w:rPr>
          <w:rFonts w:eastAsiaTheme="minorEastAsia"/>
          <w:rtl/>
        </w:rPr>
      </w:pPr>
    </w:p>
    <w:p w14:paraId="64F6C747" w14:textId="58D140F1" w:rsidR="00182EB2" w:rsidRDefault="00182EB2" w:rsidP="00182EB2">
      <w:pPr>
        <w:bidi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62B734AE" wp14:editId="296CE701">
            <wp:extent cx="5705475" cy="8143875"/>
            <wp:effectExtent l="0" t="0" r="9525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3870" w14:textId="285AB0F1" w:rsidR="00182EB2" w:rsidRPr="00436376" w:rsidRDefault="00182EB2" w:rsidP="00182EB2">
      <w:pPr>
        <w:pStyle w:val="a4"/>
        <w:numPr>
          <w:ilvl w:val="0"/>
          <w:numId w:val="2"/>
        </w:numPr>
        <w:bidi/>
        <w:rPr>
          <w:rStyle w:val="a7"/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הבעיה העקרונית היא שבמידה ונרצה להוסיף סוג חדש של צורה נצטרך להוסיף </w:t>
      </w:r>
      <w:proofErr w:type="spellStart"/>
      <w:r>
        <w:rPr>
          <w:rFonts w:eastAsiaTheme="minorEastAsia" w:hint="cs"/>
          <w:rtl/>
        </w:rPr>
        <w:t>התנייה</w:t>
      </w:r>
      <w:proofErr w:type="spellEnd"/>
      <w:r>
        <w:rPr>
          <w:rFonts w:eastAsiaTheme="minorEastAsia" w:hint="cs"/>
          <w:rtl/>
        </w:rPr>
        <w:t xml:space="preserve"> נוספת על מנת לטפל בה כמו שצריך, מצב זה סותר את עקרון </w:t>
      </w:r>
      <w:r>
        <w:rPr>
          <w:rFonts w:eastAsiaTheme="minorEastAsia" w:hint="cs"/>
        </w:rPr>
        <w:t>O</w:t>
      </w:r>
      <w:r>
        <w:rPr>
          <w:rStyle w:val="a7"/>
        </w:rPr>
        <w:t>pen/Close</w:t>
      </w:r>
      <w:r>
        <w:rPr>
          <w:rStyle w:val="a7"/>
          <w:rFonts w:hint="cs"/>
          <w:rtl/>
        </w:rPr>
        <w:t xml:space="preserve"> שמ-</w:t>
      </w:r>
      <w:r>
        <w:rPr>
          <w:rStyle w:val="a7"/>
          <w:rFonts w:hint="cs"/>
        </w:rPr>
        <w:t>SOLID</w:t>
      </w:r>
      <w:r w:rsidR="00436376">
        <w:rPr>
          <w:rStyle w:val="a7"/>
          <w:rFonts w:hint="cs"/>
          <w:rtl/>
        </w:rPr>
        <w:t>.</w:t>
      </w:r>
    </w:p>
    <w:p w14:paraId="3FDD068B" w14:textId="1788EAAF" w:rsidR="00436376" w:rsidRDefault="00023A84" w:rsidP="00436376">
      <w:pPr>
        <w:pStyle w:val="a4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noProof/>
        </w:rPr>
        <w:drawing>
          <wp:anchor distT="0" distB="0" distL="114300" distR="114300" simplePos="0" relativeHeight="251660288" behindDoc="0" locked="0" layoutInCell="1" allowOverlap="1" wp14:anchorId="508DFAA0" wp14:editId="6833F417">
            <wp:simplePos x="0" y="0"/>
            <wp:positionH relativeFrom="margin">
              <wp:posOffset>-96280</wp:posOffset>
            </wp:positionH>
            <wp:positionV relativeFrom="paragraph">
              <wp:posOffset>575300</wp:posOffset>
            </wp:positionV>
            <wp:extent cx="5486400" cy="3200400"/>
            <wp:effectExtent l="38100" t="0" r="76200" b="0"/>
            <wp:wrapSquare wrapText="bothSides"/>
            <wp:docPr id="8" name="דיאגרמה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="00436376">
        <w:rPr>
          <w:rFonts w:eastAsiaTheme="minorEastAsia" w:hint="cs"/>
          <w:rtl/>
        </w:rPr>
        <w:t xml:space="preserve">נשאיר במחלקה רק את המשתנה </w:t>
      </w:r>
      <w:r w:rsidR="00436376">
        <w:rPr>
          <w:rFonts w:eastAsiaTheme="minorEastAsia"/>
        </w:rPr>
        <w:t>size</w:t>
      </w:r>
      <w:r w:rsidR="00436376">
        <w:rPr>
          <w:rFonts w:eastAsiaTheme="minorEastAsia" w:hint="cs"/>
          <w:rtl/>
        </w:rPr>
        <w:t xml:space="preserve"> </w:t>
      </w:r>
      <w:r w:rsidR="004F454F">
        <w:rPr>
          <w:rFonts w:eastAsiaTheme="minorEastAsia" w:hint="cs"/>
          <w:rtl/>
        </w:rPr>
        <w:t xml:space="preserve">ונהפוך את </w:t>
      </w:r>
      <w:r w:rsidR="004F454F">
        <w:rPr>
          <w:rFonts w:eastAsiaTheme="minorEastAsia"/>
        </w:rPr>
        <w:t>print</w:t>
      </w:r>
      <w:r w:rsidR="004F454F">
        <w:rPr>
          <w:rFonts w:eastAsiaTheme="minorEastAsia" w:hint="cs"/>
          <w:rtl/>
        </w:rPr>
        <w:t xml:space="preserve"> לפונקציה אבסטרקטית</w:t>
      </w:r>
      <w:r w:rsidR="00436376">
        <w:rPr>
          <w:rFonts w:eastAsiaTheme="minorEastAsia" w:hint="cs"/>
          <w:rtl/>
        </w:rPr>
        <w:t>, ניצור 3 מחלקות חדשות שכולן יורשות מ</w:t>
      </w:r>
      <w:r w:rsidR="00436376">
        <w:rPr>
          <w:rFonts w:eastAsiaTheme="minorEastAsia"/>
        </w:rPr>
        <w:t>Shape</w:t>
      </w:r>
      <w:r w:rsidR="00436376">
        <w:rPr>
          <w:rFonts w:eastAsiaTheme="minorEastAsia" w:hint="cs"/>
          <w:rtl/>
        </w:rPr>
        <w:t xml:space="preserve"> כאשר כל אחת מהן תדרוס את </w:t>
      </w:r>
      <w:r w:rsidR="00436376">
        <w:rPr>
          <w:rFonts w:eastAsiaTheme="minorEastAsia"/>
        </w:rPr>
        <w:t>print</w:t>
      </w:r>
      <w:r w:rsidR="004F454F">
        <w:rPr>
          <w:rFonts w:eastAsiaTheme="minorEastAsia" w:hint="cs"/>
          <w:rtl/>
        </w:rPr>
        <w:t>.</w:t>
      </w:r>
      <w:r w:rsidR="004F454F">
        <w:rPr>
          <w:rFonts w:eastAsiaTheme="minorEastAsia"/>
          <w:rtl/>
        </w:rPr>
        <w:br/>
      </w:r>
      <w:r w:rsidR="004F454F">
        <w:rPr>
          <w:rFonts w:eastAsiaTheme="minorEastAsia" w:hint="cs"/>
          <w:rtl/>
        </w:rPr>
        <w:t>נהפוך את כל המחלקה לאבסטרקטית.</w:t>
      </w:r>
    </w:p>
    <w:p w14:paraId="3243A60B" w14:textId="7EA868BC" w:rsidR="00436376" w:rsidRPr="00182EB2" w:rsidRDefault="00023A84" w:rsidP="00436376">
      <w:pPr>
        <w:pStyle w:val="a4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br/>
      </w:r>
      <w:r>
        <w:rPr>
          <w:rFonts w:eastAsiaTheme="minorEastAsia"/>
        </w:rPr>
        <w:br/>
      </w:r>
      <w:r w:rsidR="0000529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196BA8" wp14:editId="4C0251E4">
            <wp:simplePos x="0" y="0"/>
            <wp:positionH relativeFrom="column">
              <wp:posOffset>714375</wp:posOffset>
            </wp:positionH>
            <wp:positionV relativeFrom="paragraph">
              <wp:posOffset>0</wp:posOffset>
            </wp:positionV>
            <wp:extent cx="4785995" cy="9072245"/>
            <wp:effectExtent l="0" t="0" r="0" b="0"/>
            <wp:wrapSquare wrapText="bothSides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sectPr w:rsidR="00436376" w:rsidRPr="0018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12F69"/>
    <w:multiLevelType w:val="hybridMultilevel"/>
    <w:tmpl w:val="B7F23DC0"/>
    <w:lvl w:ilvl="0" w:tplc="B2B678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45005"/>
    <w:multiLevelType w:val="hybridMultilevel"/>
    <w:tmpl w:val="B45CD7BA"/>
    <w:lvl w:ilvl="0" w:tplc="47FA93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793459">
    <w:abstractNumId w:val="0"/>
  </w:num>
  <w:num w:numId="2" w16cid:durableId="1469931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10"/>
    <w:rsid w:val="00005296"/>
    <w:rsid w:val="00023A84"/>
    <w:rsid w:val="001423E7"/>
    <w:rsid w:val="00182EB2"/>
    <w:rsid w:val="002860F8"/>
    <w:rsid w:val="003747BF"/>
    <w:rsid w:val="00375005"/>
    <w:rsid w:val="003B5AEE"/>
    <w:rsid w:val="003E7757"/>
    <w:rsid w:val="00436376"/>
    <w:rsid w:val="004F454F"/>
    <w:rsid w:val="005005AF"/>
    <w:rsid w:val="0072061C"/>
    <w:rsid w:val="007D3E10"/>
    <w:rsid w:val="007E7A45"/>
    <w:rsid w:val="00825510"/>
    <w:rsid w:val="00917B79"/>
    <w:rsid w:val="00B92DB7"/>
    <w:rsid w:val="00C8341E"/>
    <w:rsid w:val="00C94B6C"/>
    <w:rsid w:val="00D42738"/>
    <w:rsid w:val="00D563BB"/>
    <w:rsid w:val="00F17998"/>
    <w:rsid w:val="00F3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1166"/>
  <w15:chartTrackingRefBased/>
  <w15:docId w15:val="{56CB626F-099D-41FE-A7E6-D5D75FF4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218C"/>
    <w:rPr>
      <w:color w:val="808080"/>
    </w:rPr>
  </w:style>
  <w:style w:type="paragraph" w:styleId="a4">
    <w:name w:val="List Paragraph"/>
    <w:basedOn w:val="a"/>
    <w:uiPriority w:val="34"/>
    <w:qFormat/>
    <w:rsid w:val="00C94B6C"/>
    <w:pPr>
      <w:ind w:left="720"/>
      <w:contextualSpacing/>
    </w:pPr>
  </w:style>
  <w:style w:type="paragraph" w:styleId="a5">
    <w:name w:val="footer"/>
    <w:basedOn w:val="a"/>
    <w:link w:val="a6"/>
    <w:uiPriority w:val="99"/>
    <w:semiHidden/>
    <w:unhideWhenUsed/>
    <w:rsid w:val="00182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182EB2"/>
  </w:style>
  <w:style w:type="character" w:styleId="a7">
    <w:name w:val="page number"/>
    <w:basedOn w:val="a0"/>
    <w:uiPriority w:val="99"/>
    <w:semiHidden/>
    <w:unhideWhenUsed/>
    <w:rsid w:val="0018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Data" Target="diagrams/data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20DEE4-17D8-446E-A60F-711C83B322A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LID4096"/>
        </a:p>
      </dgm:t>
    </dgm:pt>
    <dgm:pt modelId="{E01D4884-F27D-4164-B865-C18E38DD51B4}">
      <dgm:prSet phldrT="[טקסט]"/>
      <dgm:spPr/>
      <dgm:t>
        <a:bodyPr/>
        <a:lstStyle/>
        <a:p>
          <a:r>
            <a:rPr lang="en-US"/>
            <a:t>Shape</a:t>
          </a:r>
          <a:endParaRPr lang="LID4096"/>
        </a:p>
      </dgm:t>
    </dgm:pt>
    <dgm:pt modelId="{E6D73C9F-C7B4-4232-8E78-4F4AFBF9AA25}" type="parTrans" cxnId="{FAB88A37-85D4-411F-88ED-41D464405505}">
      <dgm:prSet/>
      <dgm:spPr/>
      <dgm:t>
        <a:bodyPr/>
        <a:lstStyle/>
        <a:p>
          <a:endParaRPr lang="LID4096"/>
        </a:p>
      </dgm:t>
    </dgm:pt>
    <dgm:pt modelId="{5D30FF09-DAB8-4FC4-A008-171C980FAE8F}" type="sibTrans" cxnId="{FAB88A37-85D4-411F-88ED-41D464405505}">
      <dgm:prSet/>
      <dgm:spPr/>
      <dgm:t>
        <a:bodyPr/>
        <a:lstStyle/>
        <a:p>
          <a:endParaRPr lang="LID4096"/>
        </a:p>
      </dgm:t>
    </dgm:pt>
    <dgm:pt modelId="{B985B7B3-B129-4AC2-A043-95E3A6B0B24A}">
      <dgm:prSet phldrT="[טקסט]"/>
      <dgm:spPr/>
      <dgm:t>
        <a:bodyPr/>
        <a:lstStyle/>
        <a:p>
          <a:r>
            <a:rPr lang="en-US"/>
            <a:t>Triangle</a:t>
          </a:r>
          <a:endParaRPr lang="LID4096"/>
        </a:p>
      </dgm:t>
    </dgm:pt>
    <dgm:pt modelId="{2DDA4BBF-7475-4588-BC2F-CF4AEFC1C13E}" type="parTrans" cxnId="{1807ED8F-7477-422F-83B7-FED0CB5F20D4}">
      <dgm:prSet/>
      <dgm:spPr/>
      <dgm:t>
        <a:bodyPr/>
        <a:lstStyle/>
        <a:p>
          <a:endParaRPr lang="LID4096"/>
        </a:p>
      </dgm:t>
    </dgm:pt>
    <dgm:pt modelId="{36CBA079-5D6C-466F-9015-155C23DCA09C}" type="sibTrans" cxnId="{1807ED8F-7477-422F-83B7-FED0CB5F20D4}">
      <dgm:prSet/>
      <dgm:spPr/>
      <dgm:t>
        <a:bodyPr/>
        <a:lstStyle/>
        <a:p>
          <a:endParaRPr lang="LID4096"/>
        </a:p>
      </dgm:t>
    </dgm:pt>
    <dgm:pt modelId="{C22E4EB6-7B8C-424C-BCEE-9E1459BD45DD}">
      <dgm:prSet phldrT="[טקסט]"/>
      <dgm:spPr/>
      <dgm:t>
        <a:bodyPr/>
        <a:lstStyle/>
        <a:p>
          <a:r>
            <a:rPr lang="en-US"/>
            <a:t>Square</a:t>
          </a:r>
          <a:endParaRPr lang="LID4096"/>
        </a:p>
      </dgm:t>
    </dgm:pt>
    <dgm:pt modelId="{4954121B-26EA-49C2-936F-D1CC43F8D61E}" type="sibTrans" cxnId="{497635FB-F896-4232-AE0E-7A5275DDA5FA}">
      <dgm:prSet/>
      <dgm:spPr/>
      <dgm:t>
        <a:bodyPr/>
        <a:lstStyle/>
        <a:p>
          <a:endParaRPr lang="LID4096"/>
        </a:p>
      </dgm:t>
    </dgm:pt>
    <dgm:pt modelId="{9056B084-2514-4CA7-85C8-91D4A1CAE22F}" type="parTrans" cxnId="{497635FB-F896-4232-AE0E-7A5275DDA5FA}">
      <dgm:prSet/>
      <dgm:spPr/>
      <dgm:t>
        <a:bodyPr/>
        <a:lstStyle/>
        <a:p>
          <a:endParaRPr lang="LID4096"/>
        </a:p>
      </dgm:t>
    </dgm:pt>
    <dgm:pt modelId="{D5458AD8-8A7B-4EF7-8348-B8BBC34E5459}">
      <dgm:prSet phldrT="[טקסט]"/>
      <dgm:spPr/>
      <dgm:t>
        <a:bodyPr/>
        <a:lstStyle/>
        <a:p>
          <a:r>
            <a:rPr lang="en-US"/>
            <a:t>Line</a:t>
          </a:r>
          <a:endParaRPr lang="LID4096"/>
        </a:p>
      </dgm:t>
    </dgm:pt>
    <dgm:pt modelId="{684DCE37-DF97-4FB0-81FA-7783D70835E0}" type="sibTrans" cxnId="{DC388218-23D5-49DC-8AC3-550B958946BC}">
      <dgm:prSet/>
      <dgm:spPr/>
      <dgm:t>
        <a:bodyPr/>
        <a:lstStyle/>
        <a:p>
          <a:endParaRPr lang="LID4096"/>
        </a:p>
      </dgm:t>
    </dgm:pt>
    <dgm:pt modelId="{4FCE633F-8C49-412E-AC0D-6A3A0C8B8B7C}" type="parTrans" cxnId="{DC388218-23D5-49DC-8AC3-550B958946BC}">
      <dgm:prSet/>
      <dgm:spPr/>
      <dgm:t>
        <a:bodyPr/>
        <a:lstStyle/>
        <a:p>
          <a:endParaRPr lang="LID4096"/>
        </a:p>
      </dgm:t>
    </dgm:pt>
    <dgm:pt modelId="{62EE79FD-9FCD-4CB4-BCEF-D7ECED02EDA6}" type="pres">
      <dgm:prSet presAssocID="{9F20DEE4-17D8-446E-A60F-711C83B322A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347D738-F933-4A78-A93C-B231632D2BA2}" type="pres">
      <dgm:prSet presAssocID="{E01D4884-F27D-4164-B865-C18E38DD51B4}" presName="hierRoot1" presStyleCnt="0">
        <dgm:presLayoutVars>
          <dgm:hierBranch val="init"/>
        </dgm:presLayoutVars>
      </dgm:prSet>
      <dgm:spPr/>
    </dgm:pt>
    <dgm:pt modelId="{25B898EF-26A1-4AE6-A930-185DF69709A1}" type="pres">
      <dgm:prSet presAssocID="{E01D4884-F27D-4164-B865-C18E38DD51B4}" presName="rootComposite1" presStyleCnt="0"/>
      <dgm:spPr/>
    </dgm:pt>
    <dgm:pt modelId="{C71FBFF4-E823-4FE0-B9EF-023A9F6DBB21}" type="pres">
      <dgm:prSet presAssocID="{E01D4884-F27D-4164-B865-C18E38DD51B4}" presName="rootText1" presStyleLbl="node0" presStyleIdx="0" presStyleCnt="1">
        <dgm:presLayoutVars>
          <dgm:chPref val="3"/>
        </dgm:presLayoutVars>
      </dgm:prSet>
      <dgm:spPr/>
    </dgm:pt>
    <dgm:pt modelId="{0C8BCF41-4D41-4A78-B7FA-605097313E8D}" type="pres">
      <dgm:prSet presAssocID="{E01D4884-F27D-4164-B865-C18E38DD51B4}" presName="rootConnector1" presStyleLbl="node1" presStyleIdx="0" presStyleCnt="0"/>
      <dgm:spPr/>
    </dgm:pt>
    <dgm:pt modelId="{EBEDC47C-F613-4DD9-A525-5B31299B79DE}" type="pres">
      <dgm:prSet presAssocID="{E01D4884-F27D-4164-B865-C18E38DD51B4}" presName="hierChild2" presStyleCnt="0"/>
      <dgm:spPr/>
    </dgm:pt>
    <dgm:pt modelId="{B687EA3E-1787-483E-9572-9A684840D10A}" type="pres">
      <dgm:prSet presAssocID="{9056B084-2514-4CA7-85C8-91D4A1CAE22F}" presName="Name37" presStyleLbl="parChTrans1D2" presStyleIdx="0" presStyleCnt="3"/>
      <dgm:spPr/>
    </dgm:pt>
    <dgm:pt modelId="{51B682C7-ABD4-4D13-8343-BBA321467926}" type="pres">
      <dgm:prSet presAssocID="{C22E4EB6-7B8C-424C-BCEE-9E1459BD45DD}" presName="hierRoot2" presStyleCnt="0">
        <dgm:presLayoutVars>
          <dgm:hierBranch val="init"/>
        </dgm:presLayoutVars>
      </dgm:prSet>
      <dgm:spPr/>
    </dgm:pt>
    <dgm:pt modelId="{8EC15B6E-EB8B-4C27-9B14-2D8D005B3A4D}" type="pres">
      <dgm:prSet presAssocID="{C22E4EB6-7B8C-424C-BCEE-9E1459BD45DD}" presName="rootComposite" presStyleCnt="0"/>
      <dgm:spPr/>
    </dgm:pt>
    <dgm:pt modelId="{94075F6B-CA8A-47F3-9261-3275B30AD91D}" type="pres">
      <dgm:prSet presAssocID="{C22E4EB6-7B8C-424C-BCEE-9E1459BD45DD}" presName="rootText" presStyleLbl="node2" presStyleIdx="0" presStyleCnt="3">
        <dgm:presLayoutVars>
          <dgm:chPref val="3"/>
        </dgm:presLayoutVars>
      </dgm:prSet>
      <dgm:spPr/>
    </dgm:pt>
    <dgm:pt modelId="{91CF69D5-989E-470D-AD44-2E24167667EA}" type="pres">
      <dgm:prSet presAssocID="{C22E4EB6-7B8C-424C-BCEE-9E1459BD45DD}" presName="rootConnector" presStyleLbl="node2" presStyleIdx="0" presStyleCnt="3"/>
      <dgm:spPr/>
    </dgm:pt>
    <dgm:pt modelId="{A3AAF753-D7DE-4636-AF04-24916CB06635}" type="pres">
      <dgm:prSet presAssocID="{C22E4EB6-7B8C-424C-BCEE-9E1459BD45DD}" presName="hierChild4" presStyleCnt="0"/>
      <dgm:spPr/>
    </dgm:pt>
    <dgm:pt modelId="{F03EE486-37B9-4320-9F98-F190F632B1E4}" type="pres">
      <dgm:prSet presAssocID="{C22E4EB6-7B8C-424C-BCEE-9E1459BD45DD}" presName="hierChild5" presStyleCnt="0"/>
      <dgm:spPr/>
    </dgm:pt>
    <dgm:pt modelId="{1EEA600B-2694-465E-ACBB-87A382311D04}" type="pres">
      <dgm:prSet presAssocID="{4FCE633F-8C49-412E-AC0D-6A3A0C8B8B7C}" presName="Name37" presStyleLbl="parChTrans1D2" presStyleIdx="1" presStyleCnt="3"/>
      <dgm:spPr/>
    </dgm:pt>
    <dgm:pt modelId="{BC4FF668-13BA-4CC0-80B6-CB43F91BE95D}" type="pres">
      <dgm:prSet presAssocID="{D5458AD8-8A7B-4EF7-8348-B8BBC34E5459}" presName="hierRoot2" presStyleCnt="0">
        <dgm:presLayoutVars>
          <dgm:hierBranch val="init"/>
        </dgm:presLayoutVars>
      </dgm:prSet>
      <dgm:spPr/>
    </dgm:pt>
    <dgm:pt modelId="{4C39EEFF-11C3-4471-BD03-914453A6DB0E}" type="pres">
      <dgm:prSet presAssocID="{D5458AD8-8A7B-4EF7-8348-B8BBC34E5459}" presName="rootComposite" presStyleCnt="0"/>
      <dgm:spPr/>
    </dgm:pt>
    <dgm:pt modelId="{93C0D184-0F49-480B-BF41-7563666083B6}" type="pres">
      <dgm:prSet presAssocID="{D5458AD8-8A7B-4EF7-8348-B8BBC34E5459}" presName="rootText" presStyleLbl="node2" presStyleIdx="1" presStyleCnt="3">
        <dgm:presLayoutVars>
          <dgm:chPref val="3"/>
        </dgm:presLayoutVars>
      </dgm:prSet>
      <dgm:spPr/>
    </dgm:pt>
    <dgm:pt modelId="{3A98B86F-5D58-4466-A4F7-41CB0AF940E9}" type="pres">
      <dgm:prSet presAssocID="{D5458AD8-8A7B-4EF7-8348-B8BBC34E5459}" presName="rootConnector" presStyleLbl="node2" presStyleIdx="1" presStyleCnt="3"/>
      <dgm:spPr/>
    </dgm:pt>
    <dgm:pt modelId="{8FE8DEF5-CB3D-4625-B4B7-2D3E4096202E}" type="pres">
      <dgm:prSet presAssocID="{D5458AD8-8A7B-4EF7-8348-B8BBC34E5459}" presName="hierChild4" presStyleCnt="0"/>
      <dgm:spPr/>
    </dgm:pt>
    <dgm:pt modelId="{90EDD2A8-C79F-4036-B20B-072CE592E83D}" type="pres">
      <dgm:prSet presAssocID="{D5458AD8-8A7B-4EF7-8348-B8BBC34E5459}" presName="hierChild5" presStyleCnt="0"/>
      <dgm:spPr/>
    </dgm:pt>
    <dgm:pt modelId="{05EE42B2-13A8-4D7A-9424-DB9F098020AF}" type="pres">
      <dgm:prSet presAssocID="{2DDA4BBF-7475-4588-BC2F-CF4AEFC1C13E}" presName="Name37" presStyleLbl="parChTrans1D2" presStyleIdx="2" presStyleCnt="3"/>
      <dgm:spPr/>
    </dgm:pt>
    <dgm:pt modelId="{DE3B6D41-DE89-47F7-B6F4-4C85F9B1CC85}" type="pres">
      <dgm:prSet presAssocID="{B985B7B3-B129-4AC2-A043-95E3A6B0B24A}" presName="hierRoot2" presStyleCnt="0">
        <dgm:presLayoutVars>
          <dgm:hierBranch val="init"/>
        </dgm:presLayoutVars>
      </dgm:prSet>
      <dgm:spPr/>
    </dgm:pt>
    <dgm:pt modelId="{514EA472-1BC1-445D-87C0-A218553AFBE4}" type="pres">
      <dgm:prSet presAssocID="{B985B7B3-B129-4AC2-A043-95E3A6B0B24A}" presName="rootComposite" presStyleCnt="0"/>
      <dgm:spPr/>
    </dgm:pt>
    <dgm:pt modelId="{74E56E2C-5685-4E3D-94E1-322201066987}" type="pres">
      <dgm:prSet presAssocID="{B985B7B3-B129-4AC2-A043-95E3A6B0B24A}" presName="rootText" presStyleLbl="node2" presStyleIdx="2" presStyleCnt="3">
        <dgm:presLayoutVars>
          <dgm:chPref val="3"/>
        </dgm:presLayoutVars>
      </dgm:prSet>
      <dgm:spPr/>
    </dgm:pt>
    <dgm:pt modelId="{727026AA-574D-45FE-9C17-18AEEDFE070C}" type="pres">
      <dgm:prSet presAssocID="{B985B7B3-B129-4AC2-A043-95E3A6B0B24A}" presName="rootConnector" presStyleLbl="node2" presStyleIdx="2" presStyleCnt="3"/>
      <dgm:spPr/>
    </dgm:pt>
    <dgm:pt modelId="{9439011C-6E6D-46B5-B1EE-C28529A8E2D1}" type="pres">
      <dgm:prSet presAssocID="{B985B7B3-B129-4AC2-A043-95E3A6B0B24A}" presName="hierChild4" presStyleCnt="0"/>
      <dgm:spPr/>
    </dgm:pt>
    <dgm:pt modelId="{A90E5A40-D7ED-48B7-8237-AADDCEFFC7C5}" type="pres">
      <dgm:prSet presAssocID="{B985B7B3-B129-4AC2-A043-95E3A6B0B24A}" presName="hierChild5" presStyleCnt="0"/>
      <dgm:spPr/>
    </dgm:pt>
    <dgm:pt modelId="{D38CB3CC-B4FE-43A7-80F4-555EA1F386E9}" type="pres">
      <dgm:prSet presAssocID="{E01D4884-F27D-4164-B865-C18E38DD51B4}" presName="hierChild3" presStyleCnt="0"/>
      <dgm:spPr/>
    </dgm:pt>
  </dgm:ptLst>
  <dgm:cxnLst>
    <dgm:cxn modelId="{B5ACAA15-B8C3-44B5-9818-7F9BEE58947A}" type="presOf" srcId="{B985B7B3-B129-4AC2-A043-95E3A6B0B24A}" destId="{727026AA-574D-45FE-9C17-18AEEDFE070C}" srcOrd="1" destOrd="0" presId="urn:microsoft.com/office/officeart/2005/8/layout/orgChart1"/>
    <dgm:cxn modelId="{DC388218-23D5-49DC-8AC3-550B958946BC}" srcId="{E01D4884-F27D-4164-B865-C18E38DD51B4}" destId="{D5458AD8-8A7B-4EF7-8348-B8BBC34E5459}" srcOrd="1" destOrd="0" parTransId="{4FCE633F-8C49-412E-AC0D-6A3A0C8B8B7C}" sibTransId="{684DCE37-DF97-4FB0-81FA-7783D70835E0}"/>
    <dgm:cxn modelId="{FAB88A37-85D4-411F-88ED-41D464405505}" srcId="{9F20DEE4-17D8-446E-A60F-711C83B322A1}" destId="{E01D4884-F27D-4164-B865-C18E38DD51B4}" srcOrd="0" destOrd="0" parTransId="{E6D73C9F-C7B4-4232-8E78-4F4AFBF9AA25}" sibTransId="{5D30FF09-DAB8-4FC4-A008-171C980FAE8F}"/>
    <dgm:cxn modelId="{14784A68-EAC3-4E03-8411-A7A7FB358469}" type="presOf" srcId="{D5458AD8-8A7B-4EF7-8348-B8BBC34E5459}" destId="{93C0D184-0F49-480B-BF41-7563666083B6}" srcOrd="0" destOrd="0" presId="urn:microsoft.com/office/officeart/2005/8/layout/orgChart1"/>
    <dgm:cxn modelId="{C5B26676-6D98-4BA5-AA9C-9FF9BDCD1BD9}" type="presOf" srcId="{E01D4884-F27D-4164-B865-C18E38DD51B4}" destId="{C71FBFF4-E823-4FE0-B9EF-023A9F6DBB21}" srcOrd="0" destOrd="0" presId="urn:microsoft.com/office/officeart/2005/8/layout/orgChart1"/>
    <dgm:cxn modelId="{23AF287C-9C68-492C-921B-2667D96D94F7}" type="presOf" srcId="{C22E4EB6-7B8C-424C-BCEE-9E1459BD45DD}" destId="{91CF69D5-989E-470D-AD44-2E24167667EA}" srcOrd="1" destOrd="0" presId="urn:microsoft.com/office/officeart/2005/8/layout/orgChart1"/>
    <dgm:cxn modelId="{1807ED8F-7477-422F-83B7-FED0CB5F20D4}" srcId="{E01D4884-F27D-4164-B865-C18E38DD51B4}" destId="{B985B7B3-B129-4AC2-A043-95E3A6B0B24A}" srcOrd="2" destOrd="0" parTransId="{2DDA4BBF-7475-4588-BC2F-CF4AEFC1C13E}" sibTransId="{36CBA079-5D6C-466F-9015-155C23DCA09C}"/>
    <dgm:cxn modelId="{8AF0D492-8BDC-4D77-A79A-AC12E193610C}" type="presOf" srcId="{9F20DEE4-17D8-446E-A60F-711C83B322A1}" destId="{62EE79FD-9FCD-4CB4-BCEF-D7ECED02EDA6}" srcOrd="0" destOrd="0" presId="urn:microsoft.com/office/officeart/2005/8/layout/orgChart1"/>
    <dgm:cxn modelId="{9293029D-7A35-4D80-AB71-455F41C539B7}" type="presOf" srcId="{E01D4884-F27D-4164-B865-C18E38DD51B4}" destId="{0C8BCF41-4D41-4A78-B7FA-605097313E8D}" srcOrd="1" destOrd="0" presId="urn:microsoft.com/office/officeart/2005/8/layout/orgChart1"/>
    <dgm:cxn modelId="{F8D1A0B6-0B94-4359-8852-8ACF76961724}" type="presOf" srcId="{D5458AD8-8A7B-4EF7-8348-B8BBC34E5459}" destId="{3A98B86F-5D58-4466-A4F7-41CB0AF940E9}" srcOrd="1" destOrd="0" presId="urn:microsoft.com/office/officeart/2005/8/layout/orgChart1"/>
    <dgm:cxn modelId="{963FD1CE-DE41-4BE6-BB2B-00A4B56FB448}" type="presOf" srcId="{9056B084-2514-4CA7-85C8-91D4A1CAE22F}" destId="{B687EA3E-1787-483E-9572-9A684840D10A}" srcOrd="0" destOrd="0" presId="urn:microsoft.com/office/officeart/2005/8/layout/orgChart1"/>
    <dgm:cxn modelId="{F81552D5-3341-4CAF-8FAF-31EDA64A0D8B}" type="presOf" srcId="{C22E4EB6-7B8C-424C-BCEE-9E1459BD45DD}" destId="{94075F6B-CA8A-47F3-9261-3275B30AD91D}" srcOrd="0" destOrd="0" presId="urn:microsoft.com/office/officeart/2005/8/layout/orgChart1"/>
    <dgm:cxn modelId="{B5640CD8-D41A-42FD-9A0B-95E0C9754AAD}" type="presOf" srcId="{2DDA4BBF-7475-4588-BC2F-CF4AEFC1C13E}" destId="{05EE42B2-13A8-4D7A-9424-DB9F098020AF}" srcOrd="0" destOrd="0" presId="urn:microsoft.com/office/officeart/2005/8/layout/orgChart1"/>
    <dgm:cxn modelId="{020116E6-7244-4114-8B1F-C558DDA25982}" type="presOf" srcId="{4FCE633F-8C49-412E-AC0D-6A3A0C8B8B7C}" destId="{1EEA600B-2694-465E-ACBB-87A382311D04}" srcOrd="0" destOrd="0" presId="urn:microsoft.com/office/officeart/2005/8/layout/orgChart1"/>
    <dgm:cxn modelId="{2E0BEFEA-6907-4A7A-882D-30EAFB0C7B64}" type="presOf" srcId="{B985B7B3-B129-4AC2-A043-95E3A6B0B24A}" destId="{74E56E2C-5685-4E3D-94E1-322201066987}" srcOrd="0" destOrd="0" presId="urn:microsoft.com/office/officeart/2005/8/layout/orgChart1"/>
    <dgm:cxn modelId="{497635FB-F896-4232-AE0E-7A5275DDA5FA}" srcId="{E01D4884-F27D-4164-B865-C18E38DD51B4}" destId="{C22E4EB6-7B8C-424C-BCEE-9E1459BD45DD}" srcOrd="0" destOrd="0" parTransId="{9056B084-2514-4CA7-85C8-91D4A1CAE22F}" sibTransId="{4954121B-26EA-49C2-936F-D1CC43F8D61E}"/>
    <dgm:cxn modelId="{F74FEBA9-CA47-4D81-8476-345BDFF82107}" type="presParOf" srcId="{62EE79FD-9FCD-4CB4-BCEF-D7ECED02EDA6}" destId="{0347D738-F933-4A78-A93C-B231632D2BA2}" srcOrd="0" destOrd="0" presId="urn:microsoft.com/office/officeart/2005/8/layout/orgChart1"/>
    <dgm:cxn modelId="{678828A4-AE3D-4277-A3F7-CEABA1C9211E}" type="presParOf" srcId="{0347D738-F933-4A78-A93C-B231632D2BA2}" destId="{25B898EF-26A1-4AE6-A930-185DF69709A1}" srcOrd="0" destOrd="0" presId="urn:microsoft.com/office/officeart/2005/8/layout/orgChart1"/>
    <dgm:cxn modelId="{2844D744-6C5A-4856-A099-482BF211C521}" type="presParOf" srcId="{25B898EF-26A1-4AE6-A930-185DF69709A1}" destId="{C71FBFF4-E823-4FE0-B9EF-023A9F6DBB21}" srcOrd="0" destOrd="0" presId="urn:microsoft.com/office/officeart/2005/8/layout/orgChart1"/>
    <dgm:cxn modelId="{EF293308-2F01-4C5D-8DC6-ADA4FFFFDB36}" type="presParOf" srcId="{25B898EF-26A1-4AE6-A930-185DF69709A1}" destId="{0C8BCF41-4D41-4A78-B7FA-605097313E8D}" srcOrd="1" destOrd="0" presId="urn:microsoft.com/office/officeart/2005/8/layout/orgChart1"/>
    <dgm:cxn modelId="{4A585EEE-BB4B-44AE-A892-5021F12B3AF2}" type="presParOf" srcId="{0347D738-F933-4A78-A93C-B231632D2BA2}" destId="{EBEDC47C-F613-4DD9-A525-5B31299B79DE}" srcOrd="1" destOrd="0" presId="urn:microsoft.com/office/officeart/2005/8/layout/orgChart1"/>
    <dgm:cxn modelId="{7AF559C2-DD12-4D5E-AD86-E6F2910421B5}" type="presParOf" srcId="{EBEDC47C-F613-4DD9-A525-5B31299B79DE}" destId="{B687EA3E-1787-483E-9572-9A684840D10A}" srcOrd="0" destOrd="0" presId="urn:microsoft.com/office/officeart/2005/8/layout/orgChart1"/>
    <dgm:cxn modelId="{59DFC3EB-55EE-405B-8C51-D8757216AEF8}" type="presParOf" srcId="{EBEDC47C-F613-4DD9-A525-5B31299B79DE}" destId="{51B682C7-ABD4-4D13-8343-BBA321467926}" srcOrd="1" destOrd="0" presId="urn:microsoft.com/office/officeart/2005/8/layout/orgChart1"/>
    <dgm:cxn modelId="{6F9362F4-53C7-408D-98D3-0F585585FC38}" type="presParOf" srcId="{51B682C7-ABD4-4D13-8343-BBA321467926}" destId="{8EC15B6E-EB8B-4C27-9B14-2D8D005B3A4D}" srcOrd="0" destOrd="0" presId="urn:microsoft.com/office/officeart/2005/8/layout/orgChart1"/>
    <dgm:cxn modelId="{400D920F-FC93-40C3-86F4-B5983E9B85D5}" type="presParOf" srcId="{8EC15B6E-EB8B-4C27-9B14-2D8D005B3A4D}" destId="{94075F6B-CA8A-47F3-9261-3275B30AD91D}" srcOrd="0" destOrd="0" presId="urn:microsoft.com/office/officeart/2005/8/layout/orgChart1"/>
    <dgm:cxn modelId="{6F7D91E6-96A0-4310-93B1-085B8E45AFE2}" type="presParOf" srcId="{8EC15B6E-EB8B-4C27-9B14-2D8D005B3A4D}" destId="{91CF69D5-989E-470D-AD44-2E24167667EA}" srcOrd="1" destOrd="0" presId="urn:microsoft.com/office/officeart/2005/8/layout/orgChart1"/>
    <dgm:cxn modelId="{CDAC47E8-800E-48FD-8AA0-095A0F06D4B2}" type="presParOf" srcId="{51B682C7-ABD4-4D13-8343-BBA321467926}" destId="{A3AAF753-D7DE-4636-AF04-24916CB06635}" srcOrd="1" destOrd="0" presId="urn:microsoft.com/office/officeart/2005/8/layout/orgChart1"/>
    <dgm:cxn modelId="{FDA47BC7-F70E-40A5-81CB-3E8A6A0B5CDE}" type="presParOf" srcId="{51B682C7-ABD4-4D13-8343-BBA321467926}" destId="{F03EE486-37B9-4320-9F98-F190F632B1E4}" srcOrd="2" destOrd="0" presId="urn:microsoft.com/office/officeart/2005/8/layout/orgChart1"/>
    <dgm:cxn modelId="{AF0DD692-E42F-41F1-83FC-38D56FD1CA25}" type="presParOf" srcId="{EBEDC47C-F613-4DD9-A525-5B31299B79DE}" destId="{1EEA600B-2694-465E-ACBB-87A382311D04}" srcOrd="2" destOrd="0" presId="urn:microsoft.com/office/officeart/2005/8/layout/orgChart1"/>
    <dgm:cxn modelId="{6BF5564F-4371-4038-8A02-626C019F38B0}" type="presParOf" srcId="{EBEDC47C-F613-4DD9-A525-5B31299B79DE}" destId="{BC4FF668-13BA-4CC0-80B6-CB43F91BE95D}" srcOrd="3" destOrd="0" presId="urn:microsoft.com/office/officeart/2005/8/layout/orgChart1"/>
    <dgm:cxn modelId="{FAD26393-14DC-442F-8E66-EE183010E6B6}" type="presParOf" srcId="{BC4FF668-13BA-4CC0-80B6-CB43F91BE95D}" destId="{4C39EEFF-11C3-4471-BD03-914453A6DB0E}" srcOrd="0" destOrd="0" presId="urn:microsoft.com/office/officeart/2005/8/layout/orgChart1"/>
    <dgm:cxn modelId="{46FAB1AC-4FB2-4E1E-9513-4A53E36312CD}" type="presParOf" srcId="{4C39EEFF-11C3-4471-BD03-914453A6DB0E}" destId="{93C0D184-0F49-480B-BF41-7563666083B6}" srcOrd="0" destOrd="0" presId="urn:microsoft.com/office/officeart/2005/8/layout/orgChart1"/>
    <dgm:cxn modelId="{C69AD2AB-72A4-499F-B9DC-1BE38A790A7A}" type="presParOf" srcId="{4C39EEFF-11C3-4471-BD03-914453A6DB0E}" destId="{3A98B86F-5D58-4466-A4F7-41CB0AF940E9}" srcOrd="1" destOrd="0" presId="urn:microsoft.com/office/officeart/2005/8/layout/orgChart1"/>
    <dgm:cxn modelId="{98015814-D10B-4BA2-81FF-C031A5C47093}" type="presParOf" srcId="{BC4FF668-13BA-4CC0-80B6-CB43F91BE95D}" destId="{8FE8DEF5-CB3D-4625-B4B7-2D3E4096202E}" srcOrd="1" destOrd="0" presId="urn:microsoft.com/office/officeart/2005/8/layout/orgChart1"/>
    <dgm:cxn modelId="{CEACB5CE-F90F-44C5-8136-70A871490F7E}" type="presParOf" srcId="{BC4FF668-13BA-4CC0-80B6-CB43F91BE95D}" destId="{90EDD2A8-C79F-4036-B20B-072CE592E83D}" srcOrd="2" destOrd="0" presId="urn:microsoft.com/office/officeart/2005/8/layout/orgChart1"/>
    <dgm:cxn modelId="{364843E9-2982-4518-A41F-E07A659F1223}" type="presParOf" srcId="{EBEDC47C-F613-4DD9-A525-5B31299B79DE}" destId="{05EE42B2-13A8-4D7A-9424-DB9F098020AF}" srcOrd="4" destOrd="0" presId="urn:microsoft.com/office/officeart/2005/8/layout/orgChart1"/>
    <dgm:cxn modelId="{9DFA5EF0-5B15-44C1-BA5A-8C82B18DE745}" type="presParOf" srcId="{EBEDC47C-F613-4DD9-A525-5B31299B79DE}" destId="{DE3B6D41-DE89-47F7-B6F4-4C85F9B1CC85}" srcOrd="5" destOrd="0" presId="urn:microsoft.com/office/officeart/2005/8/layout/orgChart1"/>
    <dgm:cxn modelId="{70E7BDD7-7BCD-4C71-9CA6-697A21A36222}" type="presParOf" srcId="{DE3B6D41-DE89-47F7-B6F4-4C85F9B1CC85}" destId="{514EA472-1BC1-445D-87C0-A218553AFBE4}" srcOrd="0" destOrd="0" presId="urn:microsoft.com/office/officeart/2005/8/layout/orgChart1"/>
    <dgm:cxn modelId="{DF2D488A-F25C-451C-AC23-5246456697DA}" type="presParOf" srcId="{514EA472-1BC1-445D-87C0-A218553AFBE4}" destId="{74E56E2C-5685-4E3D-94E1-322201066987}" srcOrd="0" destOrd="0" presId="urn:microsoft.com/office/officeart/2005/8/layout/orgChart1"/>
    <dgm:cxn modelId="{B13AB423-4DC2-4D4A-86E7-8DE868E059B1}" type="presParOf" srcId="{514EA472-1BC1-445D-87C0-A218553AFBE4}" destId="{727026AA-574D-45FE-9C17-18AEEDFE070C}" srcOrd="1" destOrd="0" presId="urn:microsoft.com/office/officeart/2005/8/layout/orgChart1"/>
    <dgm:cxn modelId="{F70679BF-1C7B-4FE7-92F4-FB94F68DAD3E}" type="presParOf" srcId="{DE3B6D41-DE89-47F7-B6F4-4C85F9B1CC85}" destId="{9439011C-6E6D-46B5-B1EE-C28529A8E2D1}" srcOrd="1" destOrd="0" presId="urn:microsoft.com/office/officeart/2005/8/layout/orgChart1"/>
    <dgm:cxn modelId="{6B103695-E0CB-45C0-8871-1126B08B1C61}" type="presParOf" srcId="{DE3B6D41-DE89-47F7-B6F4-4C85F9B1CC85}" destId="{A90E5A40-D7ED-48B7-8237-AADDCEFFC7C5}" srcOrd="2" destOrd="0" presId="urn:microsoft.com/office/officeart/2005/8/layout/orgChart1"/>
    <dgm:cxn modelId="{733CD889-87F5-4D6A-90D6-508BAE9EBB0B}" type="presParOf" srcId="{0347D738-F933-4A78-A93C-B231632D2BA2}" destId="{D38CB3CC-B4FE-43A7-80F4-555EA1F386E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EE42B2-13A8-4D7A-9424-DB9F098020AF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A600B-2694-465E-ACBB-87A382311D04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7EA3E-1787-483E-9572-9A684840D10A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1FBFF4-E823-4FE0-B9EF-023A9F6DBB21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800" kern="1200"/>
            <a:t>Shape</a:t>
          </a:r>
          <a:endParaRPr lang="LID4096" sz="3800" kern="1200"/>
        </a:p>
      </dsp:txBody>
      <dsp:txXfrm>
        <a:off x="1941202" y="629782"/>
        <a:ext cx="1603995" cy="801997"/>
      </dsp:txXfrm>
    </dsp:sp>
    <dsp:sp modelId="{94075F6B-CA8A-47F3-9261-3275B30AD91D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800" kern="1200"/>
            <a:t>Square</a:t>
          </a:r>
          <a:endParaRPr lang="LID4096" sz="3800" kern="1200"/>
        </a:p>
      </dsp:txBody>
      <dsp:txXfrm>
        <a:off x="368" y="1768619"/>
        <a:ext cx="1603995" cy="801997"/>
      </dsp:txXfrm>
    </dsp:sp>
    <dsp:sp modelId="{93C0D184-0F49-480B-BF41-7563666083B6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800" kern="1200"/>
            <a:t>Line</a:t>
          </a:r>
          <a:endParaRPr lang="LID4096" sz="3800" kern="1200"/>
        </a:p>
      </dsp:txBody>
      <dsp:txXfrm>
        <a:off x="1941202" y="1768619"/>
        <a:ext cx="1603995" cy="801997"/>
      </dsp:txXfrm>
    </dsp:sp>
    <dsp:sp modelId="{74E56E2C-5685-4E3D-94E1-322201066987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800" kern="1200"/>
            <a:t>Triangle</a:t>
          </a:r>
          <a:endParaRPr lang="LID4096" sz="3800" kern="1200"/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FA889-92CD-477C-A4C6-2CF1EA624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372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ofritavor55@gmail.com</dc:creator>
  <cp:keywords/>
  <dc:description/>
  <cp:lastModifiedBy>Ohad Shirazi</cp:lastModifiedBy>
  <cp:revision>28</cp:revision>
  <dcterms:created xsi:type="dcterms:W3CDTF">2023-01-15T15:16:00Z</dcterms:created>
  <dcterms:modified xsi:type="dcterms:W3CDTF">2023-01-16T11:33:00Z</dcterms:modified>
</cp:coreProperties>
</file>