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0C" w:rsidRPr="00377C0C" w:rsidRDefault="00377C0C" w:rsidP="00377C0C">
      <w:pPr>
        <w:shd w:val="clear" w:color="auto" w:fill="FFFFFF"/>
        <w:bidi w:val="0"/>
        <w:spacing w:after="0" w:line="240" w:lineRule="auto"/>
        <w:rPr>
          <w:rFonts w:ascii="Arial" w:eastAsia="Times New Roman" w:hAnsi="Arial" w:cs="Arial"/>
          <w:strike/>
          <w:color w:val="222222"/>
          <w:sz w:val="19"/>
          <w:szCs w:val="19"/>
        </w:rPr>
      </w:pPr>
      <w:r w:rsidRPr="00377C0C">
        <w:rPr>
          <w:rFonts w:ascii="Arial" w:eastAsia="Times New Roman" w:hAnsi="Arial" w:cs="Arial"/>
          <w:strike/>
          <w:color w:val="222222"/>
          <w:sz w:val="19"/>
          <w:szCs w:val="19"/>
        </w:rPr>
        <w:t xml:space="preserve">1) </w:t>
      </w:r>
      <w:proofErr w:type="spellStart"/>
      <w:proofErr w:type="gramStart"/>
      <w:r w:rsidRPr="00377C0C">
        <w:rPr>
          <w:rFonts w:ascii="Arial" w:eastAsia="Times New Roman" w:hAnsi="Arial" w:cs="Arial"/>
          <w:strike/>
          <w:color w:val="222222"/>
          <w:sz w:val="19"/>
          <w:szCs w:val="19"/>
        </w:rPr>
        <w:t>muB</w:t>
      </w:r>
      <w:proofErr w:type="spellEnd"/>
      <w:proofErr w:type="gramEnd"/>
      <w:r w:rsidRPr="00377C0C">
        <w:rPr>
          <w:rFonts w:ascii="Arial" w:eastAsia="Times New Roman" w:hAnsi="Arial" w:cs="Arial"/>
          <w:strike/>
          <w:color w:val="222222"/>
          <w:sz w:val="19"/>
          <w:szCs w:val="19"/>
        </w:rPr>
        <w:t xml:space="preserve"> (The IBI average) should be 500 </w:t>
      </w:r>
      <w:proofErr w:type="spellStart"/>
      <w:r w:rsidRPr="00377C0C">
        <w:rPr>
          <w:rFonts w:ascii="Arial" w:eastAsia="Times New Roman" w:hAnsi="Arial" w:cs="Arial"/>
          <w:strike/>
          <w:color w:val="222222"/>
          <w:sz w:val="19"/>
          <w:szCs w:val="19"/>
        </w:rPr>
        <w:t>ms</w:t>
      </w:r>
      <w:proofErr w:type="spellEnd"/>
      <w:r w:rsidRPr="00377C0C">
        <w:rPr>
          <w:rFonts w:ascii="Arial" w:eastAsia="Times New Roman" w:hAnsi="Arial" w:cs="Arial"/>
          <w:strike/>
          <w:color w:val="222222"/>
          <w:sz w:val="19"/>
          <w:szCs w:val="19"/>
        </w:rPr>
        <w:t>, and simulations should be from now on 2 seconds. </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p>
    <w:p w:rsidR="00377C0C" w:rsidRPr="00377C0C" w:rsidRDefault="00377C0C" w:rsidP="00377C0C">
      <w:pPr>
        <w:shd w:val="clear" w:color="auto" w:fill="FFFFFF"/>
        <w:bidi w:val="0"/>
        <w:spacing w:after="0" w:line="240" w:lineRule="auto"/>
        <w:rPr>
          <w:rFonts w:ascii="Arial" w:eastAsia="Times New Roman" w:hAnsi="Arial" w:cs="Arial"/>
          <w:strike/>
          <w:color w:val="222222"/>
          <w:sz w:val="19"/>
          <w:szCs w:val="19"/>
        </w:rPr>
      </w:pPr>
      <w:r w:rsidRPr="00377C0C">
        <w:rPr>
          <w:rFonts w:ascii="Arial" w:eastAsia="Times New Roman" w:hAnsi="Arial" w:cs="Arial"/>
          <w:strike/>
          <w:color w:val="222222"/>
          <w:sz w:val="19"/>
          <w:szCs w:val="19"/>
        </w:rPr>
        <w:t>2) Fix the synch-indicator.</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p>
    <w:p w:rsidR="00377C0C" w:rsidRPr="00377C0C" w:rsidRDefault="00377C0C" w:rsidP="00377C0C">
      <w:pPr>
        <w:shd w:val="clear" w:color="auto" w:fill="FFFFFF"/>
        <w:bidi w:val="0"/>
        <w:spacing w:after="0" w:line="240" w:lineRule="auto"/>
        <w:rPr>
          <w:rFonts w:ascii="Arial" w:eastAsia="Times New Roman" w:hAnsi="Arial" w:cs="Arial"/>
          <w:strike/>
          <w:color w:val="222222"/>
          <w:sz w:val="19"/>
          <w:szCs w:val="19"/>
        </w:rPr>
      </w:pPr>
      <w:r w:rsidRPr="00377C0C">
        <w:rPr>
          <w:rFonts w:ascii="Arial" w:eastAsia="Times New Roman" w:hAnsi="Arial" w:cs="Arial"/>
          <w:strike/>
          <w:color w:val="222222"/>
          <w:sz w:val="19"/>
          <w:szCs w:val="19"/>
          <w:highlight w:val="yellow"/>
        </w:rPr>
        <w:t>3) Add refractory period both the pre- and post-synaptic neurons.</w:t>
      </w:r>
      <w:r w:rsidRPr="00377C0C">
        <w:rPr>
          <w:rFonts w:ascii="Arial" w:eastAsia="Times New Roman" w:hAnsi="Arial" w:cs="Arial"/>
          <w:strike/>
          <w:color w:val="222222"/>
          <w:sz w:val="19"/>
          <w:szCs w:val="19"/>
        </w:rPr>
        <w:t> </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p>
    <w:p w:rsidR="00377C0C" w:rsidRPr="00377C0C" w:rsidRDefault="00377C0C" w:rsidP="00377C0C">
      <w:pPr>
        <w:shd w:val="clear" w:color="auto" w:fill="FFFFFF"/>
        <w:bidi w:val="0"/>
        <w:spacing w:after="0" w:line="240" w:lineRule="auto"/>
        <w:rPr>
          <w:rFonts w:ascii="Arial" w:eastAsia="Times New Roman" w:hAnsi="Arial" w:cs="Arial"/>
          <w:strike/>
          <w:color w:val="222222"/>
          <w:sz w:val="19"/>
          <w:szCs w:val="19"/>
        </w:rPr>
      </w:pPr>
      <w:r w:rsidRPr="00377C0C">
        <w:rPr>
          <w:rFonts w:ascii="Arial" w:eastAsia="Times New Roman" w:hAnsi="Arial" w:cs="Arial"/>
          <w:strike/>
          <w:color w:val="222222"/>
          <w:sz w:val="19"/>
          <w:szCs w:val="19"/>
        </w:rPr>
        <w:t xml:space="preserve">4) </w:t>
      </w:r>
      <w:proofErr w:type="gramStart"/>
      <w:r w:rsidRPr="00377C0C">
        <w:rPr>
          <w:rFonts w:ascii="Arial" w:eastAsia="Times New Roman" w:hAnsi="Arial" w:cs="Arial"/>
          <w:strike/>
          <w:color w:val="222222"/>
          <w:sz w:val="19"/>
          <w:szCs w:val="19"/>
        </w:rPr>
        <w:t>change</w:t>
      </w:r>
      <w:proofErr w:type="gramEnd"/>
      <w:r w:rsidRPr="00377C0C">
        <w:rPr>
          <w:rFonts w:ascii="Arial" w:eastAsia="Times New Roman" w:hAnsi="Arial" w:cs="Arial"/>
          <w:strike/>
          <w:color w:val="222222"/>
          <w:sz w:val="19"/>
          <w:szCs w:val="19"/>
        </w:rPr>
        <w:t xml:space="preserve"> the passive-parameters of CA3 pyramidal cells according to the paper I sent you.</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r w:rsidRPr="00377C0C">
        <w:rPr>
          <w:rFonts w:ascii="Arial" w:eastAsia="Times New Roman" w:hAnsi="Arial" w:cs="Arial"/>
          <w:color w:val="222222"/>
          <w:sz w:val="19"/>
          <w:szCs w:val="19"/>
        </w:rPr>
        <w:t>5) Run simulation in which you show </w:t>
      </w:r>
      <w:r w:rsidRPr="00377C0C">
        <w:rPr>
          <w:rFonts w:ascii="Arial" w:eastAsia="Times New Roman" w:hAnsi="Arial" w:cs="Arial"/>
          <w:b/>
          <w:bCs/>
          <w:color w:val="222222"/>
          <w:sz w:val="19"/>
          <w:szCs w:val="19"/>
          <w:u w:val="single"/>
        </w:rPr>
        <w:t>network</w:t>
      </w:r>
      <w:r w:rsidRPr="00377C0C">
        <w:rPr>
          <w:rFonts w:ascii="Arial" w:eastAsia="Times New Roman" w:hAnsi="Arial" w:cs="Arial"/>
          <w:color w:val="222222"/>
          <w:sz w:val="19"/>
          <w:szCs w:val="19"/>
        </w:rPr>
        <w:t xml:space="preserve"> responses to the pre-defined bursts (6 high-frequency APs and then another one with larger interval). </w:t>
      </w:r>
      <w:proofErr w:type="gramStart"/>
      <w:r w:rsidRPr="00377C0C">
        <w:rPr>
          <w:rFonts w:ascii="Arial" w:eastAsia="Times New Roman" w:hAnsi="Arial" w:cs="Arial"/>
          <w:color w:val="222222"/>
          <w:sz w:val="19"/>
          <w:szCs w:val="19"/>
        </w:rPr>
        <w:t>you</w:t>
      </w:r>
      <w:proofErr w:type="gramEnd"/>
      <w:r w:rsidRPr="00377C0C">
        <w:rPr>
          <w:rFonts w:ascii="Arial" w:eastAsia="Times New Roman" w:hAnsi="Arial" w:cs="Arial"/>
          <w:color w:val="222222"/>
          <w:sz w:val="19"/>
          <w:szCs w:val="19"/>
        </w:rPr>
        <w:t xml:space="preserve"> can add a raster-plot of post-synaptic neurons in the same graph you showed in slide 7:</w:t>
      </w:r>
    </w:p>
    <w:p w:rsidR="00377C0C" w:rsidRPr="00377C0C" w:rsidRDefault="00377C0C" w:rsidP="00377C0C">
      <w:pPr>
        <w:shd w:val="clear" w:color="auto" w:fill="FFFFFF"/>
        <w:bidi w:val="0"/>
        <w:spacing w:after="0" w:line="240" w:lineRule="auto"/>
        <w:rPr>
          <w:rFonts w:ascii="Arial" w:eastAsia="Times New Roman" w:hAnsi="Arial" w:cs="Arial"/>
          <w:strike/>
          <w:color w:val="222222"/>
          <w:sz w:val="19"/>
          <w:szCs w:val="19"/>
        </w:rPr>
      </w:pPr>
      <w:r w:rsidRPr="00377C0C">
        <w:rPr>
          <w:rFonts w:ascii="Arial" w:eastAsia="Times New Roman" w:hAnsi="Arial" w:cs="Arial"/>
          <w:strike/>
          <w:color w:val="222222"/>
          <w:sz w:val="19"/>
          <w:szCs w:val="19"/>
        </w:rPr>
        <w:t xml:space="preserve">6) </w:t>
      </w:r>
      <w:proofErr w:type="gramStart"/>
      <w:r w:rsidRPr="00377C0C">
        <w:rPr>
          <w:rFonts w:ascii="Arial" w:eastAsia="Times New Roman" w:hAnsi="Arial" w:cs="Arial"/>
          <w:strike/>
          <w:color w:val="222222"/>
          <w:sz w:val="19"/>
          <w:szCs w:val="19"/>
        </w:rPr>
        <w:t>limit</w:t>
      </w:r>
      <w:proofErr w:type="gramEnd"/>
      <w:r w:rsidRPr="00377C0C">
        <w:rPr>
          <w:rFonts w:ascii="Arial" w:eastAsia="Times New Roman" w:hAnsi="Arial" w:cs="Arial"/>
          <w:strike/>
          <w:color w:val="222222"/>
          <w:sz w:val="19"/>
          <w:szCs w:val="19"/>
        </w:rPr>
        <w:t xml:space="preserve"> AC connectivity to 0.2 - anyway more then that is biologically unlikely. </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p>
    <w:p w:rsidR="00377C0C" w:rsidRPr="00377C0C" w:rsidRDefault="00377C0C" w:rsidP="00377C0C">
      <w:pPr>
        <w:shd w:val="clear" w:color="auto" w:fill="FFFFFF"/>
        <w:bidi w:val="0"/>
        <w:spacing w:after="0" w:line="240" w:lineRule="auto"/>
        <w:rPr>
          <w:rFonts w:ascii="Arial" w:eastAsia="Times New Roman" w:hAnsi="Arial" w:cs="Arial"/>
          <w:strike/>
          <w:color w:val="222222"/>
          <w:sz w:val="19"/>
          <w:szCs w:val="19"/>
        </w:rPr>
      </w:pPr>
      <w:r w:rsidRPr="00377C0C">
        <w:rPr>
          <w:rFonts w:ascii="Arial" w:eastAsia="Times New Roman" w:hAnsi="Arial" w:cs="Arial"/>
          <w:strike/>
          <w:color w:val="222222"/>
          <w:sz w:val="19"/>
          <w:szCs w:val="19"/>
        </w:rPr>
        <w:t xml:space="preserve">7) </w:t>
      </w:r>
      <w:proofErr w:type="gramStart"/>
      <w:r w:rsidRPr="00377C0C">
        <w:rPr>
          <w:rFonts w:ascii="Arial" w:eastAsia="Times New Roman" w:hAnsi="Arial" w:cs="Arial"/>
          <w:strike/>
          <w:color w:val="222222"/>
          <w:sz w:val="19"/>
          <w:szCs w:val="19"/>
        </w:rPr>
        <w:t>Fix</w:t>
      </w:r>
      <w:proofErr w:type="gramEnd"/>
      <w:r w:rsidRPr="00377C0C">
        <w:rPr>
          <w:rFonts w:ascii="Arial" w:eastAsia="Times New Roman" w:hAnsi="Arial" w:cs="Arial"/>
          <w:strike/>
          <w:color w:val="222222"/>
          <w:sz w:val="19"/>
          <w:szCs w:val="19"/>
        </w:rPr>
        <w:t xml:space="preserve"> the histograms of the EPSPs as a function of intervals such that all conditions will have the same scale, both in the y-axis and the x-axis. In addition, add more bins for each histogram. I will believe it will give much more dramatic effects.</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r w:rsidRPr="00377C0C">
        <w:rPr>
          <w:rFonts w:ascii="Arial" w:eastAsia="Times New Roman" w:hAnsi="Arial" w:cs="Arial"/>
          <w:color w:val="222222"/>
          <w:sz w:val="19"/>
          <w:szCs w:val="19"/>
        </w:rPr>
        <w:t xml:space="preserve">8) </w:t>
      </w:r>
      <w:proofErr w:type="gramStart"/>
      <w:r w:rsidRPr="00377C0C">
        <w:rPr>
          <w:rFonts w:ascii="Arial" w:eastAsia="Times New Roman" w:hAnsi="Arial" w:cs="Arial"/>
          <w:color w:val="222222"/>
          <w:sz w:val="19"/>
          <w:szCs w:val="19"/>
        </w:rPr>
        <w:t>last</w:t>
      </w:r>
      <w:proofErr w:type="gramEnd"/>
      <w:r w:rsidRPr="00377C0C">
        <w:rPr>
          <w:rFonts w:ascii="Arial" w:eastAsia="Times New Roman" w:hAnsi="Arial" w:cs="Arial"/>
          <w:color w:val="222222"/>
          <w:sz w:val="19"/>
          <w:szCs w:val="19"/>
        </w:rPr>
        <w:t xml:space="preserve"> but maybe most importantly- add a summary graphs for each simulation that includes the following results:</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r w:rsidRPr="00377C0C">
        <w:rPr>
          <w:rFonts w:ascii="Arial" w:eastAsia="Times New Roman" w:hAnsi="Arial" w:cs="Arial"/>
          <w:color w:val="222222"/>
          <w:sz w:val="19"/>
          <w:szCs w:val="19"/>
        </w:rPr>
        <w:t xml:space="preserve">- </w:t>
      </w:r>
      <w:proofErr w:type="gramStart"/>
      <w:r w:rsidRPr="00377C0C">
        <w:rPr>
          <w:rFonts w:ascii="Arial" w:eastAsia="Times New Roman" w:hAnsi="Arial" w:cs="Arial"/>
          <w:color w:val="222222"/>
          <w:sz w:val="19"/>
          <w:szCs w:val="19"/>
        </w:rPr>
        <w:t>number</w:t>
      </w:r>
      <w:proofErr w:type="gramEnd"/>
      <w:r w:rsidRPr="00377C0C">
        <w:rPr>
          <w:rFonts w:ascii="Arial" w:eastAsia="Times New Roman" w:hAnsi="Arial" w:cs="Arial"/>
          <w:color w:val="222222"/>
          <w:sz w:val="19"/>
          <w:szCs w:val="19"/>
        </w:rPr>
        <w:t xml:space="preserve"> of post-synaptic spikes</w:t>
      </w:r>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r w:rsidRPr="00377C0C">
        <w:rPr>
          <w:rFonts w:ascii="Arial" w:eastAsia="Times New Roman" w:hAnsi="Arial" w:cs="Arial"/>
          <w:color w:val="222222"/>
          <w:sz w:val="19"/>
          <w:szCs w:val="19"/>
        </w:rPr>
        <w:t xml:space="preserve">- </w:t>
      </w:r>
      <w:proofErr w:type="gramStart"/>
      <w:r w:rsidRPr="00377C0C">
        <w:rPr>
          <w:rFonts w:ascii="Arial" w:eastAsia="Times New Roman" w:hAnsi="Arial" w:cs="Arial"/>
          <w:color w:val="222222"/>
          <w:sz w:val="19"/>
          <w:szCs w:val="19"/>
        </w:rPr>
        <w:t>synch-index</w:t>
      </w:r>
      <w:proofErr w:type="gramEnd"/>
    </w:p>
    <w:p w:rsidR="00377C0C" w:rsidRPr="00377C0C" w:rsidRDefault="00377C0C" w:rsidP="00377C0C">
      <w:pPr>
        <w:shd w:val="clear" w:color="auto" w:fill="FFFFFF"/>
        <w:bidi w:val="0"/>
        <w:spacing w:after="0" w:line="240" w:lineRule="auto"/>
        <w:rPr>
          <w:rFonts w:ascii="Arial" w:eastAsia="Times New Roman" w:hAnsi="Arial" w:cs="Arial"/>
          <w:color w:val="222222"/>
          <w:sz w:val="19"/>
          <w:szCs w:val="19"/>
        </w:rPr>
      </w:pPr>
      <w:r w:rsidRPr="00377C0C">
        <w:rPr>
          <w:rFonts w:ascii="Arial" w:eastAsia="Times New Roman" w:hAnsi="Arial" w:cs="Arial"/>
          <w:color w:val="222222"/>
          <w:sz w:val="19"/>
          <w:szCs w:val="19"/>
        </w:rPr>
        <w:t xml:space="preserve">- </w:t>
      </w:r>
      <w:proofErr w:type="gramStart"/>
      <w:r w:rsidRPr="00377C0C">
        <w:rPr>
          <w:rFonts w:ascii="Arial" w:eastAsia="Times New Roman" w:hAnsi="Arial" w:cs="Arial"/>
          <w:color w:val="222222"/>
          <w:sz w:val="19"/>
          <w:szCs w:val="19"/>
        </w:rPr>
        <w:t>total</w:t>
      </w:r>
      <w:proofErr w:type="gramEnd"/>
      <w:r w:rsidRPr="00377C0C">
        <w:rPr>
          <w:rFonts w:ascii="Arial" w:eastAsia="Times New Roman" w:hAnsi="Arial" w:cs="Arial"/>
          <w:color w:val="222222"/>
          <w:sz w:val="19"/>
          <w:szCs w:val="19"/>
        </w:rPr>
        <w:t xml:space="preserve"> amount of</w:t>
      </w:r>
      <w:bookmarkStart w:id="0" w:name="_GoBack"/>
      <w:bookmarkEnd w:id="0"/>
      <w:r w:rsidRPr="00377C0C">
        <w:rPr>
          <w:rFonts w:ascii="Arial" w:eastAsia="Times New Roman" w:hAnsi="Arial" w:cs="Arial"/>
          <w:color w:val="222222"/>
          <w:sz w:val="19"/>
          <w:szCs w:val="19"/>
        </w:rPr>
        <w:t xml:space="preserve"> sub-threshold EPSPs - can be made by either taking the integral of the voltage trace of the neurons wherever APs are not occurring, or by summing up all the EPSPs you show in your graphs.</w:t>
      </w:r>
    </w:p>
    <w:p w:rsidR="0026286A" w:rsidRDefault="0026286A" w:rsidP="00377C0C">
      <w:pPr>
        <w:bidi w:val="0"/>
        <w:rPr>
          <w:rFonts w:hint="cs"/>
        </w:rPr>
      </w:pPr>
    </w:p>
    <w:sectPr w:rsidR="0026286A" w:rsidSect="005F65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0C"/>
    <w:rsid w:val="0001520F"/>
    <w:rsid w:val="000415A9"/>
    <w:rsid w:val="000470B3"/>
    <w:rsid w:val="0004764A"/>
    <w:rsid w:val="000525C5"/>
    <w:rsid w:val="00056CC7"/>
    <w:rsid w:val="00083A4F"/>
    <w:rsid w:val="00093588"/>
    <w:rsid w:val="000935AF"/>
    <w:rsid w:val="000A18CB"/>
    <w:rsid w:val="000A6FB1"/>
    <w:rsid w:val="000B01A9"/>
    <w:rsid w:val="000C01FE"/>
    <w:rsid w:val="000C344B"/>
    <w:rsid w:val="000D4F6E"/>
    <w:rsid w:val="000E1F86"/>
    <w:rsid w:val="000F3DF3"/>
    <w:rsid w:val="000F3FB8"/>
    <w:rsid w:val="0010757A"/>
    <w:rsid w:val="00110696"/>
    <w:rsid w:val="001237C6"/>
    <w:rsid w:val="00124662"/>
    <w:rsid w:val="00134834"/>
    <w:rsid w:val="00143ABB"/>
    <w:rsid w:val="00160117"/>
    <w:rsid w:val="00174C20"/>
    <w:rsid w:val="00182047"/>
    <w:rsid w:val="001B39B9"/>
    <w:rsid w:val="001B3D9A"/>
    <w:rsid w:val="001B78F2"/>
    <w:rsid w:val="001D2B87"/>
    <w:rsid w:val="001D4895"/>
    <w:rsid w:val="001E11A8"/>
    <w:rsid w:val="001E7C1D"/>
    <w:rsid w:val="00207187"/>
    <w:rsid w:val="002074A0"/>
    <w:rsid w:val="00215C81"/>
    <w:rsid w:val="00226495"/>
    <w:rsid w:val="0023132B"/>
    <w:rsid w:val="00236228"/>
    <w:rsid w:val="002527EE"/>
    <w:rsid w:val="0026286A"/>
    <w:rsid w:val="00267093"/>
    <w:rsid w:val="00271350"/>
    <w:rsid w:val="00275EE1"/>
    <w:rsid w:val="002A2F44"/>
    <w:rsid w:val="002D0B11"/>
    <w:rsid w:val="002D7F15"/>
    <w:rsid w:val="002E0759"/>
    <w:rsid w:val="002E1238"/>
    <w:rsid w:val="002E5C75"/>
    <w:rsid w:val="002F033C"/>
    <w:rsid w:val="002F0A98"/>
    <w:rsid w:val="002F198A"/>
    <w:rsid w:val="002F1D65"/>
    <w:rsid w:val="00307173"/>
    <w:rsid w:val="00332BD3"/>
    <w:rsid w:val="0035345E"/>
    <w:rsid w:val="00354FDC"/>
    <w:rsid w:val="00367B39"/>
    <w:rsid w:val="0037440A"/>
    <w:rsid w:val="00377C0C"/>
    <w:rsid w:val="003816A0"/>
    <w:rsid w:val="00381DE7"/>
    <w:rsid w:val="0039362C"/>
    <w:rsid w:val="003B21B6"/>
    <w:rsid w:val="003C5B70"/>
    <w:rsid w:val="003D5E3C"/>
    <w:rsid w:val="003D61AA"/>
    <w:rsid w:val="003E1005"/>
    <w:rsid w:val="003E3FEE"/>
    <w:rsid w:val="003F7264"/>
    <w:rsid w:val="00403C7E"/>
    <w:rsid w:val="00406694"/>
    <w:rsid w:val="00412EA3"/>
    <w:rsid w:val="0041445C"/>
    <w:rsid w:val="00433DFD"/>
    <w:rsid w:val="00437643"/>
    <w:rsid w:val="00440C1B"/>
    <w:rsid w:val="00443922"/>
    <w:rsid w:val="0044547D"/>
    <w:rsid w:val="004458F9"/>
    <w:rsid w:val="00452F61"/>
    <w:rsid w:val="004538FD"/>
    <w:rsid w:val="004573A5"/>
    <w:rsid w:val="00483B24"/>
    <w:rsid w:val="00484AB5"/>
    <w:rsid w:val="004941BA"/>
    <w:rsid w:val="004942BE"/>
    <w:rsid w:val="00497694"/>
    <w:rsid w:val="004A4CDC"/>
    <w:rsid w:val="004A5A2C"/>
    <w:rsid w:val="004B050D"/>
    <w:rsid w:val="004D1CAC"/>
    <w:rsid w:val="004D4389"/>
    <w:rsid w:val="004D5F93"/>
    <w:rsid w:val="004D6B2E"/>
    <w:rsid w:val="004F1D51"/>
    <w:rsid w:val="00502609"/>
    <w:rsid w:val="00507EB2"/>
    <w:rsid w:val="0051035F"/>
    <w:rsid w:val="00510764"/>
    <w:rsid w:val="00515884"/>
    <w:rsid w:val="005172A2"/>
    <w:rsid w:val="0051733B"/>
    <w:rsid w:val="00537D82"/>
    <w:rsid w:val="005402E1"/>
    <w:rsid w:val="00553F97"/>
    <w:rsid w:val="00557ADA"/>
    <w:rsid w:val="00563765"/>
    <w:rsid w:val="005777E8"/>
    <w:rsid w:val="00583EED"/>
    <w:rsid w:val="00592F71"/>
    <w:rsid w:val="00594A9C"/>
    <w:rsid w:val="005B40C5"/>
    <w:rsid w:val="005C386E"/>
    <w:rsid w:val="005C3D98"/>
    <w:rsid w:val="005C3DE3"/>
    <w:rsid w:val="005D38D0"/>
    <w:rsid w:val="005E3A17"/>
    <w:rsid w:val="005F65F5"/>
    <w:rsid w:val="005F79F5"/>
    <w:rsid w:val="0060451A"/>
    <w:rsid w:val="0060537D"/>
    <w:rsid w:val="00607901"/>
    <w:rsid w:val="00612016"/>
    <w:rsid w:val="006341F5"/>
    <w:rsid w:val="0064430B"/>
    <w:rsid w:val="00655AC0"/>
    <w:rsid w:val="00665840"/>
    <w:rsid w:val="00682BA3"/>
    <w:rsid w:val="00686836"/>
    <w:rsid w:val="00686A32"/>
    <w:rsid w:val="006D5F03"/>
    <w:rsid w:val="0070550F"/>
    <w:rsid w:val="00707EDE"/>
    <w:rsid w:val="00725E37"/>
    <w:rsid w:val="00726A2B"/>
    <w:rsid w:val="007363EA"/>
    <w:rsid w:val="00743AC7"/>
    <w:rsid w:val="00746EBA"/>
    <w:rsid w:val="007706D2"/>
    <w:rsid w:val="00783C10"/>
    <w:rsid w:val="007921A3"/>
    <w:rsid w:val="00796272"/>
    <w:rsid w:val="007A1442"/>
    <w:rsid w:val="007B072E"/>
    <w:rsid w:val="007C4C7C"/>
    <w:rsid w:val="007D14CA"/>
    <w:rsid w:val="007D39B0"/>
    <w:rsid w:val="007E1502"/>
    <w:rsid w:val="007F1187"/>
    <w:rsid w:val="008002B2"/>
    <w:rsid w:val="0080439D"/>
    <w:rsid w:val="00806313"/>
    <w:rsid w:val="008111C0"/>
    <w:rsid w:val="00826484"/>
    <w:rsid w:val="00827834"/>
    <w:rsid w:val="00827A46"/>
    <w:rsid w:val="00833523"/>
    <w:rsid w:val="008447AB"/>
    <w:rsid w:val="008456A5"/>
    <w:rsid w:val="008521CF"/>
    <w:rsid w:val="00884A78"/>
    <w:rsid w:val="0088778D"/>
    <w:rsid w:val="008918DB"/>
    <w:rsid w:val="00894946"/>
    <w:rsid w:val="008B26D8"/>
    <w:rsid w:val="008B7AFF"/>
    <w:rsid w:val="008C7AF7"/>
    <w:rsid w:val="008E03C3"/>
    <w:rsid w:val="0090564B"/>
    <w:rsid w:val="00917ED0"/>
    <w:rsid w:val="00920FAA"/>
    <w:rsid w:val="009269CB"/>
    <w:rsid w:val="00927CB7"/>
    <w:rsid w:val="00927F81"/>
    <w:rsid w:val="009325C7"/>
    <w:rsid w:val="00936363"/>
    <w:rsid w:val="00936933"/>
    <w:rsid w:val="009653A0"/>
    <w:rsid w:val="009816A9"/>
    <w:rsid w:val="00990C20"/>
    <w:rsid w:val="009A7F94"/>
    <w:rsid w:val="009C336B"/>
    <w:rsid w:val="009C43CF"/>
    <w:rsid w:val="009C4E0F"/>
    <w:rsid w:val="009D37B7"/>
    <w:rsid w:val="009E7368"/>
    <w:rsid w:val="009F1C47"/>
    <w:rsid w:val="00A30247"/>
    <w:rsid w:val="00A40C77"/>
    <w:rsid w:val="00A5378E"/>
    <w:rsid w:val="00A55D0F"/>
    <w:rsid w:val="00A72F28"/>
    <w:rsid w:val="00A84F46"/>
    <w:rsid w:val="00A96C51"/>
    <w:rsid w:val="00AF46CE"/>
    <w:rsid w:val="00B017E1"/>
    <w:rsid w:val="00B15289"/>
    <w:rsid w:val="00B36B6F"/>
    <w:rsid w:val="00B47DF3"/>
    <w:rsid w:val="00B509E2"/>
    <w:rsid w:val="00B65ED7"/>
    <w:rsid w:val="00B75DF2"/>
    <w:rsid w:val="00B7763E"/>
    <w:rsid w:val="00B8223F"/>
    <w:rsid w:val="00B85AF2"/>
    <w:rsid w:val="00B869B8"/>
    <w:rsid w:val="00B900D7"/>
    <w:rsid w:val="00B948ED"/>
    <w:rsid w:val="00BB5708"/>
    <w:rsid w:val="00BD2084"/>
    <w:rsid w:val="00C04527"/>
    <w:rsid w:val="00C1238F"/>
    <w:rsid w:val="00C15D38"/>
    <w:rsid w:val="00C25001"/>
    <w:rsid w:val="00C30DD8"/>
    <w:rsid w:val="00C31292"/>
    <w:rsid w:val="00C32848"/>
    <w:rsid w:val="00C47D39"/>
    <w:rsid w:val="00C6112F"/>
    <w:rsid w:val="00C7016B"/>
    <w:rsid w:val="00C74DDC"/>
    <w:rsid w:val="00C81689"/>
    <w:rsid w:val="00C840AD"/>
    <w:rsid w:val="00C900F4"/>
    <w:rsid w:val="00C927F4"/>
    <w:rsid w:val="00CC490B"/>
    <w:rsid w:val="00CC7A65"/>
    <w:rsid w:val="00CE2E12"/>
    <w:rsid w:val="00CE4E95"/>
    <w:rsid w:val="00CE754D"/>
    <w:rsid w:val="00CF55CC"/>
    <w:rsid w:val="00D06883"/>
    <w:rsid w:val="00D133B4"/>
    <w:rsid w:val="00D604ED"/>
    <w:rsid w:val="00D60CFD"/>
    <w:rsid w:val="00D727A5"/>
    <w:rsid w:val="00D82A79"/>
    <w:rsid w:val="00D9451E"/>
    <w:rsid w:val="00DB6A4C"/>
    <w:rsid w:val="00DD1DFC"/>
    <w:rsid w:val="00DE0850"/>
    <w:rsid w:val="00DE36DB"/>
    <w:rsid w:val="00E10E02"/>
    <w:rsid w:val="00E3063C"/>
    <w:rsid w:val="00E37F5F"/>
    <w:rsid w:val="00E404F6"/>
    <w:rsid w:val="00E41792"/>
    <w:rsid w:val="00E43C18"/>
    <w:rsid w:val="00E52B3A"/>
    <w:rsid w:val="00E54A10"/>
    <w:rsid w:val="00E5705C"/>
    <w:rsid w:val="00E644FB"/>
    <w:rsid w:val="00E95CD0"/>
    <w:rsid w:val="00EA0C58"/>
    <w:rsid w:val="00EB1419"/>
    <w:rsid w:val="00EB2080"/>
    <w:rsid w:val="00EC2DBC"/>
    <w:rsid w:val="00EC2E6B"/>
    <w:rsid w:val="00EC5875"/>
    <w:rsid w:val="00ED3AEF"/>
    <w:rsid w:val="00ED5230"/>
    <w:rsid w:val="00EF1EF7"/>
    <w:rsid w:val="00EF565E"/>
    <w:rsid w:val="00F16F85"/>
    <w:rsid w:val="00F30CD4"/>
    <w:rsid w:val="00F41109"/>
    <w:rsid w:val="00F42BCD"/>
    <w:rsid w:val="00F53F58"/>
    <w:rsid w:val="00F6239B"/>
    <w:rsid w:val="00F70F44"/>
    <w:rsid w:val="00F87842"/>
    <w:rsid w:val="00F96AD5"/>
    <w:rsid w:val="00F97D96"/>
    <w:rsid w:val="00FB3795"/>
    <w:rsid w:val="00FC2785"/>
    <w:rsid w:val="00FD4D56"/>
    <w:rsid w:val="00FD6802"/>
    <w:rsid w:val="00FE3DB5"/>
    <w:rsid w:val="00FF5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B68F8-41F7-441C-8CE3-A2455D20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88656">
      <w:bodyDiv w:val="1"/>
      <w:marLeft w:val="0"/>
      <w:marRight w:val="0"/>
      <w:marTop w:val="0"/>
      <w:marBottom w:val="0"/>
      <w:divBdr>
        <w:top w:val="none" w:sz="0" w:space="0" w:color="auto"/>
        <w:left w:val="none" w:sz="0" w:space="0" w:color="auto"/>
        <w:bottom w:val="none" w:sz="0" w:space="0" w:color="auto"/>
        <w:right w:val="none" w:sz="0" w:space="0" w:color="auto"/>
      </w:divBdr>
      <w:divsChild>
        <w:div w:id="199517178">
          <w:marLeft w:val="0"/>
          <w:marRight w:val="0"/>
          <w:marTop w:val="0"/>
          <w:marBottom w:val="0"/>
          <w:divBdr>
            <w:top w:val="none" w:sz="0" w:space="0" w:color="auto"/>
            <w:left w:val="none" w:sz="0" w:space="0" w:color="auto"/>
            <w:bottom w:val="none" w:sz="0" w:space="0" w:color="auto"/>
            <w:right w:val="none" w:sz="0" w:space="0" w:color="auto"/>
          </w:divBdr>
        </w:div>
        <w:div w:id="293560702">
          <w:marLeft w:val="0"/>
          <w:marRight w:val="0"/>
          <w:marTop w:val="0"/>
          <w:marBottom w:val="0"/>
          <w:divBdr>
            <w:top w:val="none" w:sz="0" w:space="0" w:color="auto"/>
            <w:left w:val="none" w:sz="0" w:space="0" w:color="auto"/>
            <w:bottom w:val="none" w:sz="0" w:space="0" w:color="auto"/>
            <w:right w:val="none" w:sz="0" w:space="0" w:color="auto"/>
          </w:divBdr>
        </w:div>
        <w:div w:id="864951765">
          <w:marLeft w:val="0"/>
          <w:marRight w:val="0"/>
          <w:marTop w:val="0"/>
          <w:marBottom w:val="0"/>
          <w:divBdr>
            <w:top w:val="none" w:sz="0" w:space="0" w:color="auto"/>
            <w:left w:val="none" w:sz="0" w:space="0" w:color="auto"/>
            <w:bottom w:val="none" w:sz="0" w:space="0" w:color="auto"/>
            <w:right w:val="none" w:sz="0" w:space="0" w:color="auto"/>
          </w:divBdr>
        </w:div>
        <w:div w:id="1915315610">
          <w:marLeft w:val="0"/>
          <w:marRight w:val="0"/>
          <w:marTop w:val="0"/>
          <w:marBottom w:val="0"/>
          <w:divBdr>
            <w:top w:val="none" w:sz="0" w:space="0" w:color="auto"/>
            <w:left w:val="none" w:sz="0" w:space="0" w:color="auto"/>
            <w:bottom w:val="none" w:sz="0" w:space="0" w:color="auto"/>
            <w:right w:val="none" w:sz="0" w:space="0" w:color="auto"/>
          </w:divBdr>
        </w:div>
        <w:div w:id="1811097953">
          <w:marLeft w:val="0"/>
          <w:marRight w:val="0"/>
          <w:marTop w:val="0"/>
          <w:marBottom w:val="0"/>
          <w:divBdr>
            <w:top w:val="none" w:sz="0" w:space="0" w:color="auto"/>
            <w:left w:val="none" w:sz="0" w:space="0" w:color="auto"/>
            <w:bottom w:val="none" w:sz="0" w:space="0" w:color="auto"/>
            <w:right w:val="none" w:sz="0" w:space="0" w:color="auto"/>
          </w:divBdr>
        </w:div>
        <w:div w:id="130446341">
          <w:marLeft w:val="0"/>
          <w:marRight w:val="0"/>
          <w:marTop w:val="0"/>
          <w:marBottom w:val="0"/>
          <w:divBdr>
            <w:top w:val="none" w:sz="0" w:space="0" w:color="auto"/>
            <w:left w:val="none" w:sz="0" w:space="0" w:color="auto"/>
            <w:bottom w:val="none" w:sz="0" w:space="0" w:color="auto"/>
            <w:right w:val="none" w:sz="0" w:space="0" w:color="auto"/>
          </w:divBdr>
        </w:div>
        <w:div w:id="153187992">
          <w:marLeft w:val="0"/>
          <w:marRight w:val="0"/>
          <w:marTop w:val="0"/>
          <w:marBottom w:val="0"/>
          <w:divBdr>
            <w:top w:val="none" w:sz="0" w:space="0" w:color="auto"/>
            <w:left w:val="none" w:sz="0" w:space="0" w:color="auto"/>
            <w:bottom w:val="none" w:sz="0" w:space="0" w:color="auto"/>
            <w:right w:val="none" w:sz="0" w:space="0" w:color="auto"/>
          </w:divBdr>
        </w:div>
        <w:div w:id="1096756262">
          <w:marLeft w:val="0"/>
          <w:marRight w:val="0"/>
          <w:marTop w:val="0"/>
          <w:marBottom w:val="0"/>
          <w:divBdr>
            <w:top w:val="none" w:sz="0" w:space="0" w:color="auto"/>
            <w:left w:val="none" w:sz="0" w:space="0" w:color="auto"/>
            <w:bottom w:val="none" w:sz="0" w:space="0" w:color="auto"/>
            <w:right w:val="none" w:sz="0" w:space="0" w:color="auto"/>
          </w:divBdr>
        </w:div>
      </w:divsChild>
    </w:div>
    <w:div w:id="1138106753">
      <w:bodyDiv w:val="1"/>
      <w:marLeft w:val="0"/>
      <w:marRight w:val="0"/>
      <w:marTop w:val="0"/>
      <w:marBottom w:val="0"/>
      <w:divBdr>
        <w:top w:val="none" w:sz="0" w:space="0" w:color="auto"/>
        <w:left w:val="none" w:sz="0" w:space="0" w:color="auto"/>
        <w:bottom w:val="none" w:sz="0" w:space="0" w:color="auto"/>
        <w:right w:val="none" w:sz="0" w:space="0" w:color="auto"/>
      </w:divBdr>
      <w:divsChild>
        <w:div w:id="396173858">
          <w:marLeft w:val="0"/>
          <w:marRight w:val="0"/>
          <w:marTop w:val="0"/>
          <w:marBottom w:val="0"/>
          <w:divBdr>
            <w:top w:val="none" w:sz="0" w:space="0" w:color="auto"/>
            <w:left w:val="none" w:sz="0" w:space="0" w:color="auto"/>
            <w:bottom w:val="none" w:sz="0" w:space="0" w:color="auto"/>
            <w:right w:val="none" w:sz="0" w:space="0" w:color="auto"/>
          </w:divBdr>
        </w:div>
        <w:div w:id="1908295709">
          <w:marLeft w:val="0"/>
          <w:marRight w:val="0"/>
          <w:marTop w:val="0"/>
          <w:marBottom w:val="0"/>
          <w:divBdr>
            <w:top w:val="none" w:sz="0" w:space="0" w:color="auto"/>
            <w:left w:val="none" w:sz="0" w:space="0" w:color="auto"/>
            <w:bottom w:val="none" w:sz="0" w:space="0" w:color="auto"/>
            <w:right w:val="none" w:sz="0" w:space="0" w:color="auto"/>
          </w:divBdr>
        </w:div>
        <w:div w:id="304702570">
          <w:marLeft w:val="0"/>
          <w:marRight w:val="0"/>
          <w:marTop w:val="0"/>
          <w:marBottom w:val="0"/>
          <w:divBdr>
            <w:top w:val="none" w:sz="0" w:space="0" w:color="auto"/>
            <w:left w:val="none" w:sz="0" w:space="0" w:color="auto"/>
            <w:bottom w:val="none" w:sz="0" w:space="0" w:color="auto"/>
            <w:right w:val="none" w:sz="0" w:space="0" w:color="auto"/>
          </w:divBdr>
        </w:div>
        <w:div w:id="1367481358">
          <w:marLeft w:val="0"/>
          <w:marRight w:val="0"/>
          <w:marTop w:val="0"/>
          <w:marBottom w:val="0"/>
          <w:divBdr>
            <w:top w:val="none" w:sz="0" w:space="0" w:color="auto"/>
            <w:left w:val="none" w:sz="0" w:space="0" w:color="auto"/>
            <w:bottom w:val="none" w:sz="0" w:space="0" w:color="auto"/>
            <w:right w:val="none" w:sz="0" w:space="0" w:color="auto"/>
          </w:divBdr>
        </w:div>
        <w:div w:id="1249996196">
          <w:marLeft w:val="0"/>
          <w:marRight w:val="0"/>
          <w:marTop w:val="0"/>
          <w:marBottom w:val="0"/>
          <w:divBdr>
            <w:top w:val="none" w:sz="0" w:space="0" w:color="auto"/>
            <w:left w:val="none" w:sz="0" w:space="0" w:color="auto"/>
            <w:bottom w:val="none" w:sz="0" w:space="0" w:color="auto"/>
            <w:right w:val="none" w:sz="0" w:space="0" w:color="auto"/>
          </w:divBdr>
        </w:div>
        <w:div w:id="1315912781">
          <w:marLeft w:val="0"/>
          <w:marRight w:val="0"/>
          <w:marTop w:val="0"/>
          <w:marBottom w:val="0"/>
          <w:divBdr>
            <w:top w:val="none" w:sz="0" w:space="0" w:color="auto"/>
            <w:left w:val="none" w:sz="0" w:space="0" w:color="auto"/>
            <w:bottom w:val="none" w:sz="0" w:space="0" w:color="auto"/>
            <w:right w:val="none" w:sz="0" w:space="0" w:color="auto"/>
          </w:divBdr>
        </w:div>
        <w:div w:id="1952785220">
          <w:marLeft w:val="0"/>
          <w:marRight w:val="0"/>
          <w:marTop w:val="0"/>
          <w:marBottom w:val="0"/>
          <w:divBdr>
            <w:top w:val="none" w:sz="0" w:space="0" w:color="auto"/>
            <w:left w:val="none" w:sz="0" w:space="0" w:color="auto"/>
            <w:bottom w:val="none" w:sz="0" w:space="0" w:color="auto"/>
            <w:right w:val="none" w:sz="0" w:space="0" w:color="auto"/>
          </w:divBdr>
        </w:div>
        <w:div w:id="210923056">
          <w:marLeft w:val="0"/>
          <w:marRight w:val="0"/>
          <w:marTop w:val="0"/>
          <w:marBottom w:val="0"/>
          <w:divBdr>
            <w:top w:val="none" w:sz="0" w:space="0" w:color="auto"/>
            <w:left w:val="none" w:sz="0" w:space="0" w:color="auto"/>
            <w:bottom w:val="none" w:sz="0" w:space="0" w:color="auto"/>
            <w:right w:val="none" w:sz="0" w:space="0" w:color="auto"/>
          </w:divBdr>
        </w:div>
        <w:div w:id="107840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204</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Doron</dc:creator>
  <cp:keywords/>
  <dc:description/>
  <cp:lastModifiedBy>Ohad Doron</cp:lastModifiedBy>
  <cp:revision>2</cp:revision>
  <dcterms:created xsi:type="dcterms:W3CDTF">2016-04-28T07:22:00Z</dcterms:created>
  <dcterms:modified xsi:type="dcterms:W3CDTF">2016-04-28T08:25:00Z</dcterms:modified>
</cp:coreProperties>
</file>