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E991" w14:textId="5E912A71" w:rsidR="003617E4" w:rsidRDefault="003617E4" w:rsidP="003617E4">
      <w:pPr>
        <w:bidi/>
        <w:rPr>
          <w:rtl/>
        </w:rPr>
      </w:pPr>
      <w:r>
        <w:rPr>
          <w:rFonts w:hint="cs"/>
          <w:rtl/>
        </w:rPr>
        <w:t xml:space="preserve">מבנה </w:t>
      </w:r>
      <w:proofErr w:type="spellStart"/>
      <w:r>
        <w:rPr>
          <w:rFonts w:hint="cs"/>
          <w:rtl/>
        </w:rPr>
        <w:t>הדאטאסט</w:t>
      </w:r>
      <w:proofErr w:type="spellEnd"/>
    </w:p>
    <w:p w14:paraId="4CBBB7CD" w14:textId="77777777" w:rsidR="003617E4" w:rsidRPr="003617E4" w:rsidRDefault="003617E4" w:rsidP="003617E4">
      <w:pPr>
        <w:bidi/>
      </w:pPr>
      <w:r w:rsidRPr="003617E4">
        <w:rPr>
          <w:rtl/>
        </w:rPr>
        <w:t xml:space="preserve">הדאטה סט בנוי בפורמט </w:t>
      </w:r>
      <w:r w:rsidRPr="003617E4">
        <w:t>BIDS</w:t>
      </w:r>
      <w:r w:rsidRPr="003617E4">
        <w:rPr>
          <w:rtl/>
        </w:rPr>
        <w:t xml:space="preserve"> וכולל:</w:t>
      </w:r>
    </w:p>
    <w:p w14:paraId="58870EA9" w14:textId="77777777" w:rsidR="003617E4" w:rsidRPr="003617E4" w:rsidRDefault="003617E4" w:rsidP="003617E4">
      <w:pPr>
        <w:numPr>
          <w:ilvl w:val="0"/>
          <w:numId w:val="1"/>
        </w:numPr>
        <w:bidi/>
        <w:rPr>
          <w:rtl/>
        </w:rPr>
      </w:pPr>
      <w:r w:rsidRPr="003617E4">
        <w:rPr>
          <w:rtl/>
        </w:rPr>
        <w:t>חלוקה לנבדקים (</w:t>
      </w:r>
      <w:r w:rsidRPr="003617E4">
        <w:t>sub-XX</w:t>
      </w:r>
      <w:r w:rsidRPr="003617E4">
        <w:rPr>
          <w:rtl/>
        </w:rPr>
        <w:t xml:space="preserve">) </w:t>
      </w:r>
      <w:proofErr w:type="spellStart"/>
      <w:r w:rsidRPr="003617E4">
        <w:rPr>
          <w:rtl/>
        </w:rPr>
        <w:t>ולסשנים</w:t>
      </w:r>
      <w:proofErr w:type="spellEnd"/>
      <w:r w:rsidRPr="003617E4">
        <w:rPr>
          <w:rtl/>
        </w:rPr>
        <w:t xml:space="preserve"> (</w:t>
      </w:r>
      <w:r w:rsidRPr="003617E4">
        <w:t>ses-XX</w:t>
      </w:r>
      <w:r w:rsidRPr="003617E4">
        <w:rPr>
          <w:rtl/>
        </w:rPr>
        <w:t>).</w:t>
      </w:r>
    </w:p>
    <w:p w14:paraId="504A4568" w14:textId="77777777" w:rsidR="003617E4" w:rsidRPr="003617E4" w:rsidRDefault="003617E4" w:rsidP="003617E4">
      <w:pPr>
        <w:numPr>
          <w:ilvl w:val="0"/>
          <w:numId w:val="1"/>
        </w:numPr>
        <w:bidi/>
        <w:rPr>
          <w:rtl/>
        </w:rPr>
      </w:pPr>
      <w:r w:rsidRPr="003617E4">
        <w:rPr>
          <w:rtl/>
        </w:rPr>
        <w:t xml:space="preserve">לכל </w:t>
      </w:r>
      <w:proofErr w:type="spellStart"/>
      <w:r w:rsidRPr="003617E4">
        <w:rPr>
          <w:rtl/>
        </w:rPr>
        <w:t>סשן</w:t>
      </w:r>
      <w:proofErr w:type="spellEnd"/>
      <w:r w:rsidRPr="003617E4">
        <w:rPr>
          <w:rtl/>
        </w:rPr>
        <w:t xml:space="preserve">: קובץ </w:t>
      </w:r>
      <w:r w:rsidRPr="003617E4">
        <w:t>iEEG</w:t>
      </w:r>
      <w:r w:rsidRPr="003617E4">
        <w:rPr>
          <w:rtl/>
        </w:rPr>
        <w:t xml:space="preserve"> רציף בפורמט </w:t>
      </w:r>
      <w:r w:rsidRPr="003617E4">
        <w:t>EDF</w:t>
      </w:r>
      <w:r w:rsidRPr="003617E4">
        <w:rPr>
          <w:rtl/>
        </w:rPr>
        <w:t xml:space="preserve">, יחד עם קובצי </w:t>
      </w:r>
      <w:r w:rsidRPr="003617E4">
        <w:t>metadata (events.tsv, channels.tsv</w:t>
      </w:r>
      <w:r w:rsidRPr="003617E4">
        <w:rPr>
          <w:rtl/>
        </w:rPr>
        <w:t>).</w:t>
      </w:r>
    </w:p>
    <w:p w14:paraId="4C5582B8" w14:textId="77777777" w:rsidR="003617E4" w:rsidRPr="003617E4" w:rsidRDefault="003617E4" w:rsidP="003617E4">
      <w:pPr>
        <w:numPr>
          <w:ilvl w:val="0"/>
          <w:numId w:val="1"/>
        </w:numPr>
        <w:bidi/>
        <w:rPr>
          <w:rtl/>
        </w:rPr>
      </w:pPr>
      <w:r w:rsidRPr="003617E4">
        <w:rPr>
          <w:rtl/>
        </w:rPr>
        <w:t xml:space="preserve">קובץ </w:t>
      </w:r>
      <w:r w:rsidRPr="003617E4">
        <w:t>events.tsv</w:t>
      </w:r>
      <w:r w:rsidRPr="003617E4">
        <w:rPr>
          <w:rtl/>
        </w:rPr>
        <w:t xml:space="preserve"> מכיל מידע ניסויי לכל </w:t>
      </w:r>
      <w:r w:rsidRPr="003617E4">
        <w:t>trial</w:t>
      </w:r>
      <w:r w:rsidRPr="003617E4">
        <w:rPr>
          <w:rtl/>
        </w:rPr>
        <w:t xml:space="preserve">, כולל </w:t>
      </w:r>
      <w:r w:rsidRPr="003617E4">
        <w:t>SetSize</w:t>
      </w:r>
      <w:r w:rsidRPr="003617E4">
        <w:rPr>
          <w:rtl/>
        </w:rPr>
        <w:t>, נכונות התגובה, וזמני התחלה וסיום בדגימות (</w:t>
      </w:r>
      <w:r w:rsidRPr="003617E4">
        <w:t>samples</w:t>
      </w:r>
      <w:r w:rsidRPr="003617E4">
        <w:rPr>
          <w:rtl/>
        </w:rPr>
        <w:t>).</w:t>
      </w:r>
    </w:p>
    <w:p w14:paraId="41387187" w14:textId="03C14D7C" w:rsidR="003617E4" w:rsidRDefault="003617E4" w:rsidP="003617E4">
      <w:pPr>
        <w:numPr>
          <w:ilvl w:val="0"/>
          <w:numId w:val="1"/>
        </w:numPr>
        <w:bidi/>
        <w:rPr>
          <w:rtl/>
        </w:rPr>
      </w:pPr>
      <w:r w:rsidRPr="003617E4">
        <w:rPr>
          <w:rtl/>
        </w:rPr>
        <w:t>מספר האלקטרודות משתנה בין נבדקים בהתאם לשיקולים קליניים (במקרה של נבדק 1 – 48 ערוצים).</w:t>
      </w:r>
    </w:p>
    <w:p w14:paraId="0FE88144" w14:textId="74CE8DE7" w:rsidR="003617E4" w:rsidRDefault="003617E4" w:rsidP="003617E4">
      <w:pPr>
        <w:bidi/>
        <w:rPr>
          <w:rtl/>
        </w:rPr>
      </w:pPr>
      <w:r>
        <w:rPr>
          <w:rFonts w:hint="cs"/>
          <w:rtl/>
        </w:rPr>
        <w:t>מטלה</w:t>
      </w:r>
    </w:p>
    <w:p w14:paraId="1E3CB3E1" w14:textId="13B505CD" w:rsidR="0086362B" w:rsidRPr="0086362B" w:rsidRDefault="0086362B" w:rsidP="0086362B">
      <w:pPr>
        <w:bidi/>
        <w:rPr>
          <w:rtl/>
        </w:rPr>
      </w:pPr>
      <w:r w:rsidRPr="0086362B">
        <w:rPr>
          <w:rtl/>
        </w:rPr>
        <w:t xml:space="preserve">המטלה הייתה גרסה של מבחן </w:t>
      </w:r>
      <w:r w:rsidRPr="0086362B">
        <w:rPr>
          <w:b/>
          <w:bCs/>
        </w:rPr>
        <w:t>Sternberg</w:t>
      </w:r>
      <w:r w:rsidRPr="0086362B">
        <w:rPr>
          <w:rtl/>
        </w:rPr>
        <w:t xml:space="preserve"> לזיכרון עבודה מילולי. בכל ניסוי הוצגה לנבדק טבלה של אותיות בגודל משתנה (4, 6 או 8 אותיות). לאחר שלב קידוד והשהיה קצרה, הוצגה אות בדיקה (</w:t>
      </w:r>
      <w:r w:rsidRPr="0086362B">
        <w:t>ProbeLetter</w:t>
      </w:r>
      <w:r w:rsidRPr="0086362B">
        <w:rPr>
          <w:rtl/>
        </w:rPr>
        <w:t>), ועל הנבדק היה להחליט האם האות הופיעה בטבלת האותיות המקורית. רמת הקושי של המטלה הוגדרה על פי גודל הטבלה (</w:t>
      </w:r>
      <w:r w:rsidRPr="0086362B">
        <w:t>SetSize</w:t>
      </w:r>
      <w:r w:rsidRPr="0086362B">
        <w:rPr>
          <w:rtl/>
        </w:rPr>
        <w:t xml:space="preserve">), וחולקה לשני תנאים: מטלה קלה (4 אותיות) ומטלה קשה (8 אותיות). ניסויים קלים וקשים הוצגו בערבוב אקראי בכל </w:t>
      </w:r>
      <w:proofErr w:type="spellStart"/>
      <w:r w:rsidRPr="0086362B">
        <w:rPr>
          <w:rtl/>
        </w:rPr>
        <w:t>סשן</w:t>
      </w:r>
      <w:proofErr w:type="spellEnd"/>
      <w:r w:rsidRPr="0086362B">
        <w:rPr>
          <w:rtl/>
        </w:rPr>
        <w:t xml:space="preserve">. לצורך הניתוח נשלפו חלונות הזמן המדויקים של כל ניסוי מתוך האות הרציף, באמצעות ערכי </w:t>
      </w:r>
      <w:r w:rsidRPr="0086362B">
        <w:t>begSample</w:t>
      </w:r>
      <w:r w:rsidRPr="0086362B">
        <w:rPr>
          <w:rtl/>
        </w:rPr>
        <w:t xml:space="preserve"> ו־</w:t>
      </w:r>
      <w:r w:rsidRPr="0086362B">
        <w:t>endSample</w:t>
      </w:r>
      <w:r w:rsidRPr="0086362B">
        <w:rPr>
          <w:rtl/>
        </w:rPr>
        <w:t xml:space="preserve"> המופיעים בקובצי ה־</w:t>
      </w:r>
      <w:r w:rsidRPr="0086362B">
        <w:t>events.tsv</w:t>
      </w:r>
      <w:r w:rsidRPr="0086362B">
        <w:rPr>
          <w:rtl/>
        </w:rPr>
        <w:t xml:space="preserve"> המצורפים לכל </w:t>
      </w:r>
      <w:proofErr w:type="spellStart"/>
      <w:r w:rsidRPr="0086362B">
        <w:rPr>
          <w:rtl/>
        </w:rPr>
        <w:t>סשן</w:t>
      </w:r>
      <w:proofErr w:type="spellEnd"/>
      <w:r w:rsidRPr="0086362B">
        <w:rPr>
          <w:rtl/>
        </w:rPr>
        <w:t>.</w:t>
      </w:r>
    </w:p>
    <w:p w14:paraId="7E6922AF" w14:textId="22AC439E" w:rsidR="0086362B" w:rsidRPr="0086362B" w:rsidRDefault="0086362B" w:rsidP="0086362B">
      <w:pPr>
        <w:tabs>
          <w:tab w:val="left" w:pos="2037"/>
        </w:tabs>
        <w:bidi/>
      </w:pPr>
      <w:r w:rsidRPr="0086362B">
        <w:rPr>
          <w:rtl/>
        </w:rPr>
        <w:t>עיבוד הנתונים</w:t>
      </w:r>
      <w:r w:rsidRPr="0086362B">
        <w:rPr>
          <w:rtl/>
        </w:rPr>
        <w:tab/>
      </w:r>
    </w:p>
    <w:p w14:paraId="2264A097" w14:textId="3F4A18A5" w:rsidR="0086362B" w:rsidRPr="0086362B" w:rsidRDefault="0086362B" w:rsidP="0086362B">
      <w:pPr>
        <w:bidi/>
      </w:pPr>
      <w:r w:rsidRPr="0086362B">
        <w:rPr>
          <w:rtl/>
        </w:rPr>
        <w:t xml:space="preserve">עבור כל נבדק חושבה מטריצת קישוריות מוחית ממוצעת בין כל זוגות האלקטרודות, בנפרד עבור התנאי הקל והתנאי הקשה. הקישוריות הוערכה באמצעות </w:t>
      </w:r>
      <w:proofErr w:type="spellStart"/>
      <w:r>
        <w:rPr>
          <w:lang w:val="en-US"/>
        </w:rPr>
        <w:t>plv</w:t>
      </w:r>
      <w:proofErr w:type="spellEnd"/>
      <w:r>
        <w:rPr>
          <w:rFonts w:hint="cs"/>
          <w:rtl/>
          <w:lang w:val="en-US"/>
        </w:rPr>
        <w:t xml:space="preserve"> </w:t>
      </w:r>
      <w:r w:rsidRPr="0086362B">
        <w:rPr>
          <w:rtl/>
        </w:rPr>
        <w:t xml:space="preserve">כאשר החישוב בוצע על פני כל הניסויים הרלוונטיים ובממוצע על פני כלל </w:t>
      </w:r>
      <w:proofErr w:type="spellStart"/>
      <w:r w:rsidRPr="0086362B">
        <w:rPr>
          <w:rtl/>
        </w:rPr>
        <w:t>הסשנים</w:t>
      </w:r>
      <w:proofErr w:type="spellEnd"/>
      <w:r w:rsidRPr="0086362B">
        <w:rPr>
          <w:rtl/>
        </w:rPr>
        <w:t xml:space="preserve"> של הנבדק.</w:t>
      </w:r>
    </w:p>
    <w:p w14:paraId="1FC7D793" w14:textId="77777777" w:rsidR="003617E4" w:rsidRPr="003617E4" w:rsidRDefault="003617E4" w:rsidP="003617E4">
      <w:pPr>
        <w:bidi/>
        <w:rPr>
          <w:rFonts w:hint="cs"/>
          <w:rtl/>
          <w:lang w:val="en-US"/>
        </w:rPr>
      </w:pPr>
    </w:p>
    <w:sectPr w:rsidR="003617E4" w:rsidRPr="003617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7752A"/>
    <w:multiLevelType w:val="multilevel"/>
    <w:tmpl w:val="2178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974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E4"/>
    <w:rsid w:val="000D3E1B"/>
    <w:rsid w:val="003617E4"/>
    <w:rsid w:val="003D64F4"/>
    <w:rsid w:val="00803529"/>
    <w:rsid w:val="0086362B"/>
    <w:rsid w:val="00AC7D31"/>
    <w:rsid w:val="00B72324"/>
    <w:rsid w:val="00FD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456B"/>
  <w15:chartTrackingRefBased/>
  <w15:docId w15:val="{0CAAB8FC-EA2C-7C47-8B4B-A922BE4DA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Ohad Gonen</dc:creator>
  <cp:keywords/>
  <dc:description/>
  <cp:lastModifiedBy>Ohad Gonen</cp:lastModifiedBy>
  <cp:revision>1</cp:revision>
  <dcterms:created xsi:type="dcterms:W3CDTF">2025-12-25T12:08:00Z</dcterms:created>
  <dcterms:modified xsi:type="dcterms:W3CDTF">2025-12-25T12:20:00Z</dcterms:modified>
</cp:coreProperties>
</file>