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27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311.6pt;mso-position-horizontal-relative:char;mso-position-vertical-relative:line" coordorigin="0,0" coordsize="7640,6232">
            <v:shape id="_x0000_s1026" style="width:7640;height:6217;position:absolute;top:15" coordorigin="0,15" coordsize="7640,6217" path="m7640,15l7625,15,7625,6216,15,6216,15,16,,16,,6216,,6232,7640,6232,7640,6217,7640,6216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5769;left:15;position:absolute;top:447" filled="f" stroked="f">
              <v:textbox inset="0,0,0,0">
                <w:txbxContent>
                  <w:p>
                    <w:pPr>
                      <w:spacing w:before="171" w:line="292" w:lineRule="auto"/>
                      <w:ind w:left="150" w:right="346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Problem 4.18: Effective Drug Delivery"/>
                    <w:bookmarkEnd w:id="0"/>
                    <w:bookmarkStart w:id="1" w:name="_bookmark329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 most patients, it takes time for the concentration of an administered drug to achieve a constant level in the blood stream. Typically,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drug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concentration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patient's</w:t>
                    </w:r>
                    <w:r>
                      <w:rPr>
                        <w:rFonts w:ascii="Book Antiqua" w:hAns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intravenous</w:t>
                    </w:r>
                    <w:r>
                      <w:rPr>
                        <w:rFonts w:ascii="Book Antiqua" w:hAns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line is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C</w:t>
                    </w:r>
                    <w:r>
                      <w:rPr>
                        <w:rFonts w:ascii="Book Antiqua" w:hAnsi="Book Antiqua"/>
                        <w:w w:val="115"/>
                        <w:position w:val="-2"/>
                        <w:sz w:val="17"/>
                      </w:rPr>
                      <w:t>d</w:t>
                    </w:r>
                    <w:r>
                      <w:rPr>
                        <w:rFonts w:ascii="Book Antiqua" w:hAnsi="Book Antiqua"/>
                        <w:i/>
                        <w:w w:val="115"/>
                        <w:sz w:val="21"/>
                      </w:rPr>
                      <w:t xml:space="preserve">u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), the concentration in the patient's blood stream is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 xml:space="preserve">Cp( 1 −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e−(at))u</w:t>
                    </w:r>
                    <w:r>
                      <w:rPr>
                        <w:rFonts w:ascii="Book Antiqua" w:hAnsi="Book Antiqua"/>
                        <w:b/>
                        <w:i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79"/>
                      </w:numPr>
                      <w:tabs>
                        <w:tab w:val="left" w:pos="451"/>
                      </w:tabs>
                      <w:spacing w:before="149" w:line="290" w:lineRule="auto"/>
                      <w:ind w:left="450" w:right="227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Assuming the relationship between drug concentration in the patient's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drug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delivered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concentration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described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 a linear, time-invariant system, what is the transfer</w:t>
                    </w:r>
                    <w:r>
                      <w:rPr>
                        <w:rFonts w:ascii="Book Antiqua"/>
                        <w:spacing w:val="-4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function?</w:t>
                    </w:r>
                  </w:p>
                  <w:p>
                    <w:pPr>
                      <w:numPr>
                        <w:ilvl w:val="0"/>
                        <w:numId w:val="79"/>
                      </w:numPr>
                      <w:tabs>
                        <w:tab w:val="left" w:pos="451"/>
                      </w:tabs>
                      <w:spacing w:before="0" w:line="292" w:lineRule="auto"/>
                      <w:ind w:left="450" w:right="172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Sometimes,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drug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delivery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system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goes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awry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delivers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drugs with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little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control.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patient's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drug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concentration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be if the delivered concentration were a ramp? More precisely, if it were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Cdtu</w:t>
                    </w:r>
                    <w:r>
                      <w:rPr>
                        <w:rFonts w:ascii="Book Antiqua"/>
                        <w:b/>
                        <w:i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?</w:t>
                    </w:r>
                  </w:p>
                  <w:p>
                    <w:pPr>
                      <w:numPr>
                        <w:ilvl w:val="0"/>
                        <w:numId w:val="79"/>
                      </w:numPr>
                      <w:tabs>
                        <w:tab w:val="left" w:pos="451"/>
                      </w:tabs>
                      <w:spacing w:before="0" w:line="292" w:lineRule="auto"/>
                      <w:ind w:left="449" w:right="269" w:hanging="343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clever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doctor</w:t>
                    </w:r>
                    <w:r>
                      <w:rPr>
                        <w:rFonts w:ascii="Book Antiqua" w:hAns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wants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have</w:t>
                    </w:r>
                    <w:r>
                      <w:rPr>
                        <w:rFonts w:ascii="Book Antiqua" w:hAns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flexibility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slow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down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 w:hAns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speed up the patient's drug concentration. In other words, the concentration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 w:hAns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Cp(</w:t>
                    </w:r>
                    <w:r>
                      <w:rPr>
                        <w:rFonts w:ascii="Book Antiqua" w:hAnsi="Book Antiqua"/>
                        <w:b/>
                        <w:i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1</w:t>
                    </w:r>
                    <w:r>
                      <w:rPr>
                        <w:rFonts w:ascii="Book Antiqua" w:hAnsi="Book Antiqua"/>
                        <w:b/>
                        <w:i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−</w:t>
                    </w:r>
                    <w:r>
                      <w:rPr>
                        <w:rFonts w:ascii="Book Antiqua" w:hAnsi="Book Antiqua"/>
                        <w:b/>
                        <w:i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e−(bt))u</w:t>
                    </w:r>
                    <w:r>
                      <w:rPr>
                        <w:rFonts w:ascii="Book Antiqua" w:hAnsi="Book Antiqua"/>
                        <w:b/>
                        <w:i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(t),</w:t>
                    </w:r>
                    <w:r>
                      <w:rPr>
                        <w:rFonts w:ascii="Book Antiqua" w:hAnsi="Book Antiqua"/>
                        <w:b/>
                        <w:i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with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b</w:t>
                    </w:r>
                    <w:r>
                      <w:rPr>
                        <w:rFonts w:ascii="Book Antiqua" w:hAnsi="Book Antiqua"/>
                        <w:b/>
                        <w:i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bigger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 xml:space="preserve">smaller than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. How should the delivered drug concentration signal be changed to achieve this concentration</w:t>
                    </w:r>
                    <w:r>
                      <w:rPr>
                        <w:rFonts w:ascii="Book Antiqua" w:hAnsi="Book Antiqua"/>
                        <w:spacing w:val="-4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profile?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323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4.18: Effective Drug Delivery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3"/>
        <w:rPr>
          <w:rFonts w:ascii="Book Antiqua"/>
          <w:sz w:val="6"/>
        </w:rPr>
      </w:pPr>
      <w:r>
        <w:pict>
          <v:group id="_x0000_s1029" style="width:382pt;height:347.2pt;margin-top:5.85pt;margin-left:82.5pt;mso-position-horizontal-relative:page;mso-wrap-distance-left:0;mso-wrap-distance-right:0;position:absolute;z-index:-251658240" coordorigin="1650,117" coordsize="7640,6944">
            <v:shape id="_x0000_s1030" style="width:7640;height:6930;left:1650;position:absolute;top:131" coordorigin="1650,131" coordsize="7640,6930" path="m9290,132l9275,132,9275,7045,1665,7045,1665,131,1650,131,1650,7045,1650,7061,9290,7061,9290,7045,9290,132xe" filled="t" fillcolor="#ffa400" stroked="f">
              <v:fill type="solid"/>
              <v:path arrowok="t"/>
            </v:shape>
            <v:shape id="_x0000_s1031" type="#_x0000_t202" style="width:7610;height:6050;left:1665;position:absolute;top:995" filled="f" stroked="f">
              <v:textbox inset="0,0,0,0">
                <w:txbxContent>
                  <w:p>
                    <w:pPr>
                      <w:spacing w:before="171" w:line="292" w:lineRule="auto"/>
                      <w:ind w:left="149" w:right="0" w:firstLine="0"/>
                      <w:jc w:val="left"/>
                      <w:rPr>
                        <w:rFonts w:ascii="Book Antiqua" w:eastAsia="Book Antiqua" w:hAnsi="Book Antiqua" w:cs="Book Antiqua"/>
                        <w:sz w:val="21"/>
                        <w:szCs w:val="21"/>
                      </w:rPr>
                    </w:pPr>
                    <w:bookmarkStart w:id="2" w:name="» Problem 4.19: Catching Speeders with R"/>
                    <w:bookmarkEnd w:id="2"/>
                    <w:bookmarkStart w:id="3" w:name="_bookmark330"/>
                    <w:bookmarkEnd w:id="3"/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RU</w:t>
                    </w:r>
                    <w:r>
                      <w:rPr>
                        <w:rFonts w:ascii="Book Antiqua" w:eastAsia="Book Antiqua" w:hAnsi="Book Antiqua" w:cs="Book Antiqua"/>
                        <w:spacing w:val="-2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Electronics</w:t>
                    </w:r>
                    <w:r>
                      <w:rPr>
                        <w:rFonts w:ascii="Book Antiqua" w:eastAsia="Book Antiqua" w:hAnsi="Book Antiqua" w:cs="Book Antiqua"/>
                        <w:spacing w:val="-2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has</w:t>
                    </w:r>
                    <w:r>
                      <w:rPr>
                        <w:rFonts w:ascii="Book Antiqua" w:eastAsia="Book Antiqua" w:hAnsi="Book Antiqua" w:cs="Book Antiqua"/>
                        <w:spacing w:val="-2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been</w:t>
                    </w:r>
                    <w:r>
                      <w:rPr>
                        <w:rFonts w:ascii="Book Antiqua" w:eastAsia="Book Antiqua" w:hAnsi="Book Antiqua" w:cs="Book Antiqua"/>
                        <w:spacing w:val="-2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contracted</w:t>
                    </w:r>
                    <w:r>
                      <w:rPr>
                        <w:rFonts w:ascii="Book Antiqua" w:eastAsia="Book Antiqua" w:hAnsi="Book Antiqua" w:cs="Book Antiqua"/>
                        <w:spacing w:val="-2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Book Antiqua" w:eastAsia="Book Antiqua" w:hAnsi="Book Antiqua" w:cs="Book Antiqua"/>
                        <w:spacing w:val="-2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design</w:t>
                    </w:r>
                    <w:r>
                      <w:rPr>
                        <w:rFonts w:ascii="Book Antiqua" w:eastAsia="Book Antiqua" w:hAnsi="Book Antiqua" w:cs="Book Antiqua"/>
                        <w:spacing w:val="-2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Book Antiqua" w:eastAsia="Book Antiqua" w:hAnsi="Book Antiqua" w:cs="Book Antiqua"/>
                        <w:spacing w:val="-2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Doppler</w:t>
                    </w:r>
                    <w:r>
                      <w:rPr>
                        <w:rFonts w:ascii="Book Antiqua" w:eastAsia="Book Antiqua" w:hAnsi="Book Antiqua" w:cs="Book Antiqua"/>
                        <w:spacing w:val="-2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radar</w:t>
                    </w:r>
                    <w:r>
                      <w:rPr>
                        <w:rFonts w:ascii="Book Antiqua" w:eastAsia="Book Antiqua" w:hAnsi="Book Antiqua" w:cs="Book Antiqua"/>
                        <w:spacing w:val="-2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system. Radar transmitters emit a signal that bounces of any conducting object.</w:t>
                    </w:r>
                    <w:r>
                      <w:rPr>
                        <w:rFonts w:ascii="Book Antiqua" w:eastAsia="Book Antiqua" w:hAnsi="Book Antiqua" w:cs="Book Antiqua"/>
                        <w:spacing w:val="-1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Signal</w:t>
                    </w:r>
                    <w:r>
                      <w:rPr>
                        <w:rFonts w:ascii="Book Antiqua" w:eastAsia="Book Antiqua" w:hAnsi="Book Antiqua" w:cs="Book Antiqua"/>
                        <w:spacing w:val="-12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diferences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between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what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is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sent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Book Antiqua" w:eastAsia="Book Antiqua" w:hAnsi="Book Antiqua" w:cs="Book Antiqua"/>
                        <w:spacing w:val="-11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radar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return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is processed</w:t>
                    </w:r>
                    <w:r>
                      <w:rPr>
                        <w:rFonts w:ascii="Book Antiqua" w:eastAsia="Book Antiqua" w:hAnsi="Book Antiqua" w:cs="Book Antiqua"/>
                        <w:spacing w:val="-1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features</w:t>
                    </w:r>
                    <w:r>
                      <w:rPr>
                        <w:rFonts w:ascii="Book Antiqua" w:eastAsia="Book Antiqua" w:hAnsi="Book Antiqua" w:cs="Book Antiqua"/>
                        <w:spacing w:val="-1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of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interest</w:t>
                    </w:r>
                    <w:r>
                      <w:rPr>
                        <w:rFonts w:ascii="Book Antiqua" w:eastAsia="Book Antiqua" w:hAnsi="Book Antiqua" w:cs="Book Antiqua"/>
                        <w:spacing w:val="-1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extracted.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In</w:t>
                    </w:r>
                    <w:r>
                      <w:rPr>
                        <w:rFonts w:ascii="Book Antiqua" w:eastAsia="Book Antiqua" w:hAnsi="Book Antiqua" w:cs="Book Antiqua"/>
                        <w:spacing w:val="-10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w w:val="115"/>
                        <w:sz w:val="21"/>
                        <w:szCs w:val="21"/>
                      </w:rPr>
                      <w:t>Doppler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spacing w:val="-14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systems,</w:t>
                    </w:r>
                    <w:r>
                      <w:rPr>
                        <w:rFonts w:ascii="Book Antiqua" w:eastAsia="Book Antiqua" w:hAnsi="Book Antiqua" w:cs="Book Antiqua"/>
                        <w:spacing w:val="-14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 object's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speed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along</w:t>
                    </w:r>
                    <w:r>
                      <w:rPr>
                        <w:rFonts w:ascii="Book Antiqua" w:eastAsia="Book Antiqua" w:hAnsi="Book Antiqua" w:cs="Book Antiqua"/>
                        <w:spacing w:val="-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direction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of</w:t>
                    </w:r>
                    <w:r>
                      <w:rPr>
                        <w:rFonts w:ascii="Book Antiqua" w:eastAsia="Book Antiqua" w:hAnsi="Book Antiqua" w:cs="Book Antiqua"/>
                        <w:spacing w:val="-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radar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beam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is</w:t>
                    </w:r>
                    <w:r>
                      <w:rPr>
                        <w:rFonts w:ascii="Book Antiqua" w:eastAsia="Book Antiqua" w:hAnsi="Book Antiqua" w:cs="Book Antiqua"/>
                        <w:spacing w:val="-9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feature</w:t>
                    </w:r>
                    <w:r>
                      <w:rPr>
                        <w:rFonts w:ascii="Book Antiqua" w:eastAsia="Book Antiqua" w:hAnsi="Book Antiqua" w:cs="Book Antiqua"/>
                        <w:spacing w:val="-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 design</w:t>
                    </w:r>
                    <w:r>
                      <w:rPr>
                        <w:rFonts w:ascii="Book Antiqua" w:eastAsia="Book Antiqua" w:hAnsi="Book Antiqua" w:cs="Book Antiqua"/>
                        <w:spacing w:val="-1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must</w:t>
                    </w:r>
                    <w:r>
                      <w:rPr>
                        <w:rFonts w:ascii="Book Antiqua" w:eastAsia="Book Antiqua" w:hAnsi="Book Antiqua" w:cs="Book Antiqua"/>
                        <w:spacing w:val="-1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extract.</w:t>
                    </w:r>
                    <w:r>
                      <w:rPr>
                        <w:rFonts w:ascii="Book Antiqua" w:eastAsia="Book Antiqua" w:hAnsi="Book Antiqua" w:cs="Book Antiqua"/>
                        <w:spacing w:val="-16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16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transmitted</w:t>
                    </w:r>
                    <w:r>
                      <w:rPr>
                        <w:rFonts w:ascii="Book Antiqua" w:eastAsia="Book Antiqua" w:hAnsi="Book Antiqua" w:cs="Book Antiqua"/>
                        <w:spacing w:val="-16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signal</w:t>
                    </w:r>
                    <w:r>
                      <w:rPr>
                        <w:rFonts w:ascii="Book Antiqua" w:eastAsia="Book Antiqua" w:hAnsi="Book Antiqua" w:cs="Book Antiqua"/>
                        <w:spacing w:val="-1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is</w:t>
                    </w:r>
                    <w:r>
                      <w:rPr>
                        <w:rFonts w:ascii="Book Antiqua" w:eastAsia="Book Antiqua" w:hAnsi="Book Antiqua" w:cs="Book Antiqua"/>
                        <w:spacing w:val="-1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Book Antiqua" w:eastAsia="Book Antiqua" w:hAnsi="Book Antiqua" w:cs="Book Antiqua"/>
                        <w:spacing w:val="-16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sinsusoid:</w:t>
                    </w:r>
                    <w:r>
                      <w:rPr>
                        <w:rFonts w:ascii="Book Antiqua" w:eastAsia="Book Antiqua" w:hAnsi="Book Antiqua" w:cs="Book Antiqua"/>
                        <w:spacing w:val="-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i/>
                        <w:w w:val="115"/>
                        <w:sz w:val="21"/>
                        <w:szCs w:val="21"/>
                      </w:rPr>
                      <w:t>x</w:t>
                    </w:r>
                    <w:r>
                      <w:rPr>
                        <w:rFonts w:ascii="Book Antiqua" w:eastAsia="Book Antiqua" w:hAnsi="Book Antiqua" w:cs="Book Antiqua"/>
                        <w:i/>
                        <w:spacing w:val="-1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(</w:t>
                    </w:r>
                    <w:r>
                      <w:rPr>
                        <w:rFonts w:ascii="Book Antiqua" w:eastAsia="Book Antiqua" w:hAnsi="Book Antiqua" w:cs="Book Antiqua"/>
                        <w:i/>
                        <w:w w:val="115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)=</w:t>
                    </w:r>
                    <w:r>
                      <w:rPr>
                        <w:rFonts w:ascii="Book Antiqua" w:eastAsia="Book Antiqua" w:hAnsi="Book Antiqua" w:cs="Book Antiqua"/>
                        <w:spacing w:val="-16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w w:val="115"/>
                        <w:sz w:val="21"/>
                        <w:szCs w:val="21"/>
                      </w:rPr>
                      <w:t xml:space="preserve">cos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(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π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fct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 xml:space="preserve">). The measured return signal equals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Book Antiqua" w:eastAsia="Book Antiqua" w:hAnsi="Book Antiqua" w:cs="Book Antiqua"/>
                        <w:i/>
                        <w:w w:val="115"/>
                        <w:sz w:val="21"/>
                        <w:szCs w:val="21"/>
                      </w:rPr>
                      <w:t xml:space="preserve">cos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(2</w:t>
                    </w:r>
                    <w:r>
                      <w:rPr>
                        <w:rFonts w:ascii="Times New Roman" w:eastAsia="Times New Roman" w:hAnsi="Times New Roman" w:cs="Times New Roman"/>
                        <w:w w:val="115"/>
                        <w:sz w:val="21"/>
                        <w:szCs w:val="21"/>
                      </w:rPr>
                      <w:t xml:space="preserve">π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 xml:space="preserve">((fc + </w:t>
                    </w:r>
                    <w:r>
                      <w:rPr>
                        <w:rFonts w:ascii="Times New Roman" w:eastAsia="Times New Roman" w:hAnsi="Times New Roman" w:cs="Times New Roman"/>
                        <w:w w:val="115"/>
                        <w:sz w:val="21"/>
                        <w:szCs w:val="21"/>
                      </w:rPr>
                      <w:t>Δ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 xml:space="preserve">f) t + </w:t>
                    </w:r>
                    <w:r>
                      <w:rPr>
                        <w:rFonts w:ascii="Times New Roman" w:eastAsia="Times New Roman" w:hAnsi="Times New Roman" w:cs="Times New Roman"/>
                        <w:w w:val="115"/>
                        <w:sz w:val="21"/>
                        <w:szCs w:val="21"/>
                      </w:rPr>
                      <w:t>ϕ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)), where</w:t>
                    </w:r>
                    <w:r>
                      <w:rPr>
                        <w:rFonts w:ascii="Book Antiqua" w:eastAsia="Book Antiqua" w:hAnsi="Book Antiqua" w:cs="Book Antiqua"/>
                        <w:spacing w:val="-19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Doppler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offset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frequency</w:t>
                    </w:r>
                    <w:r>
                      <w:rPr>
                        <w:rFonts w:ascii="Book Antiqua" w:eastAsia="Book Antiqua" w:hAnsi="Book Antiqua" w:cs="Book Antiqua"/>
                        <w:spacing w:val="-13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15"/>
                        <w:sz w:val="21"/>
                        <w:szCs w:val="21"/>
                      </w:rPr>
                      <w:t>Δ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w w:val="115"/>
                        <w:sz w:val="21"/>
                        <w:szCs w:val="21"/>
                      </w:rPr>
                      <w:t>f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equals</w:t>
                    </w:r>
                    <w:r>
                      <w:rPr>
                        <w:rFonts w:ascii="Book Antiqua" w:eastAsia="Book Antiqua" w:hAnsi="Book Antiqua" w:cs="Book Antiqua"/>
                        <w:spacing w:val="-17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w w:val="115"/>
                        <w:sz w:val="21"/>
                        <w:szCs w:val="21"/>
                      </w:rPr>
                      <w:t>10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i/>
                        <w:w w:val="115"/>
                        <w:sz w:val="21"/>
                        <w:szCs w:val="21"/>
                      </w:rPr>
                      <w:t>v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where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v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is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Book Antiqua" w:eastAsia="Book Antiqua" w:hAnsi="Book Antiqua" w:cs="Book Antiqua"/>
                        <w:spacing w:val="-18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car's velocity coming toward the</w:t>
                    </w:r>
                    <w:r>
                      <w:rPr>
                        <w:rFonts w:ascii="Book Antiqua" w:eastAsia="Book Antiqua" w:hAnsi="Book Antiqua" w:cs="Book Antiqua"/>
                        <w:spacing w:val="-35"/>
                        <w:w w:val="1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Book Antiqua" w:eastAsia="Book Antiqua" w:hAnsi="Book Antiqua" w:cs="Book Antiqua"/>
                        <w:w w:val="115"/>
                        <w:sz w:val="21"/>
                        <w:szCs w:val="21"/>
                      </w:rPr>
                      <w:t>transmitter.</w:t>
                    </w:r>
                  </w:p>
                  <w:p>
                    <w:pPr>
                      <w:numPr>
                        <w:ilvl w:val="0"/>
                        <w:numId w:val="78"/>
                      </w:numPr>
                      <w:tabs>
                        <w:tab w:val="left" w:pos="451"/>
                      </w:tabs>
                      <w:spacing w:before="146" w:line="290" w:lineRule="auto"/>
                      <w:ind w:left="450" w:right="503" w:hanging="247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Design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system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uses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transmitted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return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signals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as inputs and produces</w:t>
                    </w:r>
                    <w:r>
                      <w:rPr>
                        <w:rFonts w:ascii="Book Antiqua" w:hAns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>Δ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f.</w:t>
                    </w:r>
                  </w:p>
                  <w:p>
                    <w:pPr>
                      <w:numPr>
                        <w:ilvl w:val="0"/>
                        <w:numId w:val="78"/>
                      </w:numPr>
                      <w:tabs>
                        <w:tab w:val="left" w:pos="451"/>
                      </w:tabs>
                      <w:spacing w:before="0" w:line="290" w:lineRule="auto"/>
                      <w:ind w:left="450" w:right="305" w:hanging="247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One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problem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with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designs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based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on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overly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simplistic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design</w:t>
                    </w:r>
                    <w:r>
                      <w:rPr>
                        <w:rFonts w:ascii="Book Antiqua"/>
                        <w:spacing w:val="-2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goals is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they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sensitive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unmodeled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assumptions.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How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 you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change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design,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all,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whether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going away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toward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transmitter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could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determined?</w:t>
                    </w:r>
                  </w:p>
                  <w:p>
                    <w:pPr>
                      <w:numPr>
                        <w:ilvl w:val="0"/>
                        <w:numId w:val="78"/>
                      </w:numPr>
                      <w:tabs>
                        <w:tab w:val="left" w:pos="451"/>
                      </w:tabs>
                      <w:spacing w:before="0" w:line="290" w:lineRule="auto"/>
                      <w:ind w:left="450" w:right="536" w:hanging="247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Suppose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two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objects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traveling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different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speeds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provide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returns. How would you change your design, if at all, to accomodate multiple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returns?</w:t>
                    </w:r>
                  </w:p>
                </w:txbxContent>
              </v:textbox>
            </v:shape>
            <v:shape id="_x0000_s1032" type="#_x0000_t202" style="width:7610;height:879;left:1665;position:absolute;top:117" filled="t" fillcolor="#ffa400" stroked="f">
              <v:fill type="solid"/>
              <v:textbox inset="0,0,0,0">
                <w:txbxContent>
                  <w:p>
                    <w:pPr>
                      <w:spacing w:before="4" w:line="240" w:lineRule="auto"/>
                      <w:ind w:left="3265" w:right="294" w:hanging="2975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</w:t>
                    </w:r>
                    <w:r>
                      <w:rPr>
                        <w:rFonts w:ascii="Book Antiqua"/>
                        <w:b/>
                        <w:spacing w:val="-3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4.19:</w:t>
                    </w:r>
                    <w:r>
                      <w:rPr>
                        <w:rFonts w:ascii="Book Antiqua"/>
                        <w:b/>
                        <w:spacing w:val="-3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Catching</w:t>
                    </w:r>
                    <w:r>
                      <w:rPr>
                        <w:rFonts w:ascii="Book Antiqua"/>
                        <w:b/>
                        <w:spacing w:val="-36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Speeders</w:t>
                    </w:r>
                    <w:r>
                      <w:rPr>
                        <w:rFonts w:ascii="Book Antiqua"/>
                        <w:b/>
                        <w:spacing w:val="-36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with Radar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