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"/>
        <w:rPr>
          <w:rFonts w:ascii="Arial"/>
          <w:b/>
          <w:sz w:val="12"/>
        </w:rPr>
      </w:pPr>
    </w:p>
    <w:p>
      <w:pPr>
        <w:pStyle w:val="BodyText"/>
        <w:spacing w:before="94" w:line="254" w:lineRule="auto"/>
        <w:ind w:left="120" w:right="750"/>
      </w:pPr>
      <w:r>
        <w:rPr>
          <w:w w:val="90"/>
        </w:rPr>
        <w:t>If</w:t>
      </w:r>
      <w:r>
        <w:rPr>
          <w:spacing w:val="-33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consider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simple</w:t>
      </w:r>
      <w:r>
        <w:rPr>
          <w:spacing w:val="-33"/>
          <w:w w:val="90"/>
        </w:rPr>
        <w:t xml:space="preserve"> </w:t>
      </w:r>
      <w:r>
        <w:rPr>
          <w:w w:val="90"/>
        </w:rPr>
        <w:t>circuit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Figure</w:t>
      </w:r>
      <w:r>
        <w:rPr>
          <w:spacing w:val="-33"/>
          <w:w w:val="90"/>
        </w:rPr>
        <w:t xml:space="preserve"> </w:t>
      </w:r>
      <w:r>
        <w:rPr>
          <w:w w:val="90"/>
        </w:rPr>
        <w:t>3.17,</w:t>
      </w:r>
      <w:r>
        <w:rPr>
          <w:spacing w:val="-32"/>
          <w:w w:val="90"/>
        </w:rPr>
        <w:t xml:space="preserve"> </w:t>
      </w: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>fnd</w:t>
      </w:r>
      <w:r>
        <w:rPr>
          <w:spacing w:val="-32"/>
          <w:w w:val="90"/>
        </w:rPr>
        <w:t xml:space="preserve"> </w:t>
      </w:r>
      <w:r>
        <w:rPr>
          <w:w w:val="90"/>
        </w:rPr>
        <w:t>it</w:t>
      </w:r>
      <w:r>
        <w:rPr>
          <w:spacing w:val="-33"/>
          <w:w w:val="90"/>
        </w:rPr>
        <w:t xml:space="preserve"> </w:t>
      </w:r>
      <w:r>
        <w:rPr>
          <w:w w:val="90"/>
        </w:rPr>
        <w:t>has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rFonts w:ascii="Calibri"/>
          <w:b/>
          <w:i/>
          <w:w w:val="90"/>
        </w:rPr>
        <w:t>v-i</w:t>
      </w:r>
      <w:r>
        <w:rPr>
          <w:rFonts w:ascii="Calibri"/>
          <w:b/>
          <w:i/>
          <w:spacing w:val="-12"/>
          <w:w w:val="90"/>
        </w:rPr>
        <w:t xml:space="preserve"> </w:t>
      </w:r>
      <w:r>
        <w:rPr>
          <w:w w:val="90"/>
        </w:rPr>
        <w:t>relation</w:t>
      </w:r>
      <w:r>
        <w:rPr>
          <w:spacing w:val="-32"/>
          <w:w w:val="90"/>
        </w:rPr>
        <w:t xml:space="preserve"> </w:t>
      </w:r>
      <w:r>
        <w:rPr>
          <w:w w:val="90"/>
        </w:rPr>
        <w:t>at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its </w:t>
      </w:r>
      <w:r>
        <w:t>terminals</w:t>
      </w:r>
      <w:r>
        <w:rPr>
          <w:spacing w:val="-18"/>
        </w:rPr>
        <w:t xml:space="preserve"> </w:t>
      </w:r>
      <w:r>
        <w:t>of</w:t>
      </w:r>
    </w:p>
    <w:p>
      <w:pPr>
        <w:pStyle w:val="BodyText"/>
        <w:spacing w:before="7"/>
        <w:rPr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3118012</wp:posOffset>
            </wp:positionH>
            <wp:positionV relativeFrom="paragraph">
              <wp:posOffset>101094</wp:posOffset>
            </wp:positionV>
            <wp:extent cx="1038224" cy="171450"/>
            <wp:effectExtent l="0" t="0" r="0" b="0"/>
            <wp:wrapTopAndBottom/>
            <wp:docPr id="415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196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9" w:line="261" w:lineRule="auto"/>
        <w:ind w:left="119" w:right="627" w:firstLine="0"/>
        <w:jc w:val="left"/>
        <w:rPr>
          <w:sz w:val="21"/>
        </w:rPr>
      </w:pPr>
      <w:r>
        <w:rPr>
          <w:w w:val="90"/>
          <w:sz w:val="21"/>
        </w:rPr>
        <w:t>Comparing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two</w:t>
      </w:r>
      <w:r>
        <w:rPr>
          <w:spacing w:val="-28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v-i</w:t>
      </w:r>
      <w:r>
        <w:rPr>
          <w:rFonts w:ascii="Arial"/>
          <w:b/>
          <w:spacing w:val="-19"/>
          <w:w w:val="90"/>
          <w:sz w:val="21"/>
        </w:rPr>
        <w:t xml:space="preserve"> </w:t>
      </w:r>
      <w:r>
        <w:rPr>
          <w:w w:val="90"/>
          <w:sz w:val="21"/>
        </w:rPr>
        <w:t>relations,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we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fnd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they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have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same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form.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In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this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case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 xml:space="preserve">the </w:t>
      </w:r>
      <w:r>
        <w:rPr>
          <w:rFonts w:ascii="Arial"/>
          <w:b/>
          <w:sz w:val="21"/>
        </w:rPr>
        <w:t xml:space="preserve">Thevenin equivalent resistance </w:t>
      </w:r>
      <w:r>
        <w:rPr>
          <w:sz w:val="21"/>
        </w:rPr>
        <w:t xml:space="preserve">is </w:t>
      </w:r>
      <w:r>
        <w:rPr>
          <w:rFonts w:ascii="Calibri"/>
          <w:b/>
          <w:i/>
          <w:sz w:val="21"/>
        </w:rPr>
        <w:t>R</w:t>
      </w:r>
      <w:r>
        <w:rPr>
          <w:rFonts w:ascii="Arial"/>
          <w:b/>
          <w:position w:val="-2"/>
          <w:sz w:val="17"/>
        </w:rPr>
        <w:t xml:space="preserve">eq </w:t>
      </w:r>
      <w:r>
        <w:rPr>
          <w:rFonts w:ascii="Arial"/>
          <w:b/>
          <w:sz w:val="21"/>
        </w:rPr>
        <w:t xml:space="preserve">= ( </w:t>
      </w:r>
      <w:r>
        <w:rPr>
          <w:rFonts w:ascii="Calibri"/>
          <w:b/>
          <w:i/>
          <w:sz w:val="21"/>
        </w:rPr>
        <w:t>R</w:t>
      </w:r>
      <w:r>
        <w:rPr>
          <w:rFonts w:ascii="Arial"/>
          <w:b/>
          <w:position w:val="-2"/>
          <w:sz w:val="17"/>
        </w:rPr>
        <w:t xml:space="preserve">1 </w:t>
      </w:r>
      <w:r>
        <w:rPr>
          <w:rFonts w:ascii="Arial"/>
          <w:b/>
          <w:w w:val="170"/>
          <w:sz w:val="21"/>
        </w:rPr>
        <w:t xml:space="preserve">|| </w:t>
      </w:r>
      <w:r>
        <w:rPr>
          <w:rFonts w:ascii="Calibri"/>
          <w:b/>
          <w:i/>
          <w:sz w:val="21"/>
        </w:rPr>
        <w:t>R</w:t>
      </w:r>
      <w:r>
        <w:rPr>
          <w:rFonts w:ascii="Arial"/>
          <w:b/>
          <w:position w:val="-2"/>
          <w:sz w:val="17"/>
        </w:rPr>
        <w:t xml:space="preserve">2 </w:t>
      </w:r>
      <w:r>
        <w:rPr>
          <w:rFonts w:ascii="Arial"/>
          <w:b/>
          <w:sz w:val="21"/>
        </w:rPr>
        <w:t xml:space="preserve">) </w:t>
      </w:r>
      <w:r>
        <w:rPr>
          <w:sz w:val="21"/>
        </w:rPr>
        <w:t xml:space="preserve">and the </w:t>
      </w:r>
      <w:r>
        <w:rPr>
          <w:rFonts w:ascii="Arial"/>
          <w:b/>
          <w:sz w:val="21"/>
        </w:rPr>
        <w:t xml:space="preserve">Thevenin equivalent source </w:t>
      </w:r>
      <w:r>
        <w:rPr>
          <w:sz w:val="21"/>
        </w:rPr>
        <w:t>has</w:t>
      </w:r>
      <w:r>
        <w:rPr>
          <w:spacing w:val="-24"/>
          <w:sz w:val="21"/>
        </w:rPr>
        <w:t xml:space="preserve"> </w:t>
      </w:r>
      <w:r>
        <w:rPr>
          <w:sz w:val="21"/>
        </w:rPr>
        <w:t>voltage</w:t>
      </w:r>
    </w:p>
    <w:p>
      <w:pPr>
        <w:pStyle w:val="BodyText"/>
        <w:ind w:left="3305"/>
        <w:rPr>
          <w:sz w:val="20"/>
        </w:rPr>
      </w:pPr>
      <w:r>
        <w:rPr>
          <w:sz w:val="20"/>
        </w:rPr>
        <w:drawing>
          <wp:inline distT="0" distB="0" distL="0" distR="0">
            <wp:extent cx="1330552" cy="364045"/>
            <wp:effectExtent l="0" t="0" r="0" b="0"/>
            <wp:docPr id="417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197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552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" w:line="254" w:lineRule="auto"/>
        <w:ind w:left="120" w:right="750"/>
      </w:pPr>
      <w:r>
        <w:rPr>
          <w:w w:val="85"/>
        </w:rPr>
        <w:t>Thus,</w:t>
      </w:r>
      <w:r>
        <w:rPr>
          <w:spacing w:val="-12"/>
          <w:w w:val="85"/>
        </w:rPr>
        <w:t xml:space="preserve"> </w:t>
      </w:r>
      <w:r>
        <w:rPr>
          <w:w w:val="85"/>
        </w:rPr>
        <w:t>from</w:t>
      </w:r>
      <w:r>
        <w:rPr>
          <w:spacing w:val="-11"/>
          <w:w w:val="85"/>
        </w:rPr>
        <w:t xml:space="preserve"> </w:t>
      </w:r>
      <w:r>
        <w:rPr>
          <w:w w:val="85"/>
        </w:rPr>
        <w:t>viewpoint</w:t>
      </w:r>
      <w:r>
        <w:rPr>
          <w:spacing w:val="-12"/>
          <w:w w:val="85"/>
        </w:rPr>
        <w:t xml:space="preserve"> </w:t>
      </w:r>
      <w:r>
        <w:rPr>
          <w:w w:val="85"/>
        </w:rPr>
        <w:t>of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  <w:r>
        <w:rPr>
          <w:spacing w:val="-11"/>
          <w:w w:val="85"/>
        </w:rPr>
        <w:t xml:space="preserve"> </w:t>
      </w:r>
      <w:r>
        <w:rPr>
          <w:w w:val="85"/>
        </w:rPr>
        <w:t>terminals,</w:t>
      </w:r>
      <w:r>
        <w:rPr>
          <w:spacing w:val="-11"/>
          <w:w w:val="85"/>
        </w:rPr>
        <w:t xml:space="preserve"> </w:t>
      </w:r>
      <w:r>
        <w:rPr>
          <w:w w:val="85"/>
        </w:rPr>
        <w:t>you</w:t>
      </w:r>
      <w:r>
        <w:rPr>
          <w:spacing w:val="-13"/>
          <w:w w:val="85"/>
        </w:rPr>
        <w:t xml:space="preserve"> </w:t>
      </w:r>
      <w:r>
        <w:rPr>
          <w:w w:val="85"/>
        </w:rPr>
        <w:t>cannot</w:t>
      </w:r>
      <w:r>
        <w:rPr>
          <w:spacing w:val="-11"/>
          <w:w w:val="85"/>
        </w:rPr>
        <w:t xml:space="preserve"> </w:t>
      </w:r>
      <w:r>
        <w:rPr>
          <w:w w:val="85"/>
        </w:rPr>
        <w:t>distinguish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  <w:r>
        <w:rPr>
          <w:spacing w:val="-11"/>
          <w:w w:val="85"/>
        </w:rPr>
        <w:t xml:space="preserve"> </w:t>
      </w:r>
      <w:r>
        <w:rPr>
          <w:w w:val="85"/>
        </w:rPr>
        <w:t>two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circuits. </w:t>
      </w:r>
      <w:r>
        <w:rPr>
          <w:w w:val="90"/>
        </w:rPr>
        <w:t>Because</w:t>
      </w:r>
      <w:r>
        <w:rPr>
          <w:spacing w:val="-46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equivalent</w:t>
      </w:r>
      <w:r>
        <w:rPr>
          <w:spacing w:val="-45"/>
          <w:w w:val="90"/>
        </w:rPr>
        <w:t xml:space="preserve"> </w:t>
      </w:r>
      <w:r>
        <w:rPr>
          <w:w w:val="90"/>
        </w:rPr>
        <w:t>circuit</w:t>
      </w:r>
      <w:r>
        <w:rPr>
          <w:spacing w:val="-45"/>
          <w:w w:val="90"/>
        </w:rPr>
        <w:t xml:space="preserve"> </w:t>
      </w:r>
      <w:r>
        <w:rPr>
          <w:w w:val="90"/>
        </w:rPr>
        <w:t>has</w:t>
      </w:r>
      <w:r>
        <w:rPr>
          <w:spacing w:val="-45"/>
          <w:w w:val="90"/>
        </w:rPr>
        <w:t xml:space="preserve"> </w:t>
      </w:r>
      <w:r>
        <w:rPr>
          <w:w w:val="90"/>
        </w:rPr>
        <w:t>fewer</w:t>
      </w:r>
      <w:r>
        <w:rPr>
          <w:spacing w:val="-45"/>
          <w:w w:val="90"/>
        </w:rPr>
        <w:t xml:space="preserve"> </w:t>
      </w:r>
      <w:r>
        <w:rPr>
          <w:w w:val="90"/>
        </w:rPr>
        <w:t>elements,</w:t>
      </w:r>
      <w:r>
        <w:rPr>
          <w:spacing w:val="-44"/>
          <w:w w:val="90"/>
        </w:rPr>
        <w:t xml:space="preserve"> </w:t>
      </w:r>
      <w:r>
        <w:rPr>
          <w:w w:val="90"/>
        </w:rPr>
        <w:t>it</w:t>
      </w:r>
      <w:r>
        <w:rPr>
          <w:spacing w:val="-46"/>
          <w:w w:val="90"/>
        </w:rPr>
        <w:t xml:space="preserve"> </w:t>
      </w:r>
      <w:r>
        <w:rPr>
          <w:w w:val="90"/>
        </w:rPr>
        <w:t>is</w:t>
      </w:r>
      <w:r>
        <w:rPr>
          <w:spacing w:val="-45"/>
          <w:w w:val="90"/>
        </w:rPr>
        <w:t xml:space="preserve"> </w:t>
      </w:r>
      <w:r>
        <w:rPr>
          <w:w w:val="90"/>
        </w:rPr>
        <w:t>easier</w:t>
      </w:r>
      <w:r>
        <w:rPr>
          <w:spacing w:val="-45"/>
          <w:w w:val="90"/>
        </w:rPr>
        <w:t xml:space="preserve"> </w:t>
      </w:r>
      <w:r>
        <w:rPr>
          <w:w w:val="90"/>
        </w:rPr>
        <w:t>to</w:t>
      </w:r>
      <w:r>
        <w:rPr>
          <w:spacing w:val="-44"/>
          <w:w w:val="90"/>
        </w:rPr>
        <w:t xml:space="preserve"> </w:t>
      </w:r>
      <w:r>
        <w:rPr>
          <w:w w:val="90"/>
        </w:rPr>
        <w:t>analyze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understand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8"/>
          <w:w w:val="95"/>
        </w:rPr>
        <w:t xml:space="preserve"> </w:t>
      </w:r>
      <w:r>
        <w:rPr>
          <w:w w:val="95"/>
        </w:rPr>
        <w:t>any</w:t>
      </w:r>
      <w:r>
        <w:rPr>
          <w:spacing w:val="-18"/>
          <w:w w:val="95"/>
        </w:rPr>
        <w:t xml:space="preserve"> </w:t>
      </w:r>
      <w:r>
        <w:rPr>
          <w:w w:val="95"/>
        </w:rPr>
        <w:t>other</w:t>
      </w:r>
      <w:r>
        <w:rPr>
          <w:spacing w:val="-17"/>
          <w:w w:val="95"/>
        </w:rPr>
        <w:t xml:space="preserve"> </w:t>
      </w:r>
      <w:r>
        <w:rPr>
          <w:w w:val="95"/>
        </w:rPr>
        <w:t>alternative.</w:t>
      </w:r>
    </w:p>
    <w:p>
      <w:pPr>
        <w:pStyle w:val="BodyText"/>
        <w:spacing w:before="153"/>
        <w:ind w:left="12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3118012</wp:posOffset>
            </wp:positionH>
            <wp:positionV relativeFrom="paragraph">
              <wp:posOffset>301761</wp:posOffset>
            </wp:positionV>
            <wp:extent cx="1038224" cy="171450"/>
            <wp:effectExtent l="0" t="0" r="0" b="0"/>
            <wp:wrapTopAndBottom/>
            <wp:docPr id="419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196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For </w:t>
      </w:r>
      <w:r>
        <w:rPr>
          <w:rFonts w:ascii="Calibri"/>
          <w:i/>
          <w:w w:val="95"/>
        </w:rPr>
        <w:t xml:space="preserve">any </w:t>
      </w:r>
      <w:r>
        <w:rPr>
          <w:w w:val="95"/>
        </w:rPr>
        <w:t xml:space="preserve">circuit containing resistors and sources, the </w:t>
      </w:r>
      <w:r>
        <w:rPr>
          <w:rFonts w:ascii="Calibri"/>
          <w:i/>
          <w:w w:val="95"/>
        </w:rPr>
        <w:t xml:space="preserve">v-i </w:t>
      </w:r>
      <w:r>
        <w:rPr>
          <w:w w:val="95"/>
        </w:rPr>
        <w:t>relation will be of the form</w:t>
      </w:r>
    </w:p>
    <w:p>
      <w:pPr>
        <w:pStyle w:val="BodyText"/>
        <w:spacing w:before="129" w:line="254" w:lineRule="auto"/>
        <w:ind w:left="120" w:right="659"/>
      </w:pP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rFonts w:ascii="Arial"/>
          <w:b/>
          <w:w w:val="95"/>
        </w:rPr>
        <w:t>Thevenin</w:t>
      </w:r>
      <w:r>
        <w:rPr>
          <w:rFonts w:ascii="Arial"/>
          <w:b/>
          <w:spacing w:val="-19"/>
          <w:w w:val="95"/>
        </w:rPr>
        <w:t xml:space="preserve"> </w:t>
      </w:r>
      <w:r>
        <w:rPr>
          <w:rFonts w:ascii="Arial"/>
          <w:b/>
          <w:w w:val="95"/>
        </w:rPr>
        <w:t>equivalent</w:t>
      </w:r>
      <w:r>
        <w:rPr>
          <w:rFonts w:ascii="Arial"/>
          <w:b/>
          <w:spacing w:val="-20"/>
          <w:w w:val="95"/>
        </w:rPr>
        <w:t xml:space="preserve"> </w:t>
      </w:r>
      <w:r>
        <w:rPr>
          <w:rFonts w:ascii="Arial"/>
          <w:b/>
          <w:w w:val="95"/>
        </w:rPr>
        <w:t>circuit</w:t>
      </w:r>
      <w:r>
        <w:rPr>
          <w:rFonts w:ascii="Arial"/>
          <w:b/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any</w:t>
      </w:r>
      <w:r>
        <w:rPr>
          <w:spacing w:val="-31"/>
          <w:w w:val="95"/>
        </w:rPr>
        <w:t xml:space="preserve"> </w:t>
      </w:r>
      <w:r>
        <w:rPr>
          <w:w w:val="95"/>
        </w:rPr>
        <w:t>such</w:t>
      </w:r>
      <w:r>
        <w:rPr>
          <w:spacing w:val="-30"/>
          <w:w w:val="95"/>
        </w:rPr>
        <w:t xml:space="preserve"> </w:t>
      </w:r>
      <w:r>
        <w:rPr>
          <w:w w:val="95"/>
        </w:rPr>
        <w:t>circuit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hyperlink w:anchor="_bookmark105" w:history="1">
        <w:r>
          <w:rPr>
            <w:color w:val="006FB3"/>
            <w:w w:val="95"/>
          </w:rPr>
          <w:t>Figure</w:t>
        </w:r>
        <w:r>
          <w:rPr>
            <w:color w:val="006FB3"/>
            <w:spacing w:val="-31"/>
            <w:w w:val="95"/>
          </w:rPr>
          <w:t xml:space="preserve"> </w:t>
        </w:r>
        <w:r>
          <w:rPr>
            <w:color w:val="006FB3"/>
            <w:w w:val="95"/>
          </w:rPr>
          <w:t>3.17</w:t>
        </w:r>
      </w:hyperlink>
      <w:r>
        <w:rPr>
          <w:w w:val="95"/>
        </w:rPr>
        <w:t>.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This </w:t>
      </w:r>
      <w:r>
        <w:rPr>
          <w:w w:val="90"/>
        </w:rPr>
        <w:t>equivalence</w:t>
      </w:r>
      <w:r>
        <w:rPr>
          <w:spacing w:val="-35"/>
          <w:w w:val="90"/>
        </w:rPr>
        <w:t xml:space="preserve"> </w:t>
      </w:r>
      <w:r>
        <w:rPr>
          <w:w w:val="90"/>
        </w:rPr>
        <w:t>applies</w:t>
      </w:r>
      <w:r>
        <w:rPr>
          <w:spacing w:val="-34"/>
          <w:w w:val="90"/>
        </w:rPr>
        <w:t xml:space="preserve"> </w:t>
      </w:r>
      <w:r>
        <w:rPr>
          <w:w w:val="90"/>
        </w:rPr>
        <w:t>no</w:t>
      </w:r>
      <w:r>
        <w:rPr>
          <w:spacing w:val="-34"/>
          <w:w w:val="90"/>
        </w:rPr>
        <w:t xml:space="preserve"> </w:t>
      </w:r>
      <w:r>
        <w:rPr>
          <w:w w:val="90"/>
        </w:rPr>
        <w:t>matter</w:t>
      </w:r>
      <w:r>
        <w:rPr>
          <w:spacing w:val="-34"/>
          <w:w w:val="90"/>
        </w:rPr>
        <w:t xml:space="preserve"> </w:t>
      </w:r>
      <w:r>
        <w:rPr>
          <w:w w:val="90"/>
        </w:rPr>
        <w:t>how</w:t>
      </w:r>
      <w:r>
        <w:rPr>
          <w:spacing w:val="-35"/>
          <w:w w:val="90"/>
        </w:rPr>
        <w:t xml:space="preserve"> </w:t>
      </w:r>
      <w:r>
        <w:rPr>
          <w:w w:val="90"/>
        </w:rPr>
        <w:t>many</w:t>
      </w:r>
      <w:r>
        <w:rPr>
          <w:spacing w:val="-34"/>
          <w:w w:val="90"/>
        </w:rPr>
        <w:t xml:space="preserve"> </w:t>
      </w:r>
      <w:r>
        <w:rPr>
          <w:w w:val="90"/>
        </w:rPr>
        <w:t>sources</w:t>
      </w:r>
      <w:r>
        <w:rPr>
          <w:spacing w:val="-34"/>
          <w:w w:val="90"/>
        </w:rPr>
        <w:t xml:space="preserve"> </w:t>
      </w:r>
      <w:r>
        <w:rPr>
          <w:w w:val="90"/>
        </w:rPr>
        <w:t>or</w:t>
      </w:r>
      <w:r>
        <w:rPr>
          <w:spacing w:val="-34"/>
          <w:w w:val="90"/>
        </w:rPr>
        <w:t xml:space="preserve"> </w:t>
      </w:r>
      <w:r>
        <w:rPr>
          <w:w w:val="90"/>
        </w:rPr>
        <w:t>resistors</w:t>
      </w:r>
      <w:r>
        <w:rPr>
          <w:spacing w:val="-34"/>
          <w:w w:val="90"/>
        </w:rPr>
        <w:t xml:space="preserve"> </w:t>
      </w:r>
      <w:r>
        <w:rPr>
          <w:w w:val="90"/>
        </w:rPr>
        <w:t>may</w:t>
      </w:r>
      <w:r>
        <w:rPr>
          <w:spacing w:val="-35"/>
          <w:w w:val="90"/>
        </w:rPr>
        <w:t xml:space="preserve"> </w:t>
      </w:r>
      <w:r>
        <w:rPr>
          <w:w w:val="90"/>
        </w:rPr>
        <w:t>be</w:t>
      </w:r>
      <w:r>
        <w:rPr>
          <w:spacing w:val="-34"/>
          <w:w w:val="90"/>
        </w:rPr>
        <w:t xml:space="preserve"> </w:t>
      </w:r>
      <w:r>
        <w:rPr>
          <w:w w:val="90"/>
        </w:rPr>
        <w:t>present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the circuit.</w:t>
      </w:r>
      <w:r>
        <w:rPr>
          <w:spacing w:val="-41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example</w:t>
      </w:r>
      <w:r>
        <w:rPr>
          <w:spacing w:val="-41"/>
          <w:w w:val="90"/>
        </w:rPr>
        <w:t xml:space="preserve"> </w:t>
      </w:r>
      <w:r>
        <w:rPr>
          <w:w w:val="90"/>
        </w:rPr>
        <w:t>(Example</w:t>
      </w:r>
      <w:r>
        <w:rPr>
          <w:spacing w:val="-40"/>
          <w:w w:val="90"/>
        </w:rPr>
        <w:t xml:space="preserve"> </w:t>
      </w:r>
      <w:r>
        <w:rPr>
          <w:w w:val="90"/>
        </w:rPr>
        <w:t>3.2)</w:t>
      </w:r>
      <w:r>
        <w:rPr>
          <w:spacing w:val="-41"/>
          <w:w w:val="90"/>
        </w:rPr>
        <w:t xml:space="preserve"> </w:t>
      </w:r>
      <w:r>
        <w:rPr>
          <w:w w:val="90"/>
        </w:rPr>
        <w:t>below,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40"/>
          <w:w w:val="90"/>
        </w:rPr>
        <w:t xml:space="preserve"> </w:t>
      </w:r>
      <w:r>
        <w:rPr>
          <w:w w:val="90"/>
        </w:rPr>
        <w:t>know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circuit's</w:t>
      </w:r>
      <w:r>
        <w:rPr>
          <w:spacing w:val="-40"/>
          <w:w w:val="90"/>
        </w:rPr>
        <w:t xml:space="preserve"> </w:t>
      </w:r>
      <w:r>
        <w:rPr>
          <w:w w:val="90"/>
        </w:rPr>
        <w:t>construction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85"/>
        </w:rPr>
        <w:t>element</w:t>
      </w:r>
      <w:r>
        <w:rPr>
          <w:spacing w:val="-15"/>
          <w:w w:val="85"/>
        </w:rPr>
        <w:t xml:space="preserve"> </w:t>
      </w:r>
      <w:r>
        <w:rPr>
          <w:w w:val="85"/>
        </w:rPr>
        <w:t>values,</w:t>
      </w:r>
      <w:r>
        <w:rPr>
          <w:spacing w:val="-15"/>
          <w:w w:val="85"/>
        </w:rPr>
        <w:t xml:space="preserve"> </w:t>
      </w:r>
      <w:r>
        <w:rPr>
          <w:w w:val="85"/>
        </w:rPr>
        <w:t>and</w:t>
      </w:r>
      <w:r>
        <w:rPr>
          <w:spacing w:val="-14"/>
          <w:w w:val="85"/>
        </w:rPr>
        <w:t xml:space="preserve"> </w:t>
      </w:r>
      <w:r>
        <w:rPr>
          <w:w w:val="85"/>
        </w:rPr>
        <w:t>derive</w:t>
      </w:r>
      <w:r>
        <w:rPr>
          <w:spacing w:val="-14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equivalent</w:t>
      </w:r>
      <w:r>
        <w:rPr>
          <w:spacing w:val="-14"/>
          <w:w w:val="85"/>
        </w:rPr>
        <w:t xml:space="preserve"> </w:t>
      </w:r>
      <w:r>
        <w:rPr>
          <w:w w:val="85"/>
        </w:rPr>
        <w:t>source</w:t>
      </w:r>
      <w:r>
        <w:rPr>
          <w:spacing w:val="-14"/>
          <w:w w:val="85"/>
        </w:rPr>
        <w:t xml:space="preserve"> </w:t>
      </w:r>
      <w:r>
        <w:rPr>
          <w:w w:val="85"/>
        </w:rPr>
        <w:t>and</w:t>
      </w:r>
      <w:r>
        <w:rPr>
          <w:spacing w:val="-14"/>
          <w:w w:val="85"/>
        </w:rPr>
        <w:t xml:space="preserve"> </w:t>
      </w:r>
      <w:r>
        <w:rPr>
          <w:w w:val="85"/>
        </w:rPr>
        <w:t>resistance.</w:t>
      </w:r>
      <w:r>
        <w:rPr>
          <w:spacing w:val="-14"/>
          <w:w w:val="85"/>
        </w:rPr>
        <w:t xml:space="preserve"> </w:t>
      </w:r>
      <w:r>
        <w:rPr>
          <w:w w:val="85"/>
        </w:rPr>
        <w:t>Because</w:t>
      </w:r>
      <w:r>
        <w:rPr>
          <w:spacing w:val="-15"/>
          <w:w w:val="85"/>
        </w:rPr>
        <w:t xml:space="preserve"> </w:t>
      </w:r>
      <w:r>
        <w:rPr>
          <w:w w:val="85"/>
        </w:rPr>
        <w:t xml:space="preserve">Thevenin's </w:t>
      </w:r>
      <w:r>
        <w:rPr>
          <w:w w:val="90"/>
        </w:rPr>
        <w:t>theorem</w:t>
      </w:r>
      <w:r>
        <w:rPr>
          <w:spacing w:val="-44"/>
          <w:w w:val="90"/>
        </w:rPr>
        <w:t xml:space="preserve"> </w:t>
      </w:r>
      <w:r>
        <w:rPr>
          <w:w w:val="90"/>
        </w:rPr>
        <w:t>applies</w:t>
      </w:r>
      <w:r>
        <w:rPr>
          <w:spacing w:val="-44"/>
          <w:w w:val="90"/>
        </w:rPr>
        <w:t xml:space="preserve"> </w:t>
      </w:r>
      <w:r>
        <w:rPr>
          <w:w w:val="90"/>
        </w:rPr>
        <w:t>in</w:t>
      </w:r>
      <w:r>
        <w:rPr>
          <w:spacing w:val="-45"/>
          <w:w w:val="90"/>
        </w:rPr>
        <w:t xml:space="preserve"> </w:t>
      </w:r>
      <w:r>
        <w:rPr>
          <w:w w:val="90"/>
        </w:rPr>
        <w:t>general,</w:t>
      </w:r>
      <w:r>
        <w:rPr>
          <w:spacing w:val="-43"/>
          <w:w w:val="90"/>
        </w:rPr>
        <w:t xml:space="preserve"> </w:t>
      </w:r>
      <w:r>
        <w:rPr>
          <w:w w:val="90"/>
        </w:rPr>
        <w:t>we</w:t>
      </w:r>
      <w:r>
        <w:rPr>
          <w:spacing w:val="-44"/>
          <w:w w:val="90"/>
        </w:rPr>
        <w:t xml:space="preserve"> </w:t>
      </w:r>
      <w:r>
        <w:rPr>
          <w:w w:val="90"/>
        </w:rPr>
        <w:t>should</w:t>
      </w:r>
      <w:r>
        <w:rPr>
          <w:spacing w:val="-44"/>
          <w:w w:val="90"/>
        </w:rPr>
        <w:t xml:space="preserve"> </w:t>
      </w:r>
      <w:r>
        <w:rPr>
          <w:w w:val="90"/>
        </w:rPr>
        <w:t>be</w:t>
      </w:r>
      <w:r>
        <w:rPr>
          <w:spacing w:val="-44"/>
          <w:w w:val="90"/>
        </w:rPr>
        <w:t xml:space="preserve"> </w:t>
      </w:r>
      <w:r>
        <w:rPr>
          <w:w w:val="90"/>
        </w:rPr>
        <w:t>able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4"/>
          <w:w w:val="90"/>
        </w:rPr>
        <w:t xml:space="preserve"> </w:t>
      </w:r>
      <w:r>
        <w:rPr>
          <w:w w:val="90"/>
        </w:rPr>
        <w:t>make</w:t>
      </w:r>
      <w:r>
        <w:rPr>
          <w:spacing w:val="-44"/>
          <w:w w:val="90"/>
        </w:rPr>
        <w:t xml:space="preserve"> </w:t>
      </w:r>
      <w:r>
        <w:rPr>
          <w:w w:val="90"/>
        </w:rPr>
        <w:t>measurements</w:t>
      </w:r>
      <w:r>
        <w:rPr>
          <w:spacing w:val="-44"/>
          <w:w w:val="90"/>
        </w:rPr>
        <w:t xml:space="preserve"> </w:t>
      </w:r>
      <w:r>
        <w:rPr>
          <w:w w:val="90"/>
        </w:rPr>
        <w:t>or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calculations </w:t>
      </w:r>
      <w:r>
        <w:rPr>
          <w:rFonts w:ascii="Arial"/>
          <w:b/>
        </w:rPr>
        <w:t>only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terminals</w:t>
      </w:r>
      <w:r>
        <w:rPr>
          <w:rFonts w:ascii="Arial"/>
          <w:b/>
          <w:spacing w:val="-11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determine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equivalent</w:t>
      </w:r>
      <w:r>
        <w:rPr>
          <w:spacing w:val="-24"/>
        </w:rPr>
        <w:t xml:space="preserve"> </w:t>
      </w:r>
      <w:r>
        <w:t>circuit.</w:t>
      </w:r>
    </w:p>
    <w:p>
      <w:pPr>
        <w:pStyle w:val="BodyText"/>
        <w:spacing w:before="156" w:line="254" w:lineRule="auto"/>
        <w:ind w:left="120"/>
      </w:pP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be</w:t>
      </w:r>
      <w:r>
        <w:rPr>
          <w:spacing w:val="-40"/>
          <w:w w:val="90"/>
        </w:rPr>
        <w:t xml:space="preserve"> </w:t>
      </w:r>
      <w:r>
        <w:rPr>
          <w:w w:val="90"/>
        </w:rPr>
        <w:t>more</w:t>
      </w:r>
      <w:r>
        <w:rPr>
          <w:spacing w:val="-40"/>
          <w:w w:val="90"/>
        </w:rPr>
        <w:t xml:space="preserve"> </w:t>
      </w:r>
      <w:r>
        <w:rPr>
          <w:w w:val="90"/>
        </w:rPr>
        <w:t>specifc,</w:t>
      </w:r>
      <w:r>
        <w:rPr>
          <w:spacing w:val="-40"/>
          <w:w w:val="90"/>
        </w:rPr>
        <w:t xml:space="preserve"> </w:t>
      </w:r>
      <w:r>
        <w:rPr>
          <w:w w:val="90"/>
        </w:rPr>
        <w:t>consider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equivalent</w:t>
      </w:r>
      <w:r>
        <w:rPr>
          <w:spacing w:val="-40"/>
          <w:w w:val="90"/>
        </w:rPr>
        <w:t xml:space="preserve"> </w:t>
      </w:r>
      <w:r>
        <w:rPr>
          <w:w w:val="90"/>
        </w:rPr>
        <w:t>circuit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this</w:t>
      </w:r>
      <w:r>
        <w:rPr>
          <w:spacing w:val="-39"/>
          <w:w w:val="90"/>
        </w:rPr>
        <w:t xml:space="preserve"> </w:t>
      </w:r>
      <w:r>
        <w:rPr>
          <w:w w:val="90"/>
        </w:rPr>
        <w:t>fgure</w:t>
      </w:r>
      <w:r>
        <w:rPr>
          <w:spacing w:val="-40"/>
          <w:w w:val="90"/>
        </w:rPr>
        <w:t xml:space="preserve"> </w:t>
      </w:r>
      <w:r>
        <w:rPr>
          <w:w w:val="90"/>
        </w:rPr>
        <w:t>(</w:t>
      </w:r>
      <w:hyperlink w:anchor="_bookmark105" w:history="1">
        <w:r>
          <w:rPr>
            <w:color w:val="006FB3"/>
            <w:w w:val="90"/>
          </w:rPr>
          <w:t>Figure</w:t>
        </w:r>
        <w:r>
          <w:rPr>
            <w:color w:val="006FB3"/>
            <w:spacing w:val="-40"/>
            <w:w w:val="90"/>
          </w:rPr>
          <w:t xml:space="preserve"> </w:t>
        </w:r>
        <w:r>
          <w:rPr>
            <w:color w:val="006FB3"/>
            <w:w w:val="90"/>
          </w:rPr>
          <w:t>3.17</w:t>
        </w:r>
      </w:hyperlink>
      <w:r>
        <w:rPr>
          <w:w w:val="90"/>
        </w:rPr>
        <w:t>).</w:t>
      </w:r>
      <w:r>
        <w:rPr>
          <w:spacing w:val="-40"/>
          <w:w w:val="90"/>
        </w:rPr>
        <w:t xml:space="preserve"> </w:t>
      </w:r>
      <w:r>
        <w:rPr>
          <w:w w:val="90"/>
        </w:rPr>
        <w:t>Let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terminals</w:t>
      </w:r>
      <w:r>
        <w:rPr>
          <w:spacing w:val="-46"/>
          <w:w w:val="95"/>
        </w:rPr>
        <w:t xml:space="preserve"> </w:t>
      </w:r>
      <w:r>
        <w:rPr>
          <w:w w:val="95"/>
        </w:rPr>
        <w:t>be</w:t>
      </w:r>
      <w:r>
        <w:rPr>
          <w:spacing w:val="-46"/>
          <w:w w:val="95"/>
        </w:rPr>
        <w:t xml:space="preserve"> </w:t>
      </w:r>
      <w:r>
        <w:rPr>
          <w:w w:val="95"/>
        </w:rPr>
        <w:t>opencircuited,</w:t>
      </w:r>
      <w:r>
        <w:rPr>
          <w:spacing w:val="-46"/>
          <w:w w:val="95"/>
        </w:rPr>
        <w:t xml:space="preserve"> </w:t>
      </w:r>
      <w:r>
        <w:rPr>
          <w:w w:val="95"/>
        </w:rPr>
        <w:t>which</w:t>
      </w:r>
      <w:r>
        <w:rPr>
          <w:spacing w:val="-46"/>
          <w:w w:val="95"/>
        </w:rPr>
        <w:t xml:space="preserve"> </w:t>
      </w:r>
      <w:r>
        <w:rPr>
          <w:w w:val="95"/>
        </w:rPr>
        <w:t>has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efect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setting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current</w:t>
      </w:r>
      <w:r>
        <w:rPr>
          <w:spacing w:val="-46"/>
          <w:w w:val="95"/>
        </w:rPr>
        <w:t xml:space="preserve"> </w:t>
      </w:r>
      <w:r>
        <w:rPr>
          <w:w w:val="95"/>
        </w:rPr>
        <w:t>i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zero.</w:t>
      </w:r>
    </w:p>
    <w:p>
      <w:pPr>
        <w:pStyle w:val="BodyText"/>
        <w:spacing w:before="2" w:line="256" w:lineRule="auto"/>
        <w:ind w:left="119" w:right="646"/>
      </w:pPr>
      <w:r>
        <w:rPr>
          <w:w w:val="90"/>
        </w:rPr>
        <w:t>Because</w:t>
      </w:r>
      <w:r>
        <w:rPr>
          <w:spacing w:val="-43"/>
          <w:w w:val="90"/>
        </w:rPr>
        <w:t xml:space="preserve"> </w:t>
      </w:r>
      <w:r>
        <w:rPr>
          <w:w w:val="90"/>
        </w:rPr>
        <w:t>no</w:t>
      </w:r>
      <w:r>
        <w:rPr>
          <w:spacing w:val="-41"/>
          <w:w w:val="90"/>
        </w:rPr>
        <w:t xml:space="preserve"> </w:t>
      </w:r>
      <w:r>
        <w:rPr>
          <w:w w:val="90"/>
        </w:rPr>
        <w:t>current</w:t>
      </w:r>
      <w:r>
        <w:rPr>
          <w:spacing w:val="-42"/>
          <w:w w:val="90"/>
        </w:rPr>
        <w:t xml:space="preserve"> </w:t>
      </w:r>
      <w:r>
        <w:rPr>
          <w:w w:val="90"/>
        </w:rPr>
        <w:t>fows</w:t>
      </w:r>
      <w:r>
        <w:rPr>
          <w:spacing w:val="-42"/>
          <w:w w:val="90"/>
        </w:rPr>
        <w:t xml:space="preserve"> </w:t>
      </w:r>
      <w:r>
        <w:rPr>
          <w:w w:val="90"/>
        </w:rPr>
        <w:t>through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resistor,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voltage</w:t>
      </w:r>
      <w:r>
        <w:rPr>
          <w:spacing w:val="-42"/>
          <w:w w:val="90"/>
        </w:rPr>
        <w:t xml:space="preserve"> </w:t>
      </w:r>
      <w:r>
        <w:rPr>
          <w:w w:val="90"/>
        </w:rPr>
        <w:t>across</w:t>
      </w:r>
      <w:r>
        <w:rPr>
          <w:spacing w:val="-41"/>
          <w:w w:val="90"/>
        </w:rPr>
        <w:t xml:space="preserve"> </w:t>
      </w:r>
      <w:r>
        <w:rPr>
          <w:w w:val="90"/>
        </w:rPr>
        <w:t>it</w:t>
      </w:r>
      <w:r>
        <w:rPr>
          <w:spacing w:val="-43"/>
          <w:w w:val="90"/>
        </w:rPr>
        <w:t xml:space="preserve"> </w:t>
      </w:r>
      <w:r>
        <w:rPr>
          <w:w w:val="90"/>
        </w:rPr>
        <w:t>is</w:t>
      </w:r>
      <w:r>
        <w:rPr>
          <w:spacing w:val="-42"/>
          <w:w w:val="90"/>
        </w:rPr>
        <w:t xml:space="preserve"> </w:t>
      </w:r>
      <w:r>
        <w:rPr>
          <w:w w:val="90"/>
        </w:rPr>
        <w:t>zero</w:t>
      </w:r>
      <w:r>
        <w:rPr>
          <w:spacing w:val="-41"/>
          <w:w w:val="90"/>
        </w:rPr>
        <w:t xml:space="preserve"> </w:t>
      </w:r>
      <w:r>
        <w:rPr>
          <w:w w:val="90"/>
        </w:rPr>
        <w:t>(remember, Ohm's</w:t>
      </w:r>
      <w:r>
        <w:rPr>
          <w:spacing w:val="-37"/>
          <w:w w:val="90"/>
        </w:rPr>
        <w:t xml:space="preserve"> </w:t>
      </w:r>
      <w:r>
        <w:rPr>
          <w:w w:val="90"/>
        </w:rPr>
        <w:t>Law</w:t>
      </w:r>
      <w:r>
        <w:rPr>
          <w:spacing w:val="-37"/>
          <w:w w:val="90"/>
        </w:rPr>
        <w:t xml:space="preserve"> </w:t>
      </w:r>
      <w:r>
        <w:rPr>
          <w:w w:val="90"/>
        </w:rPr>
        <w:t>says</w:t>
      </w:r>
      <w:r>
        <w:rPr>
          <w:spacing w:val="-37"/>
          <w:w w:val="90"/>
        </w:rPr>
        <w:t xml:space="preserve"> </w:t>
      </w:r>
      <w:r>
        <w:rPr>
          <w:w w:val="90"/>
        </w:rPr>
        <w:t>that</w:t>
      </w:r>
      <w:r>
        <w:rPr>
          <w:spacing w:val="-35"/>
          <w:w w:val="90"/>
        </w:rPr>
        <w:t xml:space="preserve"> </w:t>
      </w:r>
      <w:r>
        <w:rPr>
          <w:rFonts w:ascii="Calibri"/>
          <w:b/>
          <w:i/>
          <w:w w:val="90"/>
        </w:rPr>
        <w:t>v</w:t>
      </w:r>
      <w:r>
        <w:rPr>
          <w:rFonts w:ascii="Calibri"/>
          <w:b/>
          <w:i/>
          <w:spacing w:val="-17"/>
          <w:w w:val="90"/>
        </w:rPr>
        <w:t xml:space="preserve"> </w:t>
      </w:r>
      <w:r>
        <w:rPr>
          <w:w w:val="90"/>
        </w:rPr>
        <w:t>=</w:t>
      </w:r>
      <w:r>
        <w:rPr>
          <w:spacing w:val="-36"/>
          <w:w w:val="90"/>
        </w:rPr>
        <w:t xml:space="preserve"> </w:t>
      </w:r>
      <w:r>
        <w:rPr>
          <w:rFonts w:ascii="Calibri"/>
          <w:b/>
          <w:i/>
          <w:w w:val="90"/>
        </w:rPr>
        <w:t>Ri</w:t>
      </w:r>
      <w:r>
        <w:rPr>
          <w:w w:val="90"/>
        </w:rPr>
        <w:t>).</w:t>
      </w:r>
      <w:r>
        <w:rPr>
          <w:spacing w:val="-38"/>
          <w:w w:val="90"/>
        </w:rPr>
        <w:t xml:space="preserve"> </w:t>
      </w:r>
      <w:r>
        <w:rPr>
          <w:w w:val="90"/>
        </w:rPr>
        <w:t>Consequently,</w:t>
      </w:r>
      <w:r>
        <w:rPr>
          <w:spacing w:val="-36"/>
          <w:w w:val="90"/>
        </w:rPr>
        <w:t xml:space="preserve"> </w:t>
      </w:r>
      <w:r>
        <w:rPr>
          <w:w w:val="90"/>
        </w:rPr>
        <w:t>by</w:t>
      </w:r>
      <w:r>
        <w:rPr>
          <w:spacing w:val="-37"/>
          <w:w w:val="90"/>
        </w:rPr>
        <w:t xml:space="preserve"> </w:t>
      </w:r>
      <w:r>
        <w:rPr>
          <w:w w:val="90"/>
        </w:rPr>
        <w:t>applying</w:t>
      </w:r>
      <w:r>
        <w:rPr>
          <w:spacing w:val="-37"/>
          <w:w w:val="90"/>
        </w:rPr>
        <w:t xml:space="preserve"> </w:t>
      </w:r>
      <w:r>
        <w:rPr>
          <w:w w:val="90"/>
        </w:rPr>
        <w:t>KVL</w:t>
      </w:r>
      <w:r>
        <w:rPr>
          <w:spacing w:val="-36"/>
          <w:w w:val="90"/>
        </w:rPr>
        <w:t xml:space="preserve"> </w:t>
      </w:r>
      <w:r>
        <w:rPr>
          <w:w w:val="90"/>
        </w:rPr>
        <w:t>we</w:t>
      </w:r>
      <w:r>
        <w:rPr>
          <w:spacing w:val="-37"/>
          <w:w w:val="90"/>
        </w:rPr>
        <w:t xml:space="preserve"> </w:t>
      </w:r>
      <w:r>
        <w:rPr>
          <w:w w:val="90"/>
        </w:rPr>
        <w:t>have</w:t>
      </w:r>
      <w:r>
        <w:rPr>
          <w:spacing w:val="-37"/>
          <w:w w:val="90"/>
        </w:rPr>
        <w:t xml:space="preserve"> </w:t>
      </w:r>
      <w:r>
        <w:rPr>
          <w:w w:val="90"/>
        </w:rPr>
        <w:t>that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so-called open-circuit voltage </w:t>
      </w:r>
      <w:r>
        <w:rPr>
          <w:rFonts w:ascii="Calibri"/>
          <w:i/>
          <w:w w:val="90"/>
        </w:rPr>
        <w:t>v</w:t>
      </w:r>
      <w:r>
        <w:rPr>
          <w:rFonts w:ascii="Calibri"/>
          <w:i/>
          <w:w w:val="90"/>
          <w:position w:val="-2"/>
          <w:sz w:val="17"/>
        </w:rPr>
        <w:t xml:space="preserve">oc </w:t>
      </w:r>
      <w:r>
        <w:rPr>
          <w:w w:val="90"/>
        </w:rPr>
        <w:t>equals the Thevenin equivalent voltage. Now consider the situation</w:t>
      </w:r>
      <w:r>
        <w:rPr>
          <w:spacing w:val="-35"/>
          <w:w w:val="90"/>
        </w:rPr>
        <w:t xml:space="preserve"> </w:t>
      </w:r>
      <w:r>
        <w:rPr>
          <w:w w:val="90"/>
        </w:rPr>
        <w:t>when</w:t>
      </w:r>
      <w:r>
        <w:rPr>
          <w:spacing w:val="-35"/>
          <w:w w:val="90"/>
        </w:rPr>
        <w:t xml:space="preserve"> </w:t>
      </w:r>
      <w:r>
        <w:rPr>
          <w:w w:val="90"/>
        </w:rPr>
        <w:t>we</w:t>
      </w:r>
      <w:r>
        <w:rPr>
          <w:spacing w:val="-35"/>
          <w:w w:val="90"/>
        </w:rPr>
        <w:t xml:space="preserve"> </w:t>
      </w:r>
      <w:r>
        <w:rPr>
          <w:w w:val="90"/>
        </w:rPr>
        <w:t>set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terminal</w:t>
      </w:r>
      <w:r>
        <w:rPr>
          <w:spacing w:val="-34"/>
          <w:w w:val="90"/>
        </w:rPr>
        <w:t xml:space="preserve"> </w:t>
      </w:r>
      <w:r>
        <w:rPr>
          <w:w w:val="90"/>
        </w:rPr>
        <w:t>voltage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zero</w:t>
      </w:r>
      <w:r>
        <w:rPr>
          <w:spacing w:val="-34"/>
          <w:w w:val="90"/>
        </w:rPr>
        <w:t xml:space="preserve"> </w:t>
      </w:r>
      <w:r>
        <w:rPr>
          <w:w w:val="90"/>
        </w:rPr>
        <w:t>(short-circuit</w:t>
      </w:r>
      <w:r>
        <w:rPr>
          <w:spacing w:val="-36"/>
          <w:w w:val="90"/>
        </w:rPr>
        <w:t xml:space="preserve"> </w:t>
      </w:r>
      <w:r>
        <w:rPr>
          <w:w w:val="90"/>
        </w:rPr>
        <w:t>it)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measure</w:t>
      </w:r>
      <w:r>
        <w:rPr>
          <w:spacing w:val="-35"/>
          <w:w w:val="90"/>
        </w:rPr>
        <w:t xml:space="preserve"> </w:t>
      </w:r>
      <w:r>
        <w:rPr>
          <w:w w:val="90"/>
        </w:rPr>
        <w:t>the resulting</w:t>
      </w:r>
      <w:r>
        <w:rPr>
          <w:spacing w:val="-44"/>
          <w:w w:val="90"/>
        </w:rPr>
        <w:t xml:space="preserve"> </w:t>
      </w:r>
      <w:r>
        <w:rPr>
          <w:w w:val="90"/>
        </w:rPr>
        <w:t>current.</w:t>
      </w:r>
      <w:r>
        <w:rPr>
          <w:spacing w:val="-43"/>
          <w:w w:val="90"/>
        </w:rPr>
        <w:t xml:space="preserve"> </w:t>
      </w:r>
      <w:r>
        <w:rPr>
          <w:w w:val="90"/>
        </w:rPr>
        <w:t>Referring</w:t>
      </w:r>
      <w:r>
        <w:rPr>
          <w:spacing w:val="-43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equivalent</w:t>
      </w:r>
      <w:r>
        <w:rPr>
          <w:spacing w:val="-43"/>
          <w:w w:val="90"/>
        </w:rPr>
        <w:t xml:space="preserve"> </w:t>
      </w:r>
      <w:r>
        <w:rPr>
          <w:w w:val="90"/>
        </w:rPr>
        <w:t>circuit,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source</w:t>
      </w:r>
      <w:r>
        <w:rPr>
          <w:spacing w:val="-43"/>
          <w:w w:val="90"/>
        </w:rPr>
        <w:t xml:space="preserve"> </w:t>
      </w:r>
      <w:r>
        <w:rPr>
          <w:w w:val="90"/>
        </w:rPr>
        <w:t>voltage</w:t>
      </w:r>
      <w:r>
        <w:rPr>
          <w:spacing w:val="-44"/>
          <w:w w:val="90"/>
        </w:rPr>
        <w:t xml:space="preserve"> </w:t>
      </w:r>
      <w:r>
        <w:rPr>
          <w:w w:val="90"/>
        </w:rPr>
        <w:t>now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appears </w:t>
      </w:r>
      <w:r>
        <w:rPr>
          <w:w w:val="95"/>
        </w:rPr>
        <w:t>entirely</w:t>
      </w:r>
      <w:r>
        <w:rPr>
          <w:spacing w:val="-29"/>
          <w:w w:val="95"/>
        </w:rPr>
        <w:t xml:space="preserve"> </w:t>
      </w:r>
      <w:r>
        <w:rPr>
          <w:w w:val="95"/>
        </w:rPr>
        <w:t>across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resistor,</w:t>
      </w:r>
      <w:r>
        <w:rPr>
          <w:spacing w:val="-29"/>
          <w:w w:val="95"/>
        </w:rPr>
        <w:t xml:space="preserve"> </w:t>
      </w:r>
      <w:r>
        <w:rPr>
          <w:w w:val="95"/>
        </w:rPr>
        <w:t>leaving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short-circuit</w:t>
      </w:r>
      <w:r>
        <w:rPr>
          <w:spacing w:val="-29"/>
          <w:w w:val="95"/>
        </w:rPr>
        <w:t xml:space="preserve"> </w:t>
      </w:r>
      <w:r>
        <w:rPr>
          <w:w w:val="95"/>
        </w:rPr>
        <w:t>current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</w:p>
    <w:p>
      <w:pPr>
        <w:pStyle w:val="BodyText"/>
        <w:ind w:left="3492"/>
        <w:rPr>
          <w:sz w:val="20"/>
        </w:rPr>
      </w:pPr>
      <w:r>
        <w:rPr>
          <w:sz w:val="20"/>
        </w:rPr>
        <w:drawing>
          <wp:inline distT="0" distB="0" distL="0" distR="0">
            <wp:extent cx="1082063" cy="420052"/>
            <wp:effectExtent l="0" t="0" r="0" b="0"/>
            <wp:docPr id="421" name="image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198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63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"/>
        <w:ind w:left="120"/>
      </w:pPr>
      <w:r>
        <w:rPr>
          <w:w w:val="95"/>
        </w:rPr>
        <w:t>. From this property, we can determine the equivalent resistance.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3318037</wp:posOffset>
            </wp:positionH>
            <wp:positionV relativeFrom="paragraph">
              <wp:posOffset>102667</wp:posOffset>
            </wp:positionV>
            <wp:extent cx="638175" cy="133350"/>
            <wp:effectExtent l="0" t="0" r="0" b="0"/>
            <wp:wrapTopAndBottom/>
            <wp:docPr id="423" name="image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99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3094200</wp:posOffset>
            </wp:positionH>
            <wp:positionV relativeFrom="paragraph">
              <wp:posOffset>436042</wp:posOffset>
            </wp:positionV>
            <wp:extent cx="1095374" cy="419100"/>
            <wp:effectExtent l="0" t="0" r="0" b="0"/>
            <wp:wrapTopAndBottom/>
            <wp:docPr id="425" name="image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200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