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6"/>
        <w:rPr>
          <w:rFonts w:ascii="Book Antiqua"/>
          <w:sz w:val="10"/>
        </w:rPr>
      </w:pPr>
    </w:p>
    <w:p>
      <w:pPr>
        <w:pStyle w:val="Heading2"/>
        <w:ind w:left="3762" w:hanging="2713"/>
      </w:pPr>
      <w:r>
        <w:pict>
          <v:shape id="_x0000_s1025" style="width:382pt;height:412.8pt;margin-top:4.68pt;margin-left:105pt;mso-position-horizontal-relative:page;position:absolute;z-index:-251658240" coordorigin="2100,94" coordsize="7640,8256" path="m9740,94l2100,94,2100,110,2100,8336,2100,8350,9740,8350,9740,8336,2115,8336,2115,973,9725,973,9725,8335,9740,8335,9740,110,9740,109,9740,94xe" filled="t" fillcolor="#ffa400" stroked="f">
            <v:fill type="solid"/>
            <v:path arrowok="t"/>
          </v:shape>
        </w:pict>
      </w:r>
      <w:bookmarkStart w:id="0" w:name="» Problem 3.27: Linear, Time-Invariant S"/>
      <w:bookmarkEnd w:id="0"/>
      <w:bookmarkStart w:id="1" w:name="_bookmark198"/>
      <w:bookmarkEnd w:id="1"/>
      <w:r>
        <w:rPr>
          <w:w w:val="115"/>
        </w:rPr>
        <w:t>Problem 3.27: Linear, Time-Invariant Systems</w:t>
      </w:r>
    </w:p>
    <w:p>
      <w:pPr>
        <w:pStyle w:val="BodyText"/>
        <w:spacing w:before="178" w:line="295" w:lineRule="auto"/>
        <w:ind w:left="884" w:right="1026"/>
        <w:rPr>
          <w:rFonts w:ascii="Book Antiqua" w:hAnsi="Book Antiqua"/>
        </w:rPr>
      </w:pPr>
      <w:r>
        <w:rPr>
          <w:rFonts w:ascii="Book Antiqua" w:hAnsi="Book Antiqua"/>
          <w:w w:val="115"/>
        </w:rPr>
        <w:t>For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a</w:t>
      </w:r>
      <w:r>
        <w:rPr>
          <w:rFonts w:ascii="Book Antiqua" w:hAnsi="Book Antiqua"/>
          <w:spacing w:val="-14"/>
          <w:w w:val="115"/>
        </w:rPr>
        <w:t xml:space="preserve"> </w:t>
      </w:r>
      <w:r>
        <w:rPr>
          <w:rFonts w:ascii="Book Antiqua" w:hAnsi="Book Antiqua"/>
          <w:w w:val="115"/>
        </w:rPr>
        <w:t>system</w:t>
      </w:r>
      <w:r>
        <w:rPr>
          <w:rFonts w:ascii="Book Antiqua" w:hAnsi="Book Antiqua"/>
          <w:spacing w:val="-14"/>
          <w:w w:val="115"/>
        </w:rPr>
        <w:t xml:space="preserve"> </w:t>
      </w:r>
      <w:r>
        <w:rPr>
          <w:rFonts w:ascii="Book Antiqua" w:hAnsi="Book Antiqua"/>
          <w:w w:val="115"/>
        </w:rPr>
        <w:t>to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be</w:t>
      </w:r>
      <w:r>
        <w:rPr>
          <w:rFonts w:ascii="Book Antiqua" w:hAnsi="Book Antiqua"/>
          <w:spacing w:val="-14"/>
          <w:w w:val="115"/>
        </w:rPr>
        <w:t xml:space="preserve"> </w:t>
      </w:r>
      <w:r>
        <w:rPr>
          <w:rFonts w:ascii="Book Antiqua" w:hAnsi="Book Antiqua"/>
          <w:w w:val="115"/>
        </w:rPr>
        <w:t>completely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characterized</w:t>
      </w:r>
      <w:r>
        <w:rPr>
          <w:rFonts w:ascii="Book Antiqua" w:hAnsi="Book Antiqua"/>
          <w:spacing w:val="-14"/>
          <w:w w:val="115"/>
        </w:rPr>
        <w:t xml:space="preserve"> </w:t>
      </w:r>
      <w:r>
        <w:rPr>
          <w:rFonts w:ascii="Book Antiqua" w:hAnsi="Book Antiqua"/>
          <w:w w:val="115"/>
        </w:rPr>
        <w:t>by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a</w:t>
      </w:r>
      <w:r>
        <w:rPr>
          <w:rFonts w:ascii="Book Antiqua" w:hAnsi="Book Antiqua"/>
          <w:spacing w:val="-13"/>
          <w:w w:val="115"/>
        </w:rPr>
        <w:t xml:space="preserve"> </w:t>
      </w:r>
      <w:r>
        <w:rPr>
          <w:rFonts w:ascii="Book Antiqua" w:hAnsi="Book Antiqua"/>
          <w:w w:val="115"/>
        </w:rPr>
        <w:t>transfer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function,</w:t>
      </w:r>
      <w:r>
        <w:rPr>
          <w:rFonts w:ascii="Book Antiqua" w:hAnsi="Book Antiqua"/>
          <w:spacing w:val="-14"/>
          <w:w w:val="115"/>
        </w:rPr>
        <w:t xml:space="preserve"> </w:t>
      </w:r>
      <w:r>
        <w:rPr>
          <w:rFonts w:ascii="Book Antiqua" w:hAnsi="Book Antiqua"/>
          <w:w w:val="115"/>
        </w:rPr>
        <w:t>it needs not only be linear, but also to be time-invariant. A system is said to be time-invariant if delaying the input delays the output by the</w:t>
      </w:r>
      <w:r>
        <w:rPr>
          <w:rFonts w:ascii="Book Antiqua" w:hAnsi="Book Antiqua"/>
          <w:spacing w:val="-13"/>
          <w:w w:val="115"/>
        </w:rPr>
        <w:t xml:space="preserve"> </w:t>
      </w:r>
      <w:r>
        <w:rPr>
          <w:rFonts w:ascii="Book Antiqua" w:hAnsi="Book Antiqua"/>
          <w:w w:val="115"/>
        </w:rPr>
        <w:t>same</w:t>
      </w:r>
      <w:r>
        <w:rPr>
          <w:rFonts w:ascii="Book Antiqua" w:hAnsi="Book Antiqua"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amount.</w:t>
      </w:r>
      <w:r>
        <w:rPr>
          <w:rFonts w:ascii="Book Antiqua" w:hAnsi="Book Antiqua"/>
          <w:spacing w:val="-11"/>
          <w:w w:val="115"/>
        </w:rPr>
        <w:t xml:space="preserve"> </w:t>
      </w:r>
      <w:r>
        <w:rPr>
          <w:rFonts w:ascii="Book Antiqua" w:hAnsi="Book Antiqua"/>
          <w:w w:val="115"/>
        </w:rPr>
        <w:t>Mathematically,</w:t>
      </w:r>
      <w:r>
        <w:rPr>
          <w:rFonts w:ascii="Book Antiqua" w:hAnsi="Book Antiqua"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if</w:t>
      </w:r>
      <w:r>
        <w:rPr>
          <w:rFonts w:ascii="Book Antiqua" w:hAnsi="Book Antiqua"/>
          <w:spacing w:val="-7"/>
          <w:w w:val="115"/>
        </w:rPr>
        <w:t xml:space="preserve"> </w:t>
      </w:r>
      <w:r>
        <w:rPr>
          <w:rFonts w:ascii="Book Antiqua" w:hAnsi="Book Antiqua"/>
          <w:i/>
          <w:w w:val="115"/>
        </w:rPr>
        <w:t>S</w:t>
      </w:r>
      <w:r>
        <w:rPr>
          <w:rFonts w:ascii="Book Antiqua" w:hAnsi="Book Antiqua"/>
          <w:i/>
          <w:spacing w:val="-11"/>
          <w:w w:val="115"/>
        </w:rPr>
        <w:t xml:space="preserve"> </w:t>
      </w:r>
      <w:r>
        <w:rPr>
          <w:rFonts w:ascii="Book Antiqua" w:hAnsi="Book Antiqua"/>
          <w:w w:val="115"/>
        </w:rPr>
        <w:t>(x</w:t>
      </w:r>
      <w:r>
        <w:rPr>
          <w:rFonts w:ascii="Book Antiqua" w:hAnsi="Book Antiqua"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(t))</w:t>
      </w:r>
      <w:r>
        <w:rPr>
          <w:rFonts w:ascii="Book Antiqua" w:hAnsi="Book Antiqua"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=</w:t>
      </w:r>
      <w:r>
        <w:rPr>
          <w:rFonts w:ascii="Book Antiqua" w:hAnsi="Book Antiqua"/>
          <w:spacing w:val="-9"/>
          <w:w w:val="115"/>
        </w:rPr>
        <w:t xml:space="preserve"> </w:t>
      </w:r>
      <w:r>
        <w:rPr>
          <w:rFonts w:ascii="Book Antiqua" w:hAnsi="Book Antiqua"/>
          <w:i/>
          <w:w w:val="115"/>
        </w:rPr>
        <w:t>y</w:t>
      </w:r>
      <w:r>
        <w:rPr>
          <w:rFonts w:ascii="Book Antiqua" w:hAnsi="Book Antiqua"/>
          <w:i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i/>
          <w:w w:val="115"/>
        </w:rPr>
        <w:t>t</w:t>
      </w:r>
      <w:r>
        <w:rPr>
          <w:rFonts w:ascii="Book Antiqua" w:hAnsi="Book Antiqua"/>
          <w:w w:val="115"/>
        </w:rPr>
        <w:t>),</w:t>
      </w:r>
      <w:r>
        <w:rPr>
          <w:rFonts w:ascii="Book Antiqua" w:hAnsi="Book Antiqua"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meaning</w:t>
      </w:r>
      <w:r>
        <w:rPr>
          <w:rFonts w:ascii="Book Antiqua" w:hAnsi="Book Antiqua"/>
          <w:spacing w:val="-10"/>
          <w:w w:val="115"/>
        </w:rPr>
        <w:t xml:space="preserve"> </w:t>
      </w:r>
      <w:r>
        <w:rPr>
          <w:rFonts w:ascii="Book Antiqua" w:hAnsi="Book Antiqua"/>
          <w:i/>
          <w:w w:val="115"/>
        </w:rPr>
        <w:t>y</w:t>
      </w:r>
      <w:r>
        <w:rPr>
          <w:rFonts w:ascii="Book Antiqua" w:hAnsi="Book Antiqua"/>
          <w:i/>
          <w:spacing w:val="-11"/>
          <w:w w:val="115"/>
        </w:rPr>
        <w:t xml:space="preserve">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i/>
          <w:w w:val="115"/>
        </w:rPr>
        <w:t>t</w:t>
      </w:r>
      <w:r>
        <w:rPr>
          <w:rFonts w:ascii="Book Antiqua" w:hAnsi="Book Antiqua"/>
          <w:w w:val="115"/>
        </w:rPr>
        <w:t>)</w:t>
      </w:r>
      <w:r>
        <w:rPr>
          <w:rFonts w:ascii="Book Antiqua" w:hAnsi="Book Antiqua"/>
          <w:spacing w:val="-12"/>
          <w:w w:val="115"/>
        </w:rPr>
        <w:t xml:space="preserve"> </w:t>
      </w:r>
      <w:r>
        <w:rPr>
          <w:rFonts w:ascii="Book Antiqua" w:hAnsi="Book Antiqua"/>
          <w:w w:val="115"/>
        </w:rPr>
        <w:t>is the output of a system</w:t>
      </w:r>
      <w:r>
        <w:rPr>
          <w:rFonts w:ascii="Book Antiqua" w:hAnsi="Book Antiqua"/>
          <w:b/>
          <w:i/>
          <w:w w:val="115"/>
        </w:rPr>
        <w:t xml:space="preserve">S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b/>
          <w:w w:val="115"/>
        </w:rPr>
        <w:t>•</w:t>
      </w:r>
      <w:r>
        <w:rPr>
          <w:rFonts w:ascii="Book Antiqua" w:hAnsi="Book Antiqua"/>
          <w:w w:val="115"/>
        </w:rPr>
        <w:t xml:space="preserve">) when </w:t>
      </w:r>
      <w:r>
        <w:rPr>
          <w:rFonts w:ascii="Book Antiqua" w:hAnsi="Book Antiqua"/>
          <w:i/>
          <w:w w:val="115"/>
        </w:rPr>
        <w:t xml:space="preserve">x </w:t>
      </w:r>
      <w:r>
        <w:rPr>
          <w:rFonts w:ascii="Book Antiqua" w:hAnsi="Book Antiqua"/>
          <w:w w:val="115"/>
        </w:rPr>
        <w:t xml:space="preserve">(t) is the input, </w:t>
      </w:r>
      <w:r>
        <w:rPr>
          <w:rFonts w:ascii="Book Antiqua" w:hAnsi="Book Antiqua"/>
          <w:b/>
          <w:i/>
          <w:w w:val="115"/>
        </w:rPr>
        <w:t>S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b/>
          <w:w w:val="115"/>
        </w:rPr>
        <w:t>•</w:t>
      </w:r>
      <w:r>
        <w:rPr>
          <w:rFonts w:ascii="Book Antiqua" w:hAnsi="Book Antiqua"/>
          <w:w w:val="115"/>
        </w:rPr>
        <w:t>) is the time- invariant</w:t>
      </w:r>
      <w:r>
        <w:rPr>
          <w:rFonts w:ascii="Book Antiqua" w:hAnsi="Book Antiqua"/>
          <w:spacing w:val="-17"/>
          <w:w w:val="115"/>
        </w:rPr>
        <w:t xml:space="preserve"> </w:t>
      </w:r>
      <w:r>
        <w:rPr>
          <w:rFonts w:ascii="Book Antiqua" w:hAnsi="Book Antiqua"/>
          <w:w w:val="115"/>
        </w:rPr>
        <w:t>if</w:t>
      </w:r>
      <w:r>
        <w:rPr>
          <w:rFonts w:ascii="Book Antiqua" w:hAnsi="Book Antiqua"/>
          <w:spacing w:val="-13"/>
          <w:w w:val="115"/>
        </w:rPr>
        <w:t xml:space="preserve"> </w:t>
      </w:r>
      <w:r>
        <w:rPr>
          <w:rFonts w:ascii="Book Antiqua" w:hAnsi="Book Antiqua"/>
          <w:i/>
          <w:w w:val="115"/>
        </w:rPr>
        <w:t>S</w:t>
      </w:r>
      <w:r>
        <w:rPr>
          <w:rFonts w:ascii="Book Antiqua" w:hAnsi="Book Antiqua"/>
          <w:i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i/>
          <w:w w:val="115"/>
        </w:rPr>
        <w:t>x</w:t>
      </w:r>
      <w:r>
        <w:rPr>
          <w:rFonts w:ascii="Book Antiqua" w:hAnsi="Book Antiqua"/>
          <w:i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i/>
          <w:w w:val="115"/>
        </w:rPr>
        <w:t>t</w:t>
      </w:r>
      <w:r>
        <w:rPr>
          <w:rFonts w:ascii="Book Antiqua" w:hAnsi="Book Antiqua"/>
          <w:i/>
          <w:spacing w:val="-16"/>
          <w:w w:val="115"/>
        </w:rPr>
        <w:t xml:space="preserve"> </w:t>
      </w:r>
      <w:r>
        <w:rPr>
          <w:rFonts w:ascii="Book Antiqua" w:hAnsi="Book Antiqua"/>
          <w:w w:val="115"/>
        </w:rPr>
        <w:t>−</w:t>
      </w:r>
      <w:r>
        <w:rPr>
          <w:rFonts w:ascii="Book Antiqua" w:hAnsi="Book Antiqua"/>
          <w:spacing w:val="-16"/>
          <w:w w:val="115"/>
        </w:rPr>
        <w:t xml:space="preserve"> </w:t>
      </w:r>
      <w:r>
        <w:rPr>
          <w:rFonts w:ascii="Times New Roman" w:hAnsi="Times New Roman"/>
          <w:w w:val="115"/>
        </w:rPr>
        <w:t>τ</w:t>
      </w:r>
      <w:r>
        <w:rPr>
          <w:rFonts w:ascii="Book Antiqua" w:hAnsi="Book Antiqua"/>
          <w:w w:val="115"/>
        </w:rPr>
        <w:t>))</w:t>
      </w:r>
      <w:r>
        <w:rPr>
          <w:rFonts w:ascii="Book Antiqua" w:hAnsi="Book Antiqua"/>
          <w:spacing w:val="-16"/>
          <w:w w:val="115"/>
        </w:rPr>
        <w:t xml:space="preserve"> </w:t>
      </w:r>
      <w:r>
        <w:rPr>
          <w:rFonts w:ascii="Book Antiqua" w:hAnsi="Book Antiqua"/>
          <w:w w:val="115"/>
        </w:rPr>
        <w:t>=</w:t>
      </w:r>
      <w:r>
        <w:rPr>
          <w:rFonts w:ascii="Book Antiqua" w:hAnsi="Book Antiqua"/>
          <w:spacing w:val="-14"/>
          <w:w w:val="115"/>
        </w:rPr>
        <w:t xml:space="preserve"> </w:t>
      </w:r>
      <w:r>
        <w:rPr>
          <w:rFonts w:ascii="Book Antiqua" w:hAnsi="Book Antiqua"/>
          <w:i/>
          <w:w w:val="115"/>
        </w:rPr>
        <w:t>y</w:t>
      </w:r>
      <w:r>
        <w:rPr>
          <w:rFonts w:ascii="Book Antiqua" w:hAnsi="Book Antiqua"/>
          <w:i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i/>
          <w:w w:val="115"/>
        </w:rPr>
        <w:t>t</w:t>
      </w:r>
      <w:r>
        <w:rPr>
          <w:rFonts w:ascii="Book Antiqua" w:hAnsi="Book Antiqua"/>
          <w:i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−</w:t>
      </w:r>
      <w:r>
        <w:rPr>
          <w:rFonts w:ascii="Book Antiqua" w:hAnsi="Book Antiqua"/>
          <w:spacing w:val="-16"/>
          <w:w w:val="115"/>
        </w:rPr>
        <w:t xml:space="preserve"> </w:t>
      </w:r>
      <w:r>
        <w:rPr>
          <w:rFonts w:ascii="Times New Roman" w:hAnsi="Times New Roman"/>
          <w:w w:val="115"/>
        </w:rPr>
        <w:t>τ</w:t>
      </w:r>
      <w:r>
        <w:rPr>
          <w:rFonts w:ascii="Book Antiqua" w:hAnsi="Book Antiqua"/>
          <w:w w:val="115"/>
        </w:rPr>
        <w:t>)</w:t>
      </w:r>
      <w:r>
        <w:rPr>
          <w:rFonts w:ascii="Book Antiqua" w:hAnsi="Book Antiqua"/>
          <w:spacing w:val="-17"/>
          <w:w w:val="115"/>
        </w:rPr>
        <w:t xml:space="preserve"> </w:t>
      </w:r>
      <w:r>
        <w:rPr>
          <w:rFonts w:ascii="Book Antiqua" w:hAnsi="Book Antiqua"/>
          <w:w w:val="115"/>
        </w:rPr>
        <w:t>for</w:t>
      </w:r>
      <w:r>
        <w:rPr>
          <w:rFonts w:ascii="Book Antiqua" w:hAnsi="Book Antiqua"/>
          <w:spacing w:val="-16"/>
          <w:w w:val="115"/>
        </w:rPr>
        <w:t xml:space="preserve"> </w:t>
      </w:r>
      <w:r>
        <w:rPr>
          <w:rFonts w:ascii="Book Antiqua" w:hAnsi="Book Antiqua"/>
          <w:w w:val="115"/>
        </w:rPr>
        <w:t>all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delays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Times New Roman" w:hAnsi="Times New Roman"/>
          <w:w w:val="115"/>
        </w:rPr>
        <w:t>τ</w:t>
      </w:r>
      <w:r>
        <w:rPr>
          <w:rFonts w:ascii="Times New Roman" w:hAnsi="Times New Roman"/>
          <w:spacing w:val="-16"/>
          <w:w w:val="115"/>
        </w:rPr>
        <w:t xml:space="preserve"> </w:t>
      </w:r>
      <w:r>
        <w:rPr>
          <w:rFonts w:ascii="Book Antiqua" w:hAnsi="Book Antiqua"/>
          <w:w w:val="115"/>
        </w:rPr>
        <w:t>and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all</w:t>
      </w:r>
      <w:r>
        <w:rPr>
          <w:rFonts w:ascii="Book Antiqua" w:hAnsi="Book Antiqua"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inputs</w:t>
      </w:r>
      <w:r>
        <w:rPr>
          <w:rFonts w:ascii="Book Antiqua" w:hAnsi="Book Antiqua"/>
          <w:spacing w:val="-13"/>
          <w:w w:val="115"/>
        </w:rPr>
        <w:t xml:space="preserve"> </w:t>
      </w:r>
      <w:r>
        <w:rPr>
          <w:rFonts w:ascii="Book Antiqua" w:hAnsi="Book Antiqua"/>
          <w:i/>
          <w:w w:val="115"/>
        </w:rPr>
        <w:t>x</w:t>
      </w:r>
      <w:r>
        <w:rPr>
          <w:rFonts w:ascii="Book Antiqua" w:hAnsi="Book Antiqua"/>
          <w:i/>
          <w:spacing w:val="-15"/>
          <w:w w:val="115"/>
        </w:rPr>
        <w:t xml:space="preserve"> </w:t>
      </w:r>
      <w:r>
        <w:rPr>
          <w:rFonts w:ascii="Book Antiqua" w:hAnsi="Book Antiqua"/>
          <w:w w:val="115"/>
        </w:rPr>
        <w:t>(</w:t>
      </w:r>
      <w:r>
        <w:rPr>
          <w:rFonts w:ascii="Book Antiqua" w:hAnsi="Book Antiqua"/>
          <w:i/>
          <w:w w:val="115"/>
        </w:rPr>
        <w:t>t</w:t>
      </w:r>
      <w:r>
        <w:rPr>
          <w:rFonts w:ascii="Book Antiqua" w:hAnsi="Book Antiqua"/>
          <w:w w:val="115"/>
        </w:rPr>
        <w:t>).</w:t>
      </w:r>
    </w:p>
    <w:p>
      <w:pPr>
        <w:pStyle w:val="BodyText"/>
        <w:spacing w:line="290" w:lineRule="auto"/>
        <w:ind w:left="885" w:right="750"/>
        <w:rPr>
          <w:rFonts w:ascii="Book Antiqua"/>
        </w:rPr>
      </w:pPr>
      <w:r>
        <w:rPr>
          <w:rFonts w:ascii="Book Antiqua"/>
          <w:w w:val="115"/>
        </w:rPr>
        <w:t>Note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that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both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linear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and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nonlinear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systems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have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this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property.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For example,</w:t>
      </w:r>
      <w:r>
        <w:rPr>
          <w:rFonts w:ascii="Book Antiqua"/>
          <w:spacing w:val="-6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6"/>
          <w:w w:val="115"/>
        </w:rPr>
        <w:t xml:space="preserve"> </w:t>
      </w:r>
      <w:r>
        <w:rPr>
          <w:rFonts w:ascii="Book Antiqua"/>
          <w:w w:val="115"/>
        </w:rPr>
        <w:t>system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that</w:t>
      </w:r>
      <w:r>
        <w:rPr>
          <w:rFonts w:ascii="Book Antiqua"/>
          <w:spacing w:val="-6"/>
          <w:w w:val="115"/>
        </w:rPr>
        <w:t xml:space="preserve"> </w:t>
      </w:r>
      <w:r>
        <w:rPr>
          <w:rFonts w:ascii="Book Antiqua"/>
          <w:w w:val="115"/>
        </w:rPr>
        <w:t>squares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its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input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is</w:t>
      </w:r>
      <w:r>
        <w:rPr>
          <w:rFonts w:ascii="Book Antiqua"/>
          <w:spacing w:val="-6"/>
          <w:w w:val="115"/>
        </w:rPr>
        <w:t xml:space="preserve"> </w:t>
      </w:r>
      <w:r>
        <w:rPr>
          <w:rFonts w:ascii="Book Antiqua"/>
          <w:w w:val="115"/>
        </w:rPr>
        <w:t>time-invariant.</w:t>
      </w:r>
    </w:p>
    <w:p>
      <w:pPr>
        <w:pStyle w:val="ListParagraph"/>
        <w:numPr>
          <w:ilvl w:val="1"/>
          <w:numId w:val="113"/>
        </w:numPr>
        <w:tabs>
          <w:tab w:val="left" w:pos="1186"/>
        </w:tabs>
        <w:spacing w:before="139" w:after="0" w:line="290" w:lineRule="auto"/>
        <w:ind w:left="1185" w:right="1074" w:hanging="329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Show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that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if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has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fixed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elements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(their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values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don't change over time), its input-output relationship is time- invariant.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Hint: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Consider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differential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equation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that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describes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 circuit's input-output relationship. What is its general form? Examine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derivative(s)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of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delayed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signals.</w:t>
      </w:r>
    </w:p>
    <w:p>
      <w:pPr>
        <w:pStyle w:val="ListParagraph"/>
        <w:numPr>
          <w:ilvl w:val="1"/>
          <w:numId w:val="113"/>
        </w:numPr>
        <w:tabs>
          <w:tab w:val="left" w:pos="1186"/>
        </w:tabs>
        <w:spacing w:before="0" w:after="0" w:line="290" w:lineRule="auto"/>
        <w:ind w:left="1185" w:right="1351" w:hanging="358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Show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that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impedances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cannot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characterize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time-varying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 elements (R, L, and C). Consequently, show that linear, time- varying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systems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do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not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have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transfer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function.</w:t>
      </w:r>
    </w:p>
    <w:p>
      <w:pPr>
        <w:pStyle w:val="ListParagraph"/>
        <w:numPr>
          <w:ilvl w:val="1"/>
          <w:numId w:val="113"/>
        </w:numPr>
        <w:tabs>
          <w:tab w:val="left" w:pos="1186"/>
        </w:tabs>
        <w:spacing w:before="0" w:after="0" w:line="290" w:lineRule="auto"/>
        <w:ind w:left="1185" w:right="1034" w:hanging="343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Determine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linearity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and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time-invariance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of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following.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Find the transfer function of the linear, time-invariant (LTI)</w:t>
      </w:r>
      <w:r>
        <w:rPr>
          <w:rFonts w:ascii="Book Antiqua"/>
          <w:spacing w:val="-3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one(s).</w:t>
      </w:r>
    </w:p>
    <w:p>
      <w:pPr>
        <w:pStyle w:val="ListParagraph"/>
        <w:numPr>
          <w:ilvl w:val="2"/>
          <w:numId w:val="113"/>
        </w:numPr>
        <w:tabs>
          <w:tab w:val="left" w:pos="1636"/>
        </w:tabs>
        <w:spacing w:before="0" w:after="0" w:line="259" w:lineRule="exact"/>
        <w:ind w:left="1635" w:right="0" w:hanging="329"/>
        <w:jc w:val="left"/>
        <w:rPr>
          <w:rFonts w:ascii="Book Antiqua"/>
          <w:sz w:val="21"/>
        </w:rPr>
      </w:pPr>
      <w:r>
        <w:rPr>
          <w:rFonts w:ascii="Book Antiqua"/>
          <w:w w:val="110"/>
          <w:sz w:val="21"/>
        </w:rPr>
        <w:t>diode</w:t>
      </w:r>
    </w:p>
    <w:p>
      <w:pPr>
        <w:pStyle w:val="ListParagraph"/>
        <w:numPr>
          <w:ilvl w:val="2"/>
          <w:numId w:val="113"/>
        </w:numPr>
        <w:tabs>
          <w:tab w:val="left" w:pos="1636"/>
        </w:tabs>
        <w:spacing w:before="48" w:after="0" w:line="290" w:lineRule="auto"/>
        <w:ind w:left="1292" w:right="5396" w:hanging="16"/>
        <w:jc w:val="left"/>
        <w:rPr>
          <w:rFonts w:ascii="Book Antiqua" w:hAnsi="Book Antiqua"/>
          <w:sz w:val="21"/>
        </w:rPr>
      </w:pPr>
      <w:r>
        <w:rPr>
          <w:rFonts w:ascii="Book Antiqua" w:hAnsi="Book Antiqua"/>
          <w:w w:val="115"/>
          <w:sz w:val="21"/>
        </w:rPr>
        <w:t>y (t)= x (t) sin</w:t>
      </w:r>
      <w:r>
        <w:rPr>
          <w:rFonts w:ascii="Book Antiqua" w:hAnsi="Book Antiqua"/>
          <w:spacing w:val="-32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(2</w:t>
      </w:r>
      <w:r>
        <w:rPr>
          <w:rFonts w:ascii="Times New Roman" w:hAnsi="Times New Roman"/>
          <w:w w:val="115"/>
          <w:sz w:val="21"/>
        </w:rPr>
        <w:t>π</w:t>
      </w:r>
      <w:r>
        <w:rPr>
          <w:rFonts w:ascii="Book Antiqua" w:hAnsi="Book Antiqua"/>
          <w:w w:val="115"/>
          <w:sz w:val="21"/>
        </w:rPr>
        <w:t>f0t) 3. y (t)= x (t −</w:t>
      </w:r>
      <w:r>
        <w:rPr>
          <w:rFonts w:ascii="Book Antiqua" w:hAnsi="Book Antiqua"/>
          <w:spacing w:val="-11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τ</w:t>
      </w:r>
      <w:r>
        <w:rPr>
          <w:rFonts w:ascii="Book Antiqua" w:hAnsi="Book Antiqua"/>
          <w:w w:val="115"/>
          <w:sz w:val="21"/>
        </w:rPr>
        <w:t>0)</w:t>
      </w:r>
    </w:p>
    <w:p>
      <w:pPr>
        <w:pStyle w:val="BodyText"/>
        <w:spacing w:line="259" w:lineRule="exact"/>
        <w:ind w:left="1274"/>
        <w:rPr>
          <w:rFonts w:ascii="Book Antiqua"/>
        </w:rPr>
      </w:pPr>
      <w:r>
        <w:rPr>
          <w:rFonts w:ascii="Book Antiqua"/>
          <w:w w:val="115"/>
        </w:rPr>
        <w:t>4. y (t)= x (t)+ N (t)</w:t>
      </w:r>
    </w:p>
    <w:p>
      <w:pPr>
        <w:spacing w:after="0" w:line="259" w:lineRule="exact"/>
        <w:rPr>
          <w:rFonts w:ascii="Book Antiqua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