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6"/>
        <w:rPr>
          <w:rFonts w:ascii="Book Antiqua"/>
          <w:sz w:val="10"/>
        </w:rPr>
      </w:pPr>
    </w:p>
    <w:p>
      <w:pPr>
        <w:pStyle w:val="Heading2"/>
        <w:ind w:right="281"/>
        <w:jc w:val="center"/>
      </w:pPr>
      <w:r>
        <w:pict>
          <v:group id="_x0000_s1025" style="width:382pt;height:528.9pt;margin-top:4.68pt;margin-left:105pt;mso-position-horizontal-relative:page;position:absolute;z-index:-251658240" coordorigin="2100,94" coordsize="7640,10578">
            <v:shape id="_x0000_s1026" style="width:7640;height:10578;left:2100;position:absolute;top:93" coordorigin="2100,94" coordsize="7640,10578" path="m9740,94l9725,94,9725,541,9725,10656,2115,10656,2115,541,9725,541,9725,94,2100,94,2100,110,2100,10656,2100,10672,9740,10672,9740,10656,9740,10656,9740,110,9740,109,9740,94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889;height:1905;left:3902;position:absolute;top:1786" stroked="f">
              <v:imagedata r:id="rId4" o:title=""/>
            </v:shape>
            <v:shape id="_x0000_s1028" type="#_x0000_t75" style="width:5284;height:1815;left:3204;position:absolute;top:8526" stroked="f">
              <v:imagedata r:id="rId5" o:title=""/>
            </v:shape>
          </v:group>
        </w:pict>
      </w:r>
      <w:bookmarkStart w:id="0" w:name="» Problem 3.50: Optical Receivers"/>
      <w:bookmarkEnd w:id="0"/>
      <w:bookmarkStart w:id="1" w:name="_bookmark242"/>
      <w:bookmarkEnd w:id="1"/>
      <w:r>
        <w:rPr>
          <w:w w:val="115"/>
        </w:rPr>
        <w:t>Problem 3.50: Optical Receivers</w:t>
      </w:r>
    </w:p>
    <w:p>
      <w:pPr>
        <w:pStyle w:val="BodyText"/>
        <w:spacing w:before="180" w:line="290" w:lineRule="auto"/>
        <w:ind w:left="885" w:right="750"/>
        <w:rPr>
          <w:rFonts w:ascii="Book Antiqua"/>
        </w:rPr>
      </w:pPr>
      <w:r>
        <w:rPr>
          <w:rFonts w:ascii="Book Antiqua"/>
          <w:w w:val="115"/>
        </w:rPr>
        <w:t>In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your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optical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telephone,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receiver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circuit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had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form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shown (</w:t>
      </w:r>
      <w:hyperlink w:anchor="_bookmark243" w:history="1">
        <w:r>
          <w:rPr>
            <w:rFonts w:ascii="Book Antiqua"/>
            <w:color w:val="006FB3"/>
            <w:w w:val="115"/>
          </w:rPr>
          <w:t>Figure</w:t>
        </w:r>
        <w:r>
          <w:rPr>
            <w:rFonts w:ascii="Book Antiqua"/>
            <w:color w:val="006FB3"/>
            <w:spacing w:val="-9"/>
            <w:w w:val="115"/>
          </w:rPr>
          <w:t xml:space="preserve"> </w:t>
        </w:r>
        <w:r>
          <w:rPr>
            <w:rFonts w:ascii="Book Antiqua"/>
            <w:color w:val="006FB3"/>
            <w:w w:val="115"/>
          </w:rPr>
          <w:t>3.91</w:t>
        </w:r>
      </w:hyperlink>
      <w:r>
        <w:rPr>
          <w:rFonts w:ascii="Book Antiqua"/>
          <w:w w:val="115"/>
        </w:rPr>
        <w:t>).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"/>
        <w:rPr>
          <w:rFonts w:ascii="Book Antiqua"/>
          <w:sz w:val="26"/>
        </w:rPr>
      </w:pPr>
    </w:p>
    <w:p>
      <w:pPr>
        <w:spacing w:before="98"/>
        <w:ind w:left="156" w:right="276" w:firstLine="0"/>
        <w:jc w:val="center"/>
        <w:rPr>
          <w:rFonts w:ascii="Book Antiqua"/>
          <w:b/>
          <w:sz w:val="17"/>
        </w:rPr>
      </w:pPr>
      <w:bookmarkStart w:id="2" w:name="_bookmark243"/>
      <w:bookmarkEnd w:id="2"/>
      <w:r>
        <w:rPr>
          <w:rFonts w:ascii="Book Antiqua"/>
          <w:b/>
          <w:w w:val="110"/>
          <w:sz w:val="17"/>
        </w:rPr>
        <w:t>Figure 3.91 Optical Receivers</w:t>
      </w:r>
    </w:p>
    <w:p>
      <w:pPr>
        <w:pStyle w:val="BodyText"/>
        <w:spacing w:before="1"/>
        <w:rPr>
          <w:rFonts w:ascii="Book Antiqua"/>
          <w:b/>
          <w:sz w:val="18"/>
        </w:rPr>
      </w:pPr>
    </w:p>
    <w:p>
      <w:pPr>
        <w:pStyle w:val="BodyText"/>
        <w:spacing w:line="290" w:lineRule="auto"/>
        <w:ind w:left="885" w:right="1274"/>
        <w:rPr>
          <w:rFonts w:ascii="Book Antiqua"/>
        </w:rPr>
      </w:pPr>
      <w:r>
        <w:rPr>
          <w:rFonts w:ascii="Book Antiqua"/>
          <w:w w:val="110"/>
        </w:rPr>
        <w:t xml:space="preserve">This circuit served as a transducer, converting light energy into a voltage </w:t>
      </w:r>
      <w:r>
        <w:rPr>
          <w:rFonts w:ascii="Book Antiqua"/>
          <w:b/>
          <w:i/>
          <w:w w:val="110"/>
        </w:rPr>
        <w:t>v</w:t>
      </w:r>
      <w:r>
        <w:rPr>
          <w:rFonts w:ascii="Book Antiqua"/>
          <w:w w:val="110"/>
          <w:position w:val="-2"/>
          <w:sz w:val="17"/>
        </w:rPr>
        <w:t>out</w:t>
      </w:r>
      <w:r>
        <w:rPr>
          <w:rFonts w:ascii="Book Antiqua"/>
          <w:w w:val="110"/>
        </w:rPr>
        <w:t>. The photodiode acts as a current source, producing a current proportional to the light intensity falling upon it. As is often the case in this crucial stage, the signals are small and noise can be a problem. Thus, the op-amp stage serves to boost the signal and to filter out-of-band noise.</w:t>
      </w:r>
    </w:p>
    <w:p>
      <w:pPr>
        <w:pStyle w:val="ListParagraph"/>
        <w:numPr>
          <w:ilvl w:val="0"/>
          <w:numId w:val="95"/>
        </w:numPr>
        <w:tabs>
          <w:tab w:val="left" w:pos="1185"/>
        </w:tabs>
        <w:spacing w:before="153" w:after="0" w:line="240" w:lineRule="auto"/>
        <w:ind w:left="1184" w:right="0" w:hanging="329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Find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transfer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function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relating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light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intensity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to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spacing w:val="2"/>
          <w:w w:val="115"/>
          <w:sz w:val="21"/>
        </w:rPr>
        <w:t>v</w:t>
      </w:r>
      <w:r>
        <w:rPr>
          <w:rFonts w:ascii="Book Antiqua"/>
          <w:spacing w:val="2"/>
          <w:w w:val="115"/>
          <w:position w:val="-2"/>
          <w:sz w:val="17"/>
        </w:rPr>
        <w:t>out</w:t>
      </w:r>
      <w:r>
        <w:rPr>
          <w:rFonts w:ascii="Book Antiqua"/>
          <w:spacing w:val="2"/>
          <w:w w:val="115"/>
          <w:sz w:val="21"/>
        </w:rPr>
        <w:t>.</w:t>
      </w:r>
    </w:p>
    <w:p>
      <w:pPr>
        <w:pStyle w:val="ListParagraph"/>
        <w:numPr>
          <w:ilvl w:val="0"/>
          <w:numId w:val="95"/>
        </w:numPr>
        <w:tabs>
          <w:tab w:val="left" w:pos="1186"/>
        </w:tabs>
        <w:spacing w:before="61" w:after="0" w:line="278" w:lineRule="auto"/>
        <w:ind w:left="1185" w:right="1160" w:hanging="358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What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should</w:t>
      </w:r>
      <w:r>
        <w:rPr>
          <w:rFonts w:ascii="Book Antiqua"/>
          <w:spacing w:val="-2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</w:t>
      </w:r>
      <w:r>
        <w:rPr>
          <w:rFonts w:ascii="Book Antiqua"/>
          <w:spacing w:val="-2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realizing</w:t>
      </w:r>
      <w:r>
        <w:rPr>
          <w:rFonts w:ascii="Book Antiqua"/>
          <w:spacing w:val="-2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feedback</w:t>
      </w:r>
      <w:r>
        <w:rPr>
          <w:rFonts w:ascii="Book Antiqua"/>
          <w:spacing w:val="-2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impedance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b/>
          <w:i/>
          <w:w w:val="115"/>
          <w:sz w:val="21"/>
        </w:rPr>
        <w:t>Z</w:t>
      </w:r>
      <w:r>
        <w:rPr>
          <w:rFonts w:ascii="Book Antiqua"/>
          <w:b/>
          <w:i/>
          <w:w w:val="115"/>
          <w:position w:val="-2"/>
          <w:sz w:val="17"/>
        </w:rPr>
        <w:t>f</w:t>
      </w:r>
      <w:r>
        <w:rPr>
          <w:rFonts w:ascii="Book Antiqua"/>
          <w:b/>
          <w:i/>
          <w:spacing w:val="-12"/>
          <w:w w:val="115"/>
          <w:position w:val="-2"/>
          <w:sz w:val="17"/>
        </w:rPr>
        <w:t xml:space="preserve"> </w:t>
      </w:r>
      <w:r>
        <w:rPr>
          <w:rFonts w:ascii="Book Antiqua"/>
          <w:w w:val="115"/>
          <w:sz w:val="21"/>
        </w:rPr>
        <w:t>be</w:t>
      </w:r>
      <w:r>
        <w:rPr>
          <w:rFonts w:ascii="Book Antiqua"/>
          <w:spacing w:val="-2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so that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transducer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acts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as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5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kHz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lowpass</w:t>
      </w:r>
      <w:r>
        <w:rPr>
          <w:rFonts w:ascii="Book Antiqua"/>
          <w:spacing w:val="-1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filter?</w:t>
      </w:r>
    </w:p>
    <w:p>
      <w:pPr>
        <w:pStyle w:val="ListParagraph"/>
        <w:numPr>
          <w:ilvl w:val="0"/>
          <w:numId w:val="95"/>
        </w:numPr>
        <w:tabs>
          <w:tab w:val="left" w:pos="1186"/>
        </w:tabs>
        <w:spacing w:before="12" w:after="0" w:line="288" w:lineRule="auto"/>
        <w:ind w:left="1184" w:right="1280" w:hanging="343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clever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engineer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suggests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an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alternative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(</w:t>
      </w:r>
      <w:hyperlink w:anchor="_bookmark244" w:history="1">
        <w:r>
          <w:rPr>
            <w:rFonts w:ascii="Book Antiqua"/>
            <w:color w:val="006FB3"/>
            <w:w w:val="115"/>
            <w:sz w:val="21"/>
          </w:rPr>
          <w:t>Figure</w:t>
        </w:r>
        <w:r>
          <w:rPr>
            <w:rFonts w:ascii="Book Antiqua"/>
            <w:color w:val="006FB3"/>
            <w:spacing w:val="-17"/>
            <w:w w:val="115"/>
            <w:sz w:val="21"/>
          </w:rPr>
          <w:t xml:space="preserve"> </w:t>
        </w:r>
        <w:r>
          <w:rPr>
            <w:rFonts w:ascii="Book Antiqua"/>
            <w:color w:val="006FB3"/>
            <w:w w:val="115"/>
            <w:sz w:val="21"/>
          </w:rPr>
          <w:t>3.92</w:t>
        </w:r>
      </w:hyperlink>
      <w:r>
        <w:rPr>
          <w:rFonts w:ascii="Book Antiqua"/>
          <w:w w:val="115"/>
          <w:sz w:val="21"/>
        </w:rPr>
        <w:t>)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to accomplish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same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task.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Determine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whether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idea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works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 xml:space="preserve">or not. If it does, find the impedance </w:t>
      </w:r>
      <w:r>
        <w:rPr>
          <w:rFonts w:ascii="Book Antiqua"/>
          <w:b/>
          <w:i/>
          <w:w w:val="115"/>
          <w:sz w:val="21"/>
        </w:rPr>
        <w:t>Z</w:t>
      </w:r>
      <w:r>
        <w:rPr>
          <w:rFonts w:ascii="Book Antiqua"/>
          <w:b/>
          <w:i/>
          <w:w w:val="115"/>
          <w:position w:val="-2"/>
          <w:sz w:val="17"/>
        </w:rPr>
        <w:t xml:space="preserve">in </w:t>
      </w:r>
      <w:r>
        <w:rPr>
          <w:rFonts w:ascii="Book Antiqua"/>
          <w:w w:val="115"/>
          <w:sz w:val="21"/>
        </w:rPr>
        <w:t>that accomplishes the lowpass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filtering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task.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If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not,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show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why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it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does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not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work.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"/>
        <w:rPr>
          <w:rFonts w:ascii="Book Antiqua"/>
          <w:sz w:val="26"/>
        </w:rPr>
      </w:pPr>
    </w:p>
    <w:p>
      <w:pPr>
        <w:spacing w:before="98"/>
        <w:ind w:left="156" w:right="278" w:firstLine="0"/>
        <w:jc w:val="center"/>
        <w:rPr>
          <w:rFonts w:ascii="Book Antiqua"/>
          <w:b/>
          <w:sz w:val="17"/>
        </w:rPr>
      </w:pPr>
      <w:bookmarkStart w:id="3" w:name="_bookmark244"/>
      <w:bookmarkEnd w:id="3"/>
      <w:r>
        <w:rPr>
          <w:rFonts w:ascii="Book Antiqua"/>
          <w:b/>
          <w:w w:val="115"/>
          <w:sz w:val="17"/>
        </w:rPr>
        <w:t>Figure 3.92 an alternative circuit</w:t>
      </w:r>
    </w:p>
    <w:p>
      <w:pPr>
        <w:spacing w:after="0"/>
        <w:jc w:val="center"/>
        <w:rPr>
          <w:rFonts w:ascii="Book Antiqua"/>
          <w:sz w:val="1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