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pict>
          <v:group id="_x0000_i1025" style="width:382pt;height:55.2pt;mso-position-horizontal-relative:char;mso-position-vertical-relative:line" coordorigin="0,0" coordsize="7640,1104">
            <v:shape id="_x0000_s1026" style="width:7640;height:1089;position:absolute;top:15" coordorigin="0,15" coordsize="7640,1089" path="m7640,15l7625,15,7625,1088,15,1088,15,16,,16,,1088,,1104,7640,1104,7640,1089,7640,1088,7640,15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641;left:15;position:absolute;top:447" filled="f" stroked="f">
              <v:textbox inset="0,0,0,0">
                <w:txbxContent>
                  <w:p>
                    <w:pPr>
                      <w:spacing w:before="180"/>
                      <w:ind w:left="15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4.3.2"/>
                    <w:bookmarkEnd w:id="0"/>
                    <w:bookmarkStart w:id="1" w:name="_bookmark258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The expression for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w w:val="115"/>
                        <w:position w:val="-2"/>
                        <w:sz w:val="17"/>
                      </w:rPr>
                      <w:t xml:space="preserve">0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is referred to as the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 xml:space="preserve">average value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of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s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). Why?</w:t>
                    </w:r>
                  </w:p>
                </w:txbxContent>
              </v:textbox>
            </v:shape>
            <v:shape id="_x0000_s1028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19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4.3.2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9"/>
        <w:rPr>
          <w:sz w:val="5"/>
        </w:rPr>
      </w:pPr>
      <w:r>
        <w:pict>
          <v:group id="_x0000_s1029" style="width:382pt;height:53.8pt;margin-top:5.95pt;margin-left:82.5pt;mso-position-horizontal-relative:page;mso-wrap-distance-left:0;mso-wrap-distance-right:0;position:absolute;z-index:-251658240" coordorigin="1650,119" coordsize="7640,1076">
            <v:shape id="_x0000_s1030" style="width:7640;height:1062;left:1650;position:absolute;top:133" coordorigin="1650,133" coordsize="7640,1062" path="m9290,1181l1665,1181,1665,133,1650,133,1650,1181,1650,1195,9290,1195,9290,1181xm9290,134l9275,134,9275,1181,9290,1181,9290,134xe" filled="t" fillcolor="#ffa400" stroked="f">
              <v:fill type="solid"/>
              <v:path arrowok="t"/>
            </v:shape>
            <v:shape id="_x0000_s1031" type="#_x0000_t202" style="width:7610;height:616;left:1665;position:absolute;top:565" filled="f" stroked="f">
              <v:textbox inset="0,0,0,0">
                <w:txbxContent>
                  <w:p>
                    <w:pPr>
                      <w:spacing w:before="171"/>
                      <w:ind w:left="15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Exercise 4.3.3"/>
                    <w:bookmarkEnd w:id="2"/>
                    <w:bookmarkStart w:id="3" w:name="_bookmark259"/>
                    <w:bookmarkEnd w:id="3"/>
                    <w:r>
                      <w:rPr>
                        <w:rFonts w:ascii="Book Antiqua"/>
                        <w:w w:val="115"/>
                        <w:sz w:val="21"/>
                      </w:rPr>
                      <w:t>What is the Fourier series for a unit-amplitude square wave?</w:t>
                    </w:r>
                  </w:p>
                </w:txbxContent>
              </v:textbox>
            </v:shape>
            <v:shape id="_x0000_s1032" type="#_x0000_t202" style="width:7610;height:447;left:1665;position:absolute;top:119" filled="t" fillcolor="#ffa400" stroked="f">
              <v:fill type="solid"/>
              <v:textbox inset="0,0,0,0">
                <w:txbxContent>
                  <w:p>
                    <w:pPr>
                      <w:spacing w:before="4"/>
                      <w:ind w:left="819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20"/>
                        <w:sz w:val="36"/>
                      </w:rPr>
                      <w:t>Exercise 4.3.3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5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