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2"/>
        <w:rPr>
          <w:sz w:val="9"/>
        </w:rPr>
      </w:pPr>
    </w:p>
    <w:p>
      <w:pPr>
        <w:pStyle w:val="BodyText"/>
        <w:spacing w:before="94" w:line="254" w:lineRule="auto"/>
        <w:ind w:left="1020" w:right="1040"/>
        <w:jc w:val="both"/>
      </w:pPr>
      <w:r>
        <w:rPr>
          <w:w w:val="90"/>
        </w:rPr>
        <w:t>However,</w:t>
      </w:r>
      <w:r>
        <w:rPr>
          <w:spacing w:val="-27"/>
          <w:w w:val="90"/>
        </w:rPr>
        <w:t xml:space="preserve"> </w:t>
      </w:r>
      <w:r>
        <w:rPr>
          <w:w w:val="90"/>
        </w:rPr>
        <w:t>errors</w:t>
      </w:r>
      <w:r>
        <w:rPr>
          <w:spacing w:val="-27"/>
          <w:w w:val="90"/>
        </w:rPr>
        <w:t xml:space="preserve"> </w:t>
      </w:r>
      <w:r>
        <w:rPr>
          <w:w w:val="90"/>
        </w:rPr>
        <w:t>in</w:t>
      </w:r>
      <w:r>
        <w:rPr>
          <w:spacing w:val="-27"/>
          <w:w w:val="90"/>
        </w:rPr>
        <w:t xml:space="preserve"> </w:t>
      </w:r>
      <w:r>
        <w:rPr>
          <w:w w:val="90"/>
        </w:rPr>
        <w:t>each</w:t>
      </w:r>
      <w:r>
        <w:rPr>
          <w:spacing w:val="-27"/>
          <w:w w:val="90"/>
        </w:rPr>
        <w:t xml:space="preserve"> </w:t>
      </w:r>
      <w:r>
        <w:rPr>
          <w:w w:val="90"/>
        </w:rPr>
        <w:t>bit</w:t>
      </w:r>
      <w:r>
        <w:rPr>
          <w:spacing w:val="-26"/>
          <w:w w:val="90"/>
        </w:rPr>
        <w:t xml:space="preserve"> </w:t>
      </w:r>
      <w:r>
        <w:rPr>
          <w:w w:val="90"/>
        </w:rPr>
        <w:t>have</w:t>
      </w:r>
      <w:r>
        <w:rPr>
          <w:spacing w:val="-27"/>
          <w:w w:val="90"/>
        </w:rPr>
        <w:t xml:space="preserve"> </w:t>
      </w:r>
      <w:r>
        <w:rPr>
          <w:w w:val="90"/>
        </w:rPr>
        <w:t>a</w:t>
      </w:r>
      <w:r>
        <w:rPr>
          <w:spacing w:val="-27"/>
          <w:w w:val="90"/>
        </w:rPr>
        <w:t xml:space="preserve"> </w:t>
      </w:r>
      <w:r>
        <w:rPr>
          <w:w w:val="90"/>
        </w:rPr>
        <w:t>diferent</w:t>
      </w:r>
      <w:r>
        <w:rPr>
          <w:spacing w:val="-26"/>
          <w:w w:val="90"/>
        </w:rPr>
        <w:t xml:space="preserve"> </w:t>
      </w:r>
      <w:r>
        <w:rPr>
          <w:w w:val="90"/>
        </w:rPr>
        <w:t>impact</w:t>
      </w:r>
      <w:r>
        <w:rPr>
          <w:spacing w:val="-28"/>
          <w:w w:val="90"/>
        </w:rPr>
        <w:t xml:space="preserve"> </w:t>
      </w:r>
      <w:r>
        <w:rPr>
          <w:w w:val="90"/>
        </w:rPr>
        <w:t>on</w:t>
      </w:r>
      <w:r>
        <w:rPr>
          <w:spacing w:val="-26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>error</w:t>
      </w:r>
      <w:r>
        <w:rPr>
          <w:spacing w:val="-27"/>
          <w:w w:val="90"/>
        </w:rPr>
        <w:t xml:space="preserve"> </w:t>
      </w:r>
      <w:r>
        <w:rPr>
          <w:w w:val="90"/>
        </w:rPr>
        <w:t>in</w:t>
      </w:r>
      <w:r>
        <w:rPr>
          <w:spacing w:val="-27"/>
          <w:w w:val="90"/>
        </w:rPr>
        <w:t xml:space="preserve"> </w:t>
      </w:r>
      <w:r>
        <w:rPr>
          <w:w w:val="90"/>
        </w:rPr>
        <w:t>N0</w:t>
      </w:r>
      <w:r>
        <w:rPr>
          <w:spacing w:val="-27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85"/>
        </w:rPr>
        <w:t xml:space="preserve">reconstructed speech sample. Find the mean-squared error between the </w:t>
      </w:r>
      <w:r>
        <w:rPr>
          <w:w w:val="95"/>
        </w:rPr>
        <w:t>transmitted</w:t>
      </w:r>
      <w:r>
        <w:rPr>
          <w:spacing w:val="-19"/>
          <w:w w:val="95"/>
        </w:rPr>
        <w:t xml:space="preserve"> </w:t>
      </w:r>
      <w:r>
        <w:rPr>
          <w:w w:val="95"/>
        </w:rPr>
        <w:t>and</w:t>
      </w:r>
      <w:r>
        <w:rPr>
          <w:spacing w:val="-18"/>
          <w:w w:val="95"/>
        </w:rPr>
        <w:t xml:space="preserve"> </w:t>
      </w:r>
      <w:r>
        <w:rPr>
          <w:w w:val="95"/>
        </w:rPr>
        <w:t>received</w:t>
      </w:r>
      <w:r>
        <w:rPr>
          <w:spacing w:val="-18"/>
          <w:w w:val="95"/>
        </w:rPr>
        <w:t xml:space="preserve"> </w:t>
      </w:r>
      <w:r>
        <w:rPr>
          <w:w w:val="95"/>
        </w:rPr>
        <w:t>amplitude.</w:t>
      </w:r>
    </w:p>
    <w:p>
      <w:pPr>
        <w:pStyle w:val="ListParagraph"/>
        <w:numPr>
          <w:ilvl w:val="0"/>
          <w:numId w:val="18"/>
        </w:numPr>
        <w:tabs>
          <w:tab w:val="left" w:pos="1020"/>
        </w:tabs>
        <w:spacing w:before="3" w:after="0" w:line="254" w:lineRule="auto"/>
        <w:ind w:left="1020" w:right="427" w:hanging="336"/>
        <w:jc w:val="left"/>
        <w:rPr>
          <w:sz w:val="21"/>
        </w:rPr>
      </w:pPr>
      <w:r>
        <w:rPr>
          <w:w w:val="90"/>
          <w:sz w:val="21"/>
        </w:rPr>
        <w:t>In</w:t>
      </w:r>
      <w:r>
        <w:rPr>
          <w:spacing w:val="-40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40"/>
          <w:w w:val="90"/>
          <w:sz w:val="21"/>
        </w:rPr>
        <w:t xml:space="preserve"> </w:t>
      </w:r>
      <w:r>
        <w:rPr>
          <w:w w:val="90"/>
          <w:sz w:val="21"/>
        </w:rPr>
        <w:t>digital</w:t>
      </w:r>
      <w:r>
        <w:rPr>
          <w:spacing w:val="-40"/>
          <w:w w:val="90"/>
          <w:sz w:val="21"/>
        </w:rPr>
        <w:t xml:space="preserve"> </w:t>
      </w:r>
      <w:r>
        <w:rPr>
          <w:w w:val="90"/>
          <w:sz w:val="21"/>
        </w:rPr>
        <w:t>case,</w:t>
      </w:r>
      <w:r>
        <w:rPr>
          <w:spacing w:val="-40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40"/>
          <w:w w:val="90"/>
          <w:sz w:val="21"/>
        </w:rPr>
        <w:t xml:space="preserve"> </w:t>
      </w:r>
      <w:r>
        <w:rPr>
          <w:w w:val="90"/>
          <w:sz w:val="21"/>
        </w:rPr>
        <w:t>recovered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speech</w:t>
      </w:r>
      <w:r>
        <w:rPr>
          <w:spacing w:val="-40"/>
          <w:w w:val="90"/>
          <w:sz w:val="21"/>
        </w:rPr>
        <w:t xml:space="preserve"> </w:t>
      </w:r>
      <w:r>
        <w:rPr>
          <w:w w:val="90"/>
          <w:sz w:val="21"/>
        </w:rPr>
        <w:t>signal</w:t>
      </w:r>
      <w:r>
        <w:rPr>
          <w:spacing w:val="-40"/>
          <w:w w:val="90"/>
          <w:sz w:val="21"/>
        </w:rPr>
        <w:t xml:space="preserve"> </w:t>
      </w:r>
      <w:r>
        <w:rPr>
          <w:w w:val="90"/>
          <w:sz w:val="21"/>
        </w:rPr>
        <w:t>can</w:t>
      </w:r>
      <w:r>
        <w:rPr>
          <w:spacing w:val="-40"/>
          <w:w w:val="90"/>
          <w:sz w:val="21"/>
        </w:rPr>
        <w:t xml:space="preserve"> </w:t>
      </w:r>
      <w:r>
        <w:rPr>
          <w:w w:val="90"/>
          <w:sz w:val="21"/>
        </w:rPr>
        <w:t>be</w:t>
      </w:r>
      <w:r>
        <w:rPr>
          <w:spacing w:val="-40"/>
          <w:w w:val="90"/>
          <w:sz w:val="21"/>
        </w:rPr>
        <w:t xml:space="preserve"> </w:t>
      </w:r>
      <w:r>
        <w:rPr>
          <w:w w:val="90"/>
          <w:sz w:val="21"/>
        </w:rPr>
        <w:t>considered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to</w:t>
      </w:r>
      <w:r>
        <w:rPr>
          <w:spacing w:val="-40"/>
          <w:w w:val="90"/>
          <w:sz w:val="21"/>
        </w:rPr>
        <w:t xml:space="preserve"> </w:t>
      </w:r>
      <w:r>
        <w:rPr>
          <w:w w:val="90"/>
          <w:sz w:val="21"/>
        </w:rPr>
        <w:t>have</w:t>
      </w:r>
      <w:r>
        <w:rPr>
          <w:spacing w:val="-40"/>
          <w:w w:val="90"/>
          <w:sz w:val="21"/>
        </w:rPr>
        <w:t xml:space="preserve"> </w:t>
      </w:r>
      <w:r>
        <w:rPr>
          <w:w w:val="90"/>
          <w:sz w:val="21"/>
        </w:rPr>
        <w:t xml:space="preserve">two </w:t>
      </w:r>
      <w:r>
        <w:rPr>
          <w:w w:val="95"/>
          <w:sz w:val="21"/>
        </w:rPr>
        <w:t>noise</w:t>
      </w:r>
      <w:r>
        <w:rPr>
          <w:spacing w:val="-48"/>
          <w:w w:val="95"/>
          <w:sz w:val="21"/>
        </w:rPr>
        <w:t xml:space="preserve"> </w:t>
      </w:r>
      <w:r>
        <w:rPr>
          <w:w w:val="95"/>
          <w:sz w:val="21"/>
        </w:rPr>
        <w:t>sources</w:t>
      </w:r>
      <w:r>
        <w:rPr>
          <w:spacing w:val="-48"/>
          <w:w w:val="95"/>
          <w:sz w:val="21"/>
        </w:rPr>
        <w:t xml:space="preserve"> </w:t>
      </w:r>
      <w:r>
        <w:rPr>
          <w:w w:val="95"/>
          <w:sz w:val="21"/>
        </w:rPr>
        <w:t>added</w:t>
      </w:r>
      <w:r>
        <w:rPr>
          <w:spacing w:val="-48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8"/>
          <w:w w:val="95"/>
          <w:sz w:val="21"/>
        </w:rPr>
        <w:t xml:space="preserve"> </w:t>
      </w:r>
      <w:r>
        <w:rPr>
          <w:w w:val="95"/>
          <w:sz w:val="21"/>
        </w:rPr>
        <w:t>each</w:t>
      </w:r>
      <w:r>
        <w:rPr>
          <w:spacing w:val="-48"/>
          <w:w w:val="95"/>
          <w:sz w:val="21"/>
        </w:rPr>
        <w:t xml:space="preserve"> </w:t>
      </w:r>
      <w:r>
        <w:rPr>
          <w:w w:val="95"/>
          <w:sz w:val="21"/>
        </w:rPr>
        <w:t>sample's</w:t>
      </w:r>
      <w:r>
        <w:rPr>
          <w:spacing w:val="-48"/>
          <w:w w:val="95"/>
          <w:sz w:val="21"/>
        </w:rPr>
        <w:t xml:space="preserve"> </w:t>
      </w:r>
      <w:r>
        <w:rPr>
          <w:w w:val="95"/>
          <w:sz w:val="21"/>
        </w:rPr>
        <w:t>true</w:t>
      </w:r>
      <w:r>
        <w:rPr>
          <w:spacing w:val="-48"/>
          <w:w w:val="95"/>
          <w:sz w:val="21"/>
        </w:rPr>
        <w:t xml:space="preserve"> </w:t>
      </w:r>
      <w:r>
        <w:rPr>
          <w:w w:val="95"/>
          <w:sz w:val="21"/>
        </w:rPr>
        <w:t>value:</w:t>
      </w:r>
      <w:r>
        <w:rPr>
          <w:spacing w:val="-49"/>
          <w:w w:val="95"/>
          <w:sz w:val="21"/>
        </w:rPr>
        <w:t xml:space="preserve"> </w:t>
      </w:r>
      <w:r>
        <w:rPr>
          <w:w w:val="95"/>
          <w:sz w:val="21"/>
        </w:rPr>
        <w:t>One</w:t>
      </w:r>
      <w:r>
        <w:rPr>
          <w:spacing w:val="-47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-4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8"/>
          <w:w w:val="95"/>
          <w:sz w:val="21"/>
        </w:rPr>
        <w:t xml:space="preserve"> </w:t>
      </w:r>
      <w:r>
        <w:rPr>
          <w:w w:val="95"/>
          <w:sz w:val="21"/>
        </w:rPr>
        <w:t>A/D</w:t>
      </w:r>
      <w:r>
        <w:rPr>
          <w:spacing w:val="-48"/>
          <w:w w:val="95"/>
          <w:sz w:val="21"/>
        </w:rPr>
        <w:t xml:space="preserve"> </w:t>
      </w:r>
      <w:r>
        <w:rPr>
          <w:w w:val="95"/>
          <w:sz w:val="21"/>
        </w:rPr>
        <w:t xml:space="preserve">amplitude </w:t>
      </w:r>
      <w:r>
        <w:rPr>
          <w:w w:val="90"/>
          <w:sz w:val="21"/>
        </w:rPr>
        <w:t>quantization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noise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and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second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is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due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to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channel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errors.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Because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these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are separate,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total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noise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power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equals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sum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of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these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two.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What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is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 xml:space="preserve">signal- </w:t>
      </w:r>
      <w:r>
        <w:rPr>
          <w:w w:val="95"/>
          <w:sz w:val="21"/>
        </w:rPr>
        <w:t>to-noise</w:t>
      </w:r>
      <w:r>
        <w:rPr>
          <w:spacing w:val="-29"/>
          <w:w w:val="95"/>
          <w:sz w:val="21"/>
        </w:rPr>
        <w:t xml:space="preserve"> </w:t>
      </w:r>
      <w:r>
        <w:rPr>
          <w:w w:val="95"/>
          <w:sz w:val="21"/>
        </w:rPr>
        <w:t>ratio</w:t>
      </w:r>
      <w:r>
        <w:rPr>
          <w:spacing w:val="-28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28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9"/>
          <w:w w:val="95"/>
          <w:sz w:val="21"/>
        </w:rPr>
        <w:t xml:space="preserve"> </w:t>
      </w:r>
      <w:r>
        <w:rPr>
          <w:w w:val="95"/>
          <w:sz w:val="21"/>
        </w:rPr>
        <w:t>received</w:t>
      </w:r>
      <w:r>
        <w:rPr>
          <w:spacing w:val="-28"/>
          <w:w w:val="95"/>
          <w:sz w:val="21"/>
        </w:rPr>
        <w:t xml:space="preserve"> </w:t>
      </w:r>
      <w:r>
        <w:rPr>
          <w:w w:val="95"/>
          <w:sz w:val="21"/>
        </w:rPr>
        <w:t>speech</w:t>
      </w:r>
      <w:r>
        <w:rPr>
          <w:spacing w:val="-28"/>
          <w:w w:val="95"/>
          <w:sz w:val="21"/>
        </w:rPr>
        <w:t xml:space="preserve"> </w:t>
      </w:r>
      <w:r>
        <w:rPr>
          <w:w w:val="95"/>
          <w:sz w:val="21"/>
        </w:rPr>
        <w:t>signal</w:t>
      </w:r>
      <w:r>
        <w:rPr>
          <w:spacing w:val="-29"/>
          <w:w w:val="95"/>
          <w:sz w:val="21"/>
        </w:rPr>
        <w:t xml:space="preserve"> </w:t>
      </w:r>
      <w:r>
        <w:rPr>
          <w:w w:val="95"/>
          <w:sz w:val="21"/>
        </w:rPr>
        <w:t>as</w:t>
      </w:r>
      <w:r>
        <w:rPr>
          <w:spacing w:val="-28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8"/>
          <w:w w:val="95"/>
          <w:sz w:val="21"/>
        </w:rPr>
        <w:t xml:space="preserve"> </w:t>
      </w:r>
      <w:r>
        <w:rPr>
          <w:w w:val="95"/>
          <w:sz w:val="21"/>
        </w:rPr>
        <w:t>function</w:t>
      </w:r>
      <w:r>
        <w:rPr>
          <w:spacing w:val="-29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24"/>
          <w:w w:val="95"/>
          <w:sz w:val="21"/>
        </w:rPr>
        <w:t xml:space="preserve"> </w:t>
      </w:r>
      <w:r>
        <w:rPr>
          <w:rFonts w:ascii="Calibri"/>
          <w:i/>
          <w:w w:val="95"/>
          <w:sz w:val="21"/>
        </w:rPr>
        <w:t>p</w:t>
      </w:r>
      <w:r>
        <w:rPr>
          <w:rFonts w:ascii="Calibri"/>
          <w:i/>
          <w:w w:val="95"/>
          <w:position w:val="-2"/>
          <w:sz w:val="17"/>
        </w:rPr>
        <w:t>e</w:t>
      </w:r>
      <w:r>
        <w:rPr>
          <w:w w:val="95"/>
          <w:sz w:val="21"/>
        </w:rPr>
        <w:t>?</w:t>
      </w:r>
    </w:p>
    <w:p>
      <w:pPr>
        <w:pStyle w:val="ListParagraph"/>
        <w:numPr>
          <w:ilvl w:val="0"/>
          <w:numId w:val="18"/>
        </w:numPr>
        <w:tabs>
          <w:tab w:val="left" w:pos="1021"/>
        </w:tabs>
        <w:spacing w:before="13" w:after="0" w:line="254" w:lineRule="auto"/>
        <w:ind w:left="1020" w:right="1263" w:hanging="336"/>
        <w:jc w:val="left"/>
        <w:rPr>
          <w:sz w:val="21"/>
        </w:rPr>
      </w:pPr>
      <w:r>
        <w:rPr>
          <w:w w:val="85"/>
          <w:sz w:val="21"/>
        </w:rPr>
        <w:t>Compute</w:t>
      </w:r>
      <w:r>
        <w:rPr>
          <w:spacing w:val="-8"/>
          <w:w w:val="85"/>
          <w:sz w:val="21"/>
        </w:rPr>
        <w:t xml:space="preserve"> </w:t>
      </w:r>
      <w:r>
        <w:rPr>
          <w:w w:val="85"/>
          <w:sz w:val="21"/>
        </w:rPr>
        <w:t>and</w:t>
      </w:r>
      <w:r>
        <w:rPr>
          <w:spacing w:val="-7"/>
          <w:w w:val="85"/>
          <w:sz w:val="21"/>
        </w:rPr>
        <w:t xml:space="preserve"> </w:t>
      </w:r>
      <w:r>
        <w:rPr>
          <w:w w:val="85"/>
          <w:sz w:val="21"/>
        </w:rPr>
        <w:t>plot</w:t>
      </w:r>
      <w:r>
        <w:rPr>
          <w:spacing w:val="-8"/>
          <w:w w:val="85"/>
          <w:sz w:val="21"/>
        </w:rPr>
        <w:t xml:space="preserve"> </w:t>
      </w:r>
      <w:r>
        <w:rPr>
          <w:w w:val="85"/>
          <w:sz w:val="21"/>
        </w:rPr>
        <w:t>the</w:t>
      </w:r>
      <w:r>
        <w:rPr>
          <w:spacing w:val="-7"/>
          <w:w w:val="85"/>
          <w:sz w:val="21"/>
        </w:rPr>
        <w:t xml:space="preserve"> </w:t>
      </w:r>
      <w:r>
        <w:rPr>
          <w:w w:val="85"/>
          <w:sz w:val="21"/>
        </w:rPr>
        <w:t>received</w:t>
      </w:r>
      <w:r>
        <w:rPr>
          <w:spacing w:val="-8"/>
          <w:w w:val="85"/>
          <w:sz w:val="21"/>
        </w:rPr>
        <w:t xml:space="preserve"> </w:t>
      </w:r>
      <w:r>
        <w:rPr>
          <w:w w:val="85"/>
          <w:sz w:val="21"/>
        </w:rPr>
        <w:t>signal's</w:t>
      </w:r>
      <w:r>
        <w:rPr>
          <w:spacing w:val="-7"/>
          <w:w w:val="85"/>
          <w:sz w:val="21"/>
        </w:rPr>
        <w:t xml:space="preserve"> </w:t>
      </w:r>
      <w:r>
        <w:rPr>
          <w:w w:val="85"/>
          <w:sz w:val="21"/>
        </w:rPr>
        <w:t>signal-to-noise</w:t>
      </w:r>
      <w:r>
        <w:rPr>
          <w:spacing w:val="-7"/>
          <w:w w:val="85"/>
          <w:sz w:val="21"/>
        </w:rPr>
        <w:t xml:space="preserve"> </w:t>
      </w:r>
      <w:r>
        <w:rPr>
          <w:w w:val="85"/>
          <w:sz w:val="21"/>
        </w:rPr>
        <w:t>ratio</w:t>
      </w:r>
      <w:r>
        <w:rPr>
          <w:spacing w:val="-8"/>
          <w:w w:val="85"/>
          <w:sz w:val="21"/>
        </w:rPr>
        <w:t xml:space="preserve"> </w:t>
      </w:r>
      <w:r>
        <w:rPr>
          <w:w w:val="85"/>
          <w:sz w:val="21"/>
        </w:rPr>
        <w:t>for</w:t>
      </w:r>
      <w:r>
        <w:rPr>
          <w:spacing w:val="-7"/>
          <w:w w:val="85"/>
          <w:sz w:val="21"/>
        </w:rPr>
        <w:t xml:space="preserve"> </w:t>
      </w:r>
      <w:r>
        <w:rPr>
          <w:w w:val="85"/>
          <w:sz w:val="21"/>
        </w:rPr>
        <w:t>the</w:t>
      </w:r>
      <w:r>
        <w:rPr>
          <w:spacing w:val="-8"/>
          <w:w w:val="85"/>
          <w:sz w:val="21"/>
        </w:rPr>
        <w:t xml:space="preserve"> </w:t>
      </w:r>
      <w:r>
        <w:rPr>
          <w:w w:val="85"/>
          <w:sz w:val="21"/>
        </w:rPr>
        <w:t xml:space="preserve">two </w:t>
      </w:r>
      <w:r>
        <w:rPr>
          <w:w w:val="90"/>
          <w:sz w:val="21"/>
        </w:rPr>
        <w:t>transmission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schemes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as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a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function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of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channel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signal-to-noise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ratio.</w:t>
      </w:r>
    </w:p>
    <w:p>
      <w:pPr>
        <w:pStyle w:val="ListParagraph"/>
        <w:numPr>
          <w:ilvl w:val="0"/>
          <w:numId w:val="18"/>
        </w:numPr>
        <w:tabs>
          <w:tab w:val="left" w:pos="1021"/>
        </w:tabs>
        <w:spacing w:before="2" w:after="0" w:line="398" w:lineRule="auto"/>
        <w:ind w:left="570" w:right="4466" w:firstLine="114"/>
        <w:jc w:val="left"/>
        <w:rPr>
          <w:sz w:val="21"/>
        </w:rPr>
      </w:pPr>
      <w:r>
        <w:rPr>
          <w:w w:val="85"/>
          <w:sz w:val="21"/>
        </w:rPr>
        <w:t>Compare and evaluate these</w:t>
      </w:r>
      <w:r>
        <w:rPr>
          <w:spacing w:val="-41"/>
          <w:w w:val="85"/>
          <w:sz w:val="21"/>
        </w:rPr>
        <w:t xml:space="preserve"> </w:t>
      </w:r>
      <w:r>
        <w:rPr>
          <w:w w:val="85"/>
          <w:sz w:val="21"/>
        </w:rPr>
        <w:t xml:space="preserve">systems. </w:t>
      </w:r>
      <w:r>
        <w:rPr>
          <w:rFonts w:ascii="Arial"/>
          <w:b/>
          <w:w w:val="95"/>
          <w:sz w:val="21"/>
        </w:rPr>
        <w:t>Problem 6.16</w:t>
      </w:r>
      <w:r>
        <w:rPr>
          <w:w w:val="95"/>
          <w:sz w:val="21"/>
        </w:rPr>
        <w:t>: Source Compression Consider</w:t>
      </w:r>
      <w:r>
        <w:rPr>
          <w:spacing w:val="-48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7"/>
          <w:w w:val="95"/>
          <w:sz w:val="21"/>
        </w:rPr>
        <w:t xml:space="preserve"> </w:t>
      </w:r>
      <w:r>
        <w:rPr>
          <w:w w:val="95"/>
          <w:sz w:val="21"/>
        </w:rPr>
        <w:t>following</w:t>
      </w:r>
      <w:r>
        <w:rPr>
          <w:spacing w:val="-48"/>
          <w:w w:val="95"/>
          <w:sz w:val="21"/>
        </w:rPr>
        <w:t xml:space="preserve"> </w:t>
      </w:r>
      <w:r>
        <w:rPr>
          <w:w w:val="95"/>
          <w:sz w:val="21"/>
        </w:rPr>
        <w:t>5-letter</w:t>
      </w:r>
      <w:r>
        <w:rPr>
          <w:spacing w:val="-47"/>
          <w:w w:val="95"/>
          <w:sz w:val="21"/>
        </w:rPr>
        <w:t xml:space="preserve"> </w:t>
      </w:r>
      <w:r>
        <w:rPr>
          <w:w w:val="95"/>
          <w:sz w:val="21"/>
        </w:rPr>
        <w:t>source.</w:t>
      </w:r>
    </w:p>
    <w:tbl>
      <w:tblPr>
        <w:tblStyle w:val="TableNormal"/>
        <w:tblW w:w="0" w:type="auto"/>
        <w:jc w:val="left"/>
        <w:tblInd w:w="735" w:type="dxa"/>
        <w:tblBorders>
          <w:top w:val="single" w:sz="6" w:space="0" w:color="ACD7E6"/>
          <w:left w:val="single" w:sz="6" w:space="0" w:color="ACD7E6"/>
          <w:bottom w:val="single" w:sz="6" w:space="0" w:color="ACD7E6"/>
          <w:right w:val="single" w:sz="6" w:space="0" w:color="ACD7E6"/>
          <w:insideH w:val="single" w:sz="6" w:space="0" w:color="ACD7E6"/>
          <w:insideV w:val="single" w:sz="6" w:space="0" w:color="ACD7E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4"/>
        <w:gridCol w:w="4301"/>
      </w:tblGrid>
      <w:tr>
        <w:tblPrEx>
          <w:tblW w:w="0" w:type="auto"/>
          <w:jc w:val="left"/>
          <w:tblInd w:w="735" w:type="dxa"/>
          <w:tblBorders>
            <w:top w:val="single" w:sz="6" w:space="0" w:color="ACD7E6"/>
            <w:left w:val="single" w:sz="6" w:space="0" w:color="ACD7E6"/>
            <w:bottom w:val="single" w:sz="6" w:space="0" w:color="ACD7E6"/>
            <w:right w:val="single" w:sz="6" w:space="0" w:color="ACD7E6"/>
            <w:insideH w:val="single" w:sz="6" w:space="0" w:color="ACD7E6"/>
            <w:insideV w:val="single" w:sz="6" w:space="0" w:color="ACD7E6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35"/>
          <w:jc w:val="left"/>
        </w:trPr>
        <w:tc>
          <w:tcPr>
            <w:tcW w:w="3024" w:type="dxa"/>
          </w:tcPr>
          <w:p>
            <w:pPr>
              <w:pStyle w:val="TableParagraph"/>
              <w:spacing w:before="196"/>
              <w:ind w:left="292"/>
              <w:rPr>
                <w:sz w:val="21"/>
              </w:rPr>
            </w:pPr>
            <w:r>
              <w:rPr>
                <w:color w:val="2F2E2F"/>
                <w:w w:val="115"/>
                <w:sz w:val="21"/>
              </w:rPr>
              <w:t>Letter</w:t>
            </w:r>
          </w:p>
        </w:tc>
        <w:tc>
          <w:tcPr>
            <w:tcW w:w="4301" w:type="dxa"/>
          </w:tcPr>
          <w:p>
            <w:pPr>
              <w:pStyle w:val="TableParagraph"/>
              <w:spacing w:before="196"/>
              <w:ind w:left="292"/>
              <w:rPr>
                <w:sz w:val="21"/>
              </w:rPr>
            </w:pPr>
            <w:r>
              <w:rPr>
                <w:color w:val="2F2E2F"/>
                <w:w w:val="110"/>
                <w:sz w:val="21"/>
              </w:rPr>
              <w:t>Probability</w:t>
            </w:r>
          </w:p>
        </w:tc>
      </w:tr>
      <w:tr>
        <w:tblPrEx>
          <w:tblW w:w="0" w:type="auto"/>
          <w:jc w:val="left"/>
          <w:tblInd w:w="73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35"/>
          <w:jc w:val="left"/>
        </w:trPr>
        <w:tc>
          <w:tcPr>
            <w:tcW w:w="3024" w:type="dxa"/>
          </w:tcPr>
          <w:p>
            <w:pPr>
              <w:pStyle w:val="TableParagraph"/>
              <w:spacing w:before="196"/>
              <w:ind w:left="292"/>
              <w:rPr>
                <w:sz w:val="21"/>
              </w:rPr>
            </w:pPr>
            <w:r>
              <w:rPr>
                <w:color w:val="2F2E2F"/>
                <w:w w:val="111"/>
                <w:sz w:val="21"/>
              </w:rPr>
              <w:t>a</w:t>
            </w:r>
          </w:p>
        </w:tc>
        <w:tc>
          <w:tcPr>
            <w:tcW w:w="4301" w:type="dxa"/>
          </w:tcPr>
          <w:p>
            <w:pPr>
              <w:pStyle w:val="TableParagraph"/>
              <w:spacing w:before="196"/>
              <w:ind w:left="292"/>
              <w:rPr>
                <w:sz w:val="21"/>
              </w:rPr>
            </w:pPr>
            <w:r>
              <w:rPr>
                <w:color w:val="2F2E2F"/>
                <w:w w:val="120"/>
                <w:sz w:val="21"/>
              </w:rPr>
              <w:t>0.5</w:t>
            </w:r>
          </w:p>
        </w:tc>
      </w:tr>
      <w:tr>
        <w:tblPrEx>
          <w:tblW w:w="0" w:type="auto"/>
          <w:jc w:val="left"/>
          <w:tblInd w:w="73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35"/>
          <w:jc w:val="left"/>
        </w:trPr>
        <w:tc>
          <w:tcPr>
            <w:tcW w:w="3024" w:type="dxa"/>
          </w:tcPr>
          <w:p>
            <w:pPr>
              <w:pStyle w:val="TableParagraph"/>
              <w:spacing w:before="196"/>
              <w:ind w:left="292"/>
              <w:rPr>
                <w:sz w:val="21"/>
              </w:rPr>
            </w:pPr>
            <w:r>
              <w:rPr>
                <w:color w:val="2F2E2F"/>
                <w:w w:val="111"/>
                <w:sz w:val="21"/>
              </w:rPr>
              <w:t>b</w:t>
            </w:r>
          </w:p>
        </w:tc>
        <w:tc>
          <w:tcPr>
            <w:tcW w:w="4301" w:type="dxa"/>
          </w:tcPr>
          <w:p>
            <w:pPr>
              <w:pStyle w:val="TableParagraph"/>
              <w:spacing w:before="196"/>
              <w:ind w:left="292"/>
              <w:rPr>
                <w:sz w:val="21"/>
              </w:rPr>
            </w:pPr>
            <w:r>
              <w:rPr>
                <w:color w:val="2F2E2F"/>
                <w:w w:val="120"/>
                <w:sz w:val="21"/>
              </w:rPr>
              <w:t>0.25</w:t>
            </w:r>
          </w:p>
        </w:tc>
      </w:tr>
      <w:tr>
        <w:tblPrEx>
          <w:tblW w:w="0" w:type="auto"/>
          <w:jc w:val="left"/>
          <w:tblInd w:w="73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35"/>
          <w:jc w:val="left"/>
        </w:trPr>
        <w:tc>
          <w:tcPr>
            <w:tcW w:w="3024" w:type="dxa"/>
          </w:tcPr>
          <w:p>
            <w:pPr>
              <w:pStyle w:val="TableParagraph"/>
              <w:spacing w:before="196"/>
              <w:ind w:left="292"/>
              <w:rPr>
                <w:sz w:val="21"/>
              </w:rPr>
            </w:pPr>
            <w:r>
              <w:rPr>
                <w:color w:val="2F2E2F"/>
                <w:w w:val="114"/>
                <w:sz w:val="21"/>
              </w:rPr>
              <w:t>c</w:t>
            </w:r>
          </w:p>
        </w:tc>
        <w:tc>
          <w:tcPr>
            <w:tcW w:w="4301" w:type="dxa"/>
          </w:tcPr>
          <w:p>
            <w:pPr>
              <w:pStyle w:val="TableParagraph"/>
              <w:spacing w:before="196"/>
              <w:ind w:left="292"/>
              <w:rPr>
                <w:sz w:val="21"/>
              </w:rPr>
            </w:pPr>
            <w:r>
              <w:rPr>
                <w:color w:val="2F2E2F"/>
                <w:w w:val="115"/>
                <w:sz w:val="21"/>
              </w:rPr>
              <w:t>0.125</w:t>
            </w:r>
          </w:p>
        </w:tc>
      </w:tr>
      <w:tr>
        <w:tblPrEx>
          <w:tblW w:w="0" w:type="auto"/>
          <w:jc w:val="left"/>
          <w:tblInd w:w="73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35"/>
          <w:jc w:val="left"/>
        </w:trPr>
        <w:tc>
          <w:tcPr>
            <w:tcW w:w="3024" w:type="dxa"/>
          </w:tcPr>
          <w:p>
            <w:pPr>
              <w:pStyle w:val="TableParagraph"/>
              <w:spacing w:before="196"/>
              <w:ind w:left="292"/>
              <w:rPr>
                <w:sz w:val="21"/>
              </w:rPr>
            </w:pPr>
            <w:r>
              <w:rPr>
                <w:color w:val="2F2E2F"/>
                <w:w w:val="101"/>
                <w:sz w:val="21"/>
              </w:rPr>
              <w:t>d</w:t>
            </w:r>
          </w:p>
        </w:tc>
        <w:tc>
          <w:tcPr>
            <w:tcW w:w="4301" w:type="dxa"/>
          </w:tcPr>
          <w:p>
            <w:pPr>
              <w:pStyle w:val="TableParagraph"/>
              <w:spacing w:before="196"/>
              <w:ind w:left="292"/>
              <w:rPr>
                <w:sz w:val="21"/>
              </w:rPr>
            </w:pPr>
            <w:r>
              <w:rPr>
                <w:color w:val="2F2E2F"/>
                <w:w w:val="125"/>
                <w:sz w:val="21"/>
              </w:rPr>
              <w:t>0.0625</w:t>
            </w:r>
          </w:p>
        </w:tc>
      </w:tr>
      <w:tr>
        <w:tblPrEx>
          <w:tblW w:w="0" w:type="auto"/>
          <w:jc w:val="left"/>
          <w:tblInd w:w="73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35"/>
          <w:jc w:val="left"/>
        </w:trPr>
        <w:tc>
          <w:tcPr>
            <w:tcW w:w="3024" w:type="dxa"/>
          </w:tcPr>
          <w:p>
            <w:pPr>
              <w:pStyle w:val="TableParagraph"/>
              <w:spacing w:before="196"/>
              <w:ind w:left="292"/>
              <w:rPr>
                <w:sz w:val="21"/>
              </w:rPr>
            </w:pPr>
            <w:r>
              <w:rPr>
                <w:color w:val="2F2E2F"/>
                <w:w w:val="116"/>
                <w:sz w:val="21"/>
              </w:rPr>
              <w:t>e</w:t>
            </w:r>
          </w:p>
        </w:tc>
        <w:tc>
          <w:tcPr>
            <w:tcW w:w="4301" w:type="dxa"/>
          </w:tcPr>
          <w:p>
            <w:pPr>
              <w:pStyle w:val="TableParagraph"/>
              <w:spacing w:before="196"/>
              <w:ind w:left="292"/>
              <w:rPr>
                <w:sz w:val="21"/>
              </w:rPr>
            </w:pPr>
            <w:r>
              <w:rPr>
                <w:color w:val="2F2E2F"/>
                <w:w w:val="125"/>
                <w:sz w:val="21"/>
              </w:rPr>
              <w:t>0.0625</w:t>
            </w:r>
          </w:p>
        </w:tc>
      </w:tr>
    </w:tbl>
    <w:p>
      <w:pPr>
        <w:pStyle w:val="ListParagraph"/>
        <w:numPr>
          <w:ilvl w:val="0"/>
          <w:numId w:val="17"/>
        </w:numPr>
        <w:tabs>
          <w:tab w:val="left" w:pos="1021"/>
        </w:tabs>
        <w:spacing w:before="123" w:after="0" w:line="240" w:lineRule="auto"/>
        <w:ind w:left="1020" w:right="0" w:hanging="337"/>
        <w:jc w:val="left"/>
        <w:rPr>
          <w:sz w:val="21"/>
        </w:rPr>
      </w:pPr>
      <w:r>
        <w:rPr>
          <w:w w:val="95"/>
          <w:sz w:val="21"/>
        </w:rPr>
        <w:t>Find this source's</w:t>
      </w:r>
      <w:r>
        <w:rPr>
          <w:spacing w:val="-47"/>
          <w:w w:val="95"/>
          <w:sz w:val="21"/>
        </w:rPr>
        <w:t xml:space="preserve"> </w:t>
      </w:r>
      <w:r>
        <w:rPr>
          <w:w w:val="95"/>
          <w:sz w:val="21"/>
        </w:rPr>
        <w:t>entropy.</w:t>
      </w:r>
    </w:p>
    <w:p>
      <w:pPr>
        <w:pStyle w:val="ListParagraph"/>
        <w:numPr>
          <w:ilvl w:val="0"/>
          <w:numId w:val="17"/>
        </w:numPr>
        <w:tabs>
          <w:tab w:val="left" w:pos="1021"/>
        </w:tabs>
        <w:spacing w:before="18" w:after="0" w:line="240" w:lineRule="auto"/>
        <w:ind w:left="1020" w:right="0" w:hanging="337"/>
        <w:jc w:val="left"/>
        <w:rPr>
          <w:sz w:val="21"/>
        </w:rPr>
      </w:pPr>
      <w:r>
        <w:rPr>
          <w:w w:val="95"/>
          <w:sz w:val="21"/>
        </w:rPr>
        <w:t>Show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-2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simple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binary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coding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inefcient.</w:t>
      </w:r>
    </w:p>
    <w:p>
      <w:pPr>
        <w:pStyle w:val="ListParagraph"/>
        <w:numPr>
          <w:ilvl w:val="0"/>
          <w:numId w:val="17"/>
        </w:numPr>
        <w:tabs>
          <w:tab w:val="left" w:pos="1021"/>
        </w:tabs>
        <w:spacing w:before="19" w:after="0" w:line="254" w:lineRule="auto"/>
        <w:ind w:left="1020" w:right="820" w:hanging="336"/>
        <w:jc w:val="left"/>
        <w:rPr>
          <w:sz w:val="21"/>
        </w:rPr>
      </w:pPr>
      <w:r>
        <w:rPr>
          <w:w w:val="85"/>
          <w:sz w:val="21"/>
        </w:rPr>
        <w:t>Find</w:t>
      </w:r>
      <w:r>
        <w:rPr>
          <w:spacing w:val="-9"/>
          <w:w w:val="85"/>
          <w:sz w:val="21"/>
        </w:rPr>
        <w:t xml:space="preserve"> </w:t>
      </w:r>
      <w:r>
        <w:rPr>
          <w:w w:val="85"/>
          <w:sz w:val="21"/>
        </w:rPr>
        <w:t>an</w:t>
      </w:r>
      <w:r>
        <w:rPr>
          <w:spacing w:val="-9"/>
          <w:w w:val="85"/>
          <w:sz w:val="21"/>
        </w:rPr>
        <w:t xml:space="preserve"> </w:t>
      </w:r>
      <w:r>
        <w:rPr>
          <w:w w:val="85"/>
          <w:sz w:val="21"/>
        </w:rPr>
        <w:t>unequal-length</w:t>
      </w:r>
      <w:r>
        <w:rPr>
          <w:spacing w:val="-9"/>
          <w:w w:val="85"/>
          <w:sz w:val="21"/>
        </w:rPr>
        <w:t xml:space="preserve"> </w:t>
      </w:r>
      <w:r>
        <w:rPr>
          <w:w w:val="85"/>
          <w:sz w:val="21"/>
        </w:rPr>
        <w:t>codebook</w:t>
      </w:r>
      <w:r>
        <w:rPr>
          <w:spacing w:val="-8"/>
          <w:w w:val="85"/>
          <w:sz w:val="21"/>
        </w:rPr>
        <w:t xml:space="preserve"> </w:t>
      </w:r>
      <w:r>
        <w:rPr>
          <w:w w:val="85"/>
          <w:sz w:val="21"/>
        </w:rPr>
        <w:t>for</w:t>
      </w:r>
      <w:r>
        <w:rPr>
          <w:spacing w:val="-9"/>
          <w:w w:val="85"/>
          <w:sz w:val="21"/>
        </w:rPr>
        <w:t xml:space="preserve"> </w:t>
      </w:r>
      <w:r>
        <w:rPr>
          <w:w w:val="85"/>
          <w:sz w:val="21"/>
        </w:rPr>
        <w:t>this</w:t>
      </w:r>
      <w:r>
        <w:rPr>
          <w:spacing w:val="-9"/>
          <w:w w:val="85"/>
          <w:sz w:val="21"/>
        </w:rPr>
        <w:t xml:space="preserve"> </w:t>
      </w:r>
      <w:r>
        <w:rPr>
          <w:w w:val="85"/>
          <w:sz w:val="21"/>
        </w:rPr>
        <w:t>sequence</w:t>
      </w:r>
      <w:r>
        <w:rPr>
          <w:spacing w:val="-9"/>
          <w:w w:val="85"/>
          <w:sz w:val="21"/>
        </w:rPr>
        <w:t xml:space="preserve"> </w:t>
      </w:r>
      <w:r>
        <w:rPr>
          <w:w w:val="85"/>
          <w:sz w:val="21"/>
        </w:rPr>
        <w:t>that</w:t>
      </w:r>
      <w:r>
        <w:rPr>
          <w:spacing w:val="-9"/>
          <w:w w:val="85"/>
          <w:sz w:val="21"/>
        </w:rPr>
        <w:t xml:space="preserve"> </w:t>
      </w:r>
      <w:r>
        <w:rPr>
          <w:w w:val="85"/>
          <w:sz w:val="21"/>
        </w:rPr>
        <w:t>satisfes</w:t>
      </w:r>
      <w:r>
        <w:rPr>
          <w:spacing w:val="-8"/>
          <w:w w:val="85"/>
          <w:sz w:val="21"/>
        </w:rPr>
        <w:t xml:space="preserve"> </w:t>
      </w:r>
      <w:r>
        <w:rPr>
          <w:w w:val="85"/>
          <w:sz w:val="21"/>
        </w:rPr>
        <w:t>the</w:t>
      </w:r>
      <w:r>
        <w:rPr>
          <w:spacing w:val="-9"/>
          <w:w w:val="85"/>
          <w:sz w:val="21"/>
        </w:rPr>
        <w:t xml:space="preserve"> </w:t>
      </w:r>
      <w:r>
        <w:rPr>
          <w:w w:val="85"/>
          <w:sz w:val="21"/>
        </w:rPr>
        <w:t xml:space="preserve">Source </w:t>
      </w:r>
      <w:r>
        <w:rPr>
          <w:w w:val="95"/>
          <w:sz w:val="21"/>
        </w:rPr>
        <w:t>Coding</w:t>
      </w:r>
      <w:r>
        <w:rPr>
          <w:spacing w:val="-30"/>
          <w:w w:val="95"/>
          <w:sz w:val="21"/>
        </w:rPr>
        <w:t xml:space="preserve"> </w:t>
      </w:r>
      <w:r>
        <w:rPr>
          <w:w w:val="95"/>
          <w:sz w:val="21"/>
        </w:rPr>
        <w:t>Theorem.</w:t>
      </w:r>
      <w:r>
        <w:rPr>
          <w:spacing w:val="-29"/>
          <w:w w:val="95"/>
          <w:sz w:val="21"/>
        </w:rPr>
        <w:t xml:space="preserve"> </w:t>
      </w:r>
      <w:r>
        <w:rPr>
          <w:w w:val="95"/>
          <w:sz w:val="21"/>
        </w:rPr>
        <w:t>Does</w:t>
      </w:r>
      <w:r>
        <w:rPr>
          <w:spacing w:val="-30"/>
          <w:w w:val="95"/>
          <w:sz w:val="21"/>
        </w:rPr>
        <w:t xml:space="preserve"> </w:t>
      </w:r>
      <w:r>
        <w:rPr>
          <w:w w:val="95"/>
          <w:sz w:val="21"/>
        </w:rPr>
        <w:t>your</w:t>
      </w:r>
      <w:r>
        <w:rPr>
          <w:spacing w:val="-30"/>
          <w:w w:val="95"/>
          <w:sz w:val="21"/>
        </w:rPr>
        <w:t xml:space="preserve"> </w:t>
      </w:r>
      <w:r>
        <w:rPr>
          <w:w w:val="95"/>
          <w:sz w:val="21"/>
        </w:rPr>
        <w:t>code</w:t>
      </w:r>
      <w:r>
        <w:rPr>
          <w:spacing w:val="-29"/>
          <w:w w:val="95"/>
          <w:sz w:val="21"/>
        </w:rPr>
        <w:t xml:space="preserve"> </w:t>
      </w:r>
      <w:r>
        <w:rPr>
          <w:w w:val="95"/>
          <w:sz w:val="21"/>
        </w:rPr>
        <w:t>achieve</w:t>
      </w:r>
      <w:r>
        <w:rPr>
          <w:spacing w:val="-30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9"/>
          <w:w w:val="95"/>
          <w:sz w:val="21"/>
        </w:rPr>
        <w:t xml:space="preserve"> </w:t>
      </w:r>
      <w:r>
        <w:rPr>
          <w:w w:val="95"/>
          <w:sz w:val="21"/>
        </w:rPr>
        <w:t>entropy</w:t>
      </w:r>
      <w:r>
        <w:rPr>
          <w:spacing w:val="-30"/>
          <w:w w:val="95"/>
          <w:sz w:val="21"/>
        </w:rPr>
        <w:t xml:space="preserve"> </w:t>
      </w:r>
      <w:r>
        <w:rPr>
          <w:w w:val="95"/>
          <w:sz w:val="21"/>
        </w:rPr>
        <w:t>limit?</w:t>
      </w:r>
    </w:p>
    <w:p>
      <w:pPr>
        <w:pStyle w:val="ListParagraph"/>
        <w:numPr>
          <w:ilvl w:val="0"/>
          <w:numId w:val="17"/>
        </w:numPr>
        <w:tabs>
          <w:tab w:val="left" w:pos="1021"/>
        </w:tabs>
        <w:spacing w:before="2" w:after="0" w:line="240" w:lineRule="auto"/>
        <w:ind w:left="1020" w:right="0" w:hanging="337"/>
        <w:jc w:val="left"/>
        <w:rPr>
          <w:sz w:val="21"/>
        </w:rPr>
      </w:pPr>
      <w:r>
        <w:rPr>
          <w:w w:val="95"/>
          <w:sz w:val="21"/>
        </w:rPr>
        <w:t>How</w:t>
      </w:r>
      <w:r>
        <w:rPr>
          <w:spacing w:val="-28"/>
          <w:w w:val="95"/>
          <w:sz w:val="21"/>
        </w:rPr>
        <w:t xml:space="preserve"> </w:t>
      </w:r>
      <w:r>
        <w:rPr>
          <w:w w:val="95"/>
          <w:sz w:val="21"/>
        </w:rPr>
        <w:t>much</w:t>
      </w:r>
      <w:r>
        <w:rPr>
          <w:spacing w:val="-28"/>
          <w:w w:val="95"/>
          <w:sz w:val="21"/>
        </w:rPr>
        <w:t xml:space="preserve"> </w:t>
      </w:r>
      <w:r>
        <w:rPr>
          <w:w w:val="95"/>
          <w:sz w:val="21"/>
        </w:rPr>
        <w:t>more</w:t>
      </w:r>
      <w:r>
        <w:rPr>
          <w:spacing w:val="-28"/>
          <w:w w:val="95"/>
          <w:sz w:val="21"/>
        </w:rPr>
        <w:t xml:space="preserve"> </w:t>
      </w:r>
      <w:r>
        <w:rPr>
          <w:w w:val="95"/>
          <w:sz w:val="21"/>
        </w:rPr>
        <w:t>efcient</w:t>
      </w:r>
      <w:r>
        <w:rPr>
          <w:spacing w:val="-28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-29"/>
          <w:w w:val="95"/>
          <w:sz w:val="21"/>
        </w:rPr>
        <w:t xml:space="preserve"> </w:t>
      </w:r>
      <w:r>
        <w:rPr>
          <w:w w:val="95"/>
          <w:sz w:val="21"/>
        </w:rPr>
        <w:t>this</w:t>
      </w:r>
      <w:r>
        <w:rPr>
          <w:spacing w:val="-28"/>
          <w:w w:val="95"/>
          <w:sz w:val="21"/>
        </w:rPr>
        <w:t xml:space="preserve"> </w:t>
      </w:r>
      <w:r>
        <w:rPr>
          <w:w w:val="95"/>
          <w:sz w:val="21"/>
        </w:rPr>
        <w:t>code</w:t>
      </w:r>
      <w:r>
        <w:rPr>
          <w:spacing w:val="-28"/>
          <w:w w:val="95"/>
          <w:sz w:val="21"/>
        </w:rPr>
        <w:t xml:space="preserve"> </w:t>
      </w:r>
      <w:r>
        <w:rPr>
          <w:w w:val="95"/>
          <w:sz w:val="21"/>
        </w:rPr>
        <w:t>than</w:t>
      </w:r>
      <w:r>
        <w:rPr>
          <w:spacing w:val="-28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8"/>
          <w:w w:val="95"/>
          <w:sz w:val="21"/>
        </w:rPr>
        <w:t xml:space="preserve"> </w:t>
      </w:r>
      <w:r>
        <w:rPr>
          <w:w w:val="95"/>
          <w:sz w:val="21"/>
        </w:rPr>
        <w:t>simple</w:t>
      </w:r>
      <w:r>
        <w:rPr>
          <w:spacing w:val="-27"/>
          <w:w w:val="95"/>
          <w:sz w:val="21"/>
        </w:rPr>
        <w:t xml:space="preserve"> </w:t>
      </w:r>
      <w:r>
        <w:rPr>
          <w:w w:val="95"/>
          <w:sz w:val="21"/>
        </w:rPr>
        <w:t>binary</w:t>
      </w:r>
      <w:r>
        <w:rPr>
          <w:spacing w:val="-28"/>
          <w:w w:val="95"/>
          <w:sz w:val="21"/>
        </w:rPr>
        <w:t xml:space="preserve"> </w:t>
      </w:r>
      <w:r>
        <w:rPr>
          <w:w w:val="95"/>
          <w:sz w:val="21"/>
        </w:rPr>
        <w:t>code?</w:t>
      </w:r>
    </w:p>
    <w:p>
      <w:pPr>
        <w:pStyle w:val="BodyText"/>
        <w:spacing w:before="222" w:line="376" w:lineRule="auto"/>
        <w:ind w:left="570" w:right="4734"/>
      </w:pPr>
      <w:r>
        <w:rPr>
          <w:rFonts w:ascii="Arial"/>
          <w:b/>
          <w:w w:val="95"/>
        </w:rPr>
        <w:t>Problem 6.17</w:t>
      </w:r>
      <w:r>
        <w:rPr>
          <w:w w:val="95"/>
        </w:rPr>
        <w:t xml:space="preserve">: Source Compression </w:t>
      </w:r>
      <w:r>
        <w:rPr>
          <w:w w:val="85"/>
        </w:rPr>
        <w:t>Consider the following 5-letter source.</w:t>
      </w:r>
    </w:p>
    <w:p>
      <w:pPr>
        <w:spacing w:after="0" w:line="376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