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Heading6"/>
        <w:spacing w:before="128"/>
      </w:pPr>
      <w:r>
        <w:rPr>
          <w:w w:val="105"/>
        </w:rPr>
        <w:t>Table 6.8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189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average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number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bits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necessary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represent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alphabet?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19" w:after="0" w:line="254" w:lineRule="auto"/>
        <w:ind w:left="570" w:right="736" w:hanging="336"/>
        <w:jc w:val="left"/>
        <w:rPr>
          <w:sz w:val="21"/>
        </w:rPr>
      </w:pPr>
      <w:r>
        <w:rPr>
          <w:w w:val="90"/>
          <w:sz w:val="21"/>
        </w:rPr>
        <w:t>Using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simple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binary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alphabet,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two-bit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block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data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naturally emerges.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Find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an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error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correcting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two-bit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data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blocks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corrects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 xml:space="preserve">all </w:t>
      </w:r>
      <w:r>
        <w:rPr>
          <w:w w:val="95"/>
          <w:sz w:val="21"/>
        </w:rPr>
        <w:t>single-bit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errors.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3" w:after="0" w:line="254" w:lineRule="auto"/>
        <w:ind w:left="570" w:right="1156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modify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your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so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letter</w:t>
      </w:r>
      <w:r>
        <w:rPr>
          <w:spacing w:val="-20"/>
          <w:w w:val="90"/>
          <w:sz w:val="21"/>
        </w:rPr>
        <w:t xml:space="preserve"> </w:t>
      </w:r>
      <w:r>
        <w:rPr>
          <w:rFonts w:ascii="Calibri"/>
          <w:i/>
          <w:w w:val="90"/>
          <w:sz w:val="21"/>
        </w:rPr>
        <w:t>a</w:t>
      </w:r>
      <w:r>
        <w:rPr>
          <w:rFonts w:ascii="Calibri"/>
          <w:i/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being confused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letter</w:t>
      </w:r>
      <w:r>
        <w:rPr>
          <w:spacing w:val="-29"/>
          <w:w w:val="90"/>
          <w:sz w:val="21"/>
        </w:rPr>
        <w:t xml:space="preserve"> </w:t>
      </w:r>
      <w:r>
        <w:rPr>
          <w:rFonts w:ascii="Calibri"/>
          <w:i/>
          <w:w w:val="90"/>
          <w:sz w:val="21"/>
        </w:rPr>
        <w:t>d</w:t>
      </w:r>
      <w:r>
        <w:rPr>
          <w:rFonts w:ascii="Calibri"/>
          <w:i/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minimized?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so,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your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new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code;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not, </w:t>
      </w:r>
      <w:r>
        <w:rPr>
          <w:w w:val="95"/>
          <w:sz w:val="21"/>
        </w:rPr>
        <w:t>demonstrate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goal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cannot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achieved.</w:t>
      </w:r>
    </w:p>
    <w:p>
      <w:pPr>
        <w:spacing w:before="206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6.21</w:t>
      </w:r>
      <w:r>
        <w:rPr>
          <w:sz w:val="21"/>
        </w:rPr>
        <w:t>: Universal Product Code</w:t>
      </w:r>
    </w:p>
    <w:p>
      <w:pPr>
        <w:pStyle w:val="BodyText"/>
        <w:spacing w:before="169" w:line="254" w:lineRule="auto"/>
        <w:ind w:left="120" w:right="750"/>
      </w:pP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Universal</w:t>
      </w:r>
      <w:r>
        <w:rPr>
          <w:spacing w:val="-12"/>
          <w:w w:val="85"/>
        </w:rPr>
        <w:t xml:space="preserve"> </w:t>
      </w:r>
      <w:r>
        <w:rPr>
          <w:w w:val="85"/>
        </w:rPr>
        <w:t>Product</w:t>
      </w:r>
      <w:r>
        <w:rPr>
          <w:spacing w:val="-13"/>
          <w:w w:val="85"/>
        </w:rPr>
        <w:t xml:space="preserve"> </w:t>
      </w:r>
      <w:r>
        <w:rPr>
          <w:w w:val="85"/>
        </w:rPr>
        <w:t>Code</w:t>
      </w:r>
      <w:r>
        <w:rPr>
          <w:spacing w:val="-12"/>
          <w:w w:val="85"/>
        </w:rPr>
        <w:t xml:space="preserve"> </w:t>
      </w:r>
      <w:r>
        <w:rPr>
          <w:w w:val="85"/>
        </w:rPr>
        <w:t>(UPC),</w:t>
      </w:r>
      <w:r>
        <w:rPr>
          <w:spacing w:val="-13"/>
          <w:w w:val="85"/>
        </w:rPr>
        <w:t xml:space="preserve"> </w:t>
      </w:r>
      <w:r>
        <w:rPr>
          <w:w w:val="85"/>
        </w:rPr>
        <w:t>often</w:t>
      </w:r>
      <w:r>
        <w:rPr>
          <w:spacing w:val="-13"/>
          <w:w w:val="85"/>
        </w:rPr>
        <w:t xml:space="preserve"> </w:t>
      </w:r>
      <w:r>
        <w:rPr>
          <w:w w:val="85"/>
        </w:rPr>
        <w:t>known</w:t>
      </w:r>
      <w:r>
        <w:rPr>
          <w:spacing w:val="-13"/>
          <w:w w:val="85"/>
        </w:rPr>
        <w:t xml:space="preserve"> </w:t>
      </w:r>
      <w:r>
        <w:rPr>
          <w:w w:val="85"/>
        </w:rPr>
        <w:t>as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bar</w:t>
      </w:r>
      <w:r>
        <w:rPr>
          <w:spacing w:val="-12"/>
          <w:w w:val="85"/>
        </w:rPr>
        <w:t xml:space="preserve"> </w:t>
      </w:r>
      <w:r>
        <w:rPr>
          <w:w w:val="85"/>
        </w:rPr>
        <w:t>code,</w:t>
      </w:r>
      <w:r>
        <w:rPr>
          <w:spacing w:val="-12"/>
          <w:w w:val="85"/>
        </w:rPr>
        <w:t xml:space="preserve"> </w:t>
      </w:r>
      <w:r>
        <w:rPr>
          <w:w w:val="85"/>
        </w:rPr>
        <w:t>labels</w:t>
      </w:r>
      <w:r>
        <w:rPr>
          <w:spacing w:val="-14"/>
          <w:w w:val="85"/>
        </w:rPr>
        <w:t xml:space="preserve"> </w:t>
      </w:r>
      <w:r>
        <w:rPr>
          <w:w w:val="85"/>
        </w:rPr>
        <w:t>virtually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every </w:t>
      </w:r>
      <w:r>
        <w:rPr>
          <w:w w:val="95"/>
        </w:rPr>
        <w:t>sold</w:t>
      </w:r>
      <w:r>
        <w:rPr>
          <w:spacing w:val="-32"/>
          <w:w w:val="95"/>
        </w:rPr>
        <w:t xml:space="preserve"> </w:t>
      </w:r>
      <w:r>
        <w:rPr>
          <w:w w:val="95"/>
        </w:rPr>
        <w:t>good.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example</w:t>
      </w:r>
      <w:r>
        <w:rPr>
          <w:spacing w:val="-31"/>
          <w:w w:val="95"/>
        </w:rPr>
        <w:t xml:space="preserve"> </w:t>
      </w:r>
      <w:r>
        <w:rPr>
          <w:w w:val="95"/>
        </w:rPr>
        <w:t>(</w:t>
      </w:r>
      <w:hyperlink w:anchor="_bookmark494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31"/>
            <w:w w:val="95"/>
          </w:rPr>
          <w:t xml:space="preserve"> </w:t>
        </w:r>
        <w:r>
          <w:rPr>
            <w:color w:val="006FB3"/>
            <w:w w:val="95"/>
          </w:rPr>
          <w:t>6.40</w:t>
        </w:r>
      </w:hyperlink>
      <w:r>
        <w:rPr>
          <w:w w:val="95"/>
        </w:rPr>
        <w:t>)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portion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shown.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2465550</wp:posOffset>
            </wp:positionH>
            <wp:positionV relativeFrom="paragraph">
              <wp:posOffset>91839</wp:posOffset>
            </wp:positionV>
            <wp:extent cx="2209800" cy="1828800"/>
            <wp:effectExtent l="0" t="0" r="0" b="0"/>
            <wp:wrapTopAndBottom/>
            <wp:docPr id="2135" name="image10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image1055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141" w:right="661" w:firstLine="0"/>
        <w:jc w:val="center"/>
        <w:rPr>
          <w:rFonts w:ascii="Arial"/>
          <w:b/>
          <w:sz w:val="17"/>
        </w:rPr>
      </w:pPr>
      <w:bookmarkStart w:id="0" w:name="_bookmark494"/>
      <w:bookmarkEnd w:id="0"/>
      <w:r>
        <w:rPr>
          <w:rFonts w:ascii="Arial"/>
          <w:b/>
          <w:sz w:val="17"/>
        </w:rPr>
        <w:t>Figure 6.40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120" w:right="750"/>
      </w:pPr>
      <w:r>
        <w:rPr>
          <w:w w:val="90"/>
        </w:rPr>
        <w:t>Here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sequence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black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white</w:t>
      </w:r>
      <w:r>
        <w:rPr>
          <w:spacing w:val="-35"/>
          <w:w w:val="90"/>
        </w:rPr>
        <w:t xml:space="preserve"> </w:t>
      </w:r>
      <w:r>
        <w:rPr>
          <w:w w:val="90"/>
        </w:rPr>
        <w:t>bars,</w:t>
      </w:r>
      <w:r>
        <w:rPr>
          <w:spacing w:val="-36"/>
          <w:w w:val="90"/>
        </w:rPr>
        <w:t xml:space="preserve"> </w:t>
      </w:r>
      <w:r>
        <w:rPr>
          <w:w w:val="90"/>
        </w:rPr>
        <w:t>each</w:t>
      </w:r>
      <w:r>
        <w:rPr>
          <w:spacing w:val="-36"/>
          <w:w w:val="90"/>
        </w:rPr>
        <w:t xml:space="preserve"> </w:t>
      </w:r>
      <w:r>
        <w:rPr>
          <w:w w:val="90"/>
        </w:rPr>
        <w:t>having</w:t>
      </w:r>
      <w:r>
        <w:rPr>
          <w:spacing w:val="-36"/>
          <w:w w:val="90"/>
        </w:rPr>
        <w:t xml:space="preserve"> </w:t>
      </w:r>
      <w:r>
        <w:rPr>
          <w:w w:val="90"/>
        </w:rPr>
        <w:t>width</w:t>
      </w:r>
      <w:r>
        <w:rPr>
          <w:spacing w:val="-29"/>
          <w:w w:val="90"/>
        </w:rPr>
        <w:t xml:space="preserve"> </w:t>
      </w:r>
      <w:r>
        <w:rPr>
          <w:rFonts w:ascii="Calibri"/>
          <w:i/>
          <w:w w:val="90"/>
        </w:rPr>
        <w:t>d</w:t>
      </w:r>
      <w:r>
        <w:rPr>
          <w:w w:val="90"/>
        </w:rPr>
        <w:t>,</w:t>
      </w:r>
      <w:r>
        <w:rPr>
          <w:spacing w:val="-36"/>
          <w:w w:val="90"/>
        </w:rPr>
        <w:t xml:space="preserve"> </w:t>
      </w:r>
      <w:r>
        <w:rPr>
          <w:w w:val="90"/>
        </w:rPr>
        <w:t>presents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5"/>
          <w:w w:val="90"/>
        </w:rPr>
        <w:t xml:space="preserve"> </w:t>
      </w:r>
      <w:r>
        <w:rPr>
          <w:w w:val="90"/>
        </w:rPr>
        <w:t>11-digit number</w:t>
      </w:r>
      <w:r>
        <w:rPr>
          <w:spacing w:val="-37"/>
          <w:w w:val="90"/>
        </w:rPr>
        <w:t xml:space="preserve"> </w:t>
      </w:r>
      <w:r>
        <w:rPr>
          <w:w w:val="90"/>
        </w:rPr>
        <w:t>(consisting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decimal</w:t>
      </w:r>
      <w:r>
        <w:rPr>
          <w:spacing w:val="-37"/>
          <w:w w:val="90"/>
        </w:rPr>
        <w:t xml:space="preserve"> </w:t>
      </w:r>
      <w:r>
        <w:rPr>
          <w:w w:val="90"/>
        </w:rPr>
        <w:t>digits)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uniquely</w:t>
      </w:r>
      <w:r>
        <w:rPr>
          <w:spacing w:val="-37"/>
          <w:w w:val="90"/>
        </w:rPr>
        <w:t xml:space="preserve"> </w:t>
      </w:r>
      <w:r>
        <w:rPr>
          <w:w w:val="90"/>
        </w:rPr>
        <w:t>identifes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product.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retail </w:t>
      </w:r>
      <w:r>
        <w:rPr>
          <w:w w:val="85"/>
        </w:rPr>
        <w:t>stores,</w:t>
      </w:r>
      <w:r>
        <w:rPr>
          <w:spacing w:val="-18"/>
          <w:w w:val="85"/>
        </w:rPr>
        <w:t xml:space="preserve"> </w:t>
      </w:r>
      <w:r>
        <w:rPr>
          <w:w w:val="85"/>
        </w:rPr>
        <w:t>laser</w:t>
      </w:r>
      <w:r>
        <w:rPr>
          <w:spacing w:val="-18"/>
          <w:w w:val="85"/>
        </w:rPr>
        <w:t xml:space="preserve"> </w:t>
      </w:r>
      <w:r>
        <w:rPr>
          <w:w w:val="85"/>
        </w:rPr>
        <w:t>scanners</w:t>
      </w:r>
      <w:r>
        <w:rPr>
          <w:spacing w:val="-18"/>
          <w:w w:val="85"/>
        </w:rPr>
        <w:t xml:space="preserve"> </w:t>
      </w:r>
      <w:r>
        <w:rPr>
          <w:w w:val="85"/>
        </w:rPr>
        <w:t>read</w:t>
      </w:r>
      <w:r>
        <w:rPr>
          <w:spacing w:val="-17"/>
          <w:w w:val="85"/>
        </w:rPr>
        <w:t xml:space="preserve"> </w:t>
      </w:r>
      <w:r>
        <w:rPr>
          <w:w w:val="85"/>
        </w:rPr>
        <w:t>this</w:t>
      </w:r>
      <w:r>
        <w:rPr>
          <w:spacing w:val="-18"/>
          <w:w w:val="85"/>
        </w:rPr>
        <w:t xml:space="preserve"> </w:t>
      </w:r>
      <w:r>
        <w:rPr>
          <w:w w:val="85"/>
        </w:rPr>
        <w:t>code,</w:t>
      </w:r>
      <w:r>
        <w:rPr>
          <w:spacing w:val="-17"/>
          <w:w w:val="85"/>
        </w:rPr>
        <w:t xml:space="preserve"> </w:t>
      </w:r>
      <w:r>
        <w:rPr>
          <w:w w:val="85"/>
        </w:rPr>
        <w:t>and</w:t>
      </w:r>
      <w:r>
        <w:rPr>
          <w:spacing w:val="-18"/>
          <w:w w:val="85"/>
        </w:rPr>
        <w:t xml:space="preserve"> </w:t>
      </w:r>
      <w:r>
        <w:rPr>
          <w:w w:val="85"/>
        </w:rPr>
        <w:t>after</w:t>
      </w:r>
      <w:r>
        <w:rPr>
          <w:spacing w:val="-17"/>
          <w:w w:val="85"/>
        </w:rPr>
        <w:t xml:space="preserve"> </w:t>
      </w:r>
      <w:r>
        <w:rPr>
          <w:w w:val="85"/>
        </w:rPr>
        <w:t>accessing</w:t>
      </w:r>
      <w:r>
        <w:rPr>
          <w:spacing w:val="-18"/>
          <w:w w:val="85"/>
        </w:rPr>
        <w:t xml:space="preserve"> </w:t>
      </w:r>
      <w:r>
        <w:rPr>
          <w:w w:val="85"/>
        </w:rPr>
        <w:t>a</w:t>
      </w:r>
      <w:r>
        <w:rPr>
          <w:spacing w:val="-17"/>
          <w:w w:val="85"/>
        </w:rPr>
        <w:t xml:space="preserve"> </w:t>
      </w:r>
      <w:r>
        <w:rPr>
          <w:w w:val="85"/>
        </w:rPr>
        <w:t>database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prices,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enter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price</w:t>
      </w:r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cash</w:t>
      </w:r>
      <w:r>
        <w:rPr>
          <w:spacing w:val="-16"/>
          <w:w w:val="95"/>
        </w:rPr>
        <w:t xml:space="preserve"> </w:t>
      </w:r>
      <w:r>
        <w:rPr>
          <w:w w:val="95"/>
        </w:rPr>
        <w:t>register.</w:t>
      </w:r>
    </w:p>
    <w:p>
      <w:pPr>
        <w:pStyle w:val="ListParagraph"/>
        <w:numPr>
          <w:ilvl w:val="0"/>
          <w:numId w:val="13"/>
        </w:numPr>
        <w:tabs>
          <w:tab w:val="left" w:pos="571"/>
        </w:tabs>
        <w:spacing w:before="154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How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many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bars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used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represent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single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digit?</w:t>
      </w:r>
    </w:p>
    <w:p>
      <w:pPr>
        <w:pStyle w:val="ListParagraph"/>
        <w:numPr>
          <w:ilvl w:val="0"/>
          <w:numId w:val="13"/>
        </w:numPr>
        <w:tabs>
          <w:tab w:val="left" w:pos="571"/>
        </w:tabs>
        <w:spacing w:before="19" w:after="0" w:line="254" w:lineRule="auto"/>
        <w:ind w:left="570" w:right="686" w:hanging="336"/>
        <w:jc w:val="left"/>
        <w:rPr>
          <w:sz w:val="21"/>
        </w:rPr>
      </w:pPr>
      <w:r>
        <w:rPr>
          <w:w w:val="90"/>
          <w:sz w:val="21"/>
        </w:rPr>
        <w:t>A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complication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laser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scanning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system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bar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read either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forwards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or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backwards.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Now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bars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needed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represent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each </w:t>
      </w:r>
      <w:r>
        <w:rPr>
          <w:w w:val="95"/>
          <w:sz w:val="21"/>
        </w:rPr>
        <w:t>digit?</w:t>
      </w:r>
    </w:p>
    <w:p>
      <w:pPr>
        <w:pStyle w:val="ListParagraph"/>
        <w:numPr>
          <w:ilvl w:val="0"/>
          <w:numId w:val="13"/>
        </w:numPr>
        <w:tabs>
          <w:tab w:val="left" w:pos="571"/>
        </w:tabs>
        <w:spacing w:before="4" w:after="0" w:line="254" w:lineRule="auto"/>
        <w:ind w:left="570" w:right="768" w:hanging="336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11-digit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read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correctly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if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of </w:t>
      </w:r>
      <w:r>
        <w:rPr>
          <w:w w:val="95"/>
          <w:sz w:val="21"/>
        </w:rPr>
        <w:t>reading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single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bit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incorrectly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2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p</w:t>
      </w:r>
      <w:r>
        <w:rPr>
          <w:w w:val="95"/>
          <w:position w:val="-2"/>
          <w:sz w:val="17"/>
        </w:rPr>
        <w:t>e</w:t>
      </w:r>
      <w:r>
        <w:rPr>
          <w:w w:val="95"/>
          <w:sz w:val="21"/>
        </w:rPr>
        <w:t>?</w:t>
      </w:r>
    </w:p>
    <w:p>
      <w:pPr>
        <w:pStyle w:val="ListParagraph"/>
        <w:numPr>
          <w:ilvl w:val="0"/>
          <w:numId w:val="13"/>
        </w:numPr>
        <w:tabs>
          <w:tab w:val="left" w:pos="570"/>
        </w:tabs>
        <w:spacing w:before="2" w:after="0" w:line="254" w:lineRule="auto"/>
        <w:ind w:left="569" w:right="797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error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correcting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bars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need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present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so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any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single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 xml:space="preserve">bar </w:t>
      </w:r>
      <w:r>
        <w:rPr>
          <w:w w:val="95"/>
          <w:sz w:val="21"/>
        </w:rPr>
        <w:t>error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occurring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11-digit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corrected?</w:t>
      </w:r>
    </w:p>
    <w:p>
      <w:pPr>
        <w:spacing w:before="205"/>
        <w:ind w:left="11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6.22</w:t>
      </w:r>
      <w:r>
        <w:rPr>
          <w:sz w:val="21"/>
        </w:rPr>
        <w:t>: Error Correcting Codes</w:t>
      </w:r>
    </w:p>
    <w:p>
      <w:pPr>
        <w:pStyle w:val="BodyText"/>
        <w:spacing w:before="169"/>
        <w:ind w:left="119"/>
      </w:pPr>
      <w:r>
        <w:rPr>
          <w:w w:val="95"/>
        </w:rPr>
        <w:t>A code maps pairs of information bits into codewords of length 5 as follows.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1AB53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0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1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2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3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4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5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6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7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5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6"/>
  </w:num>
  <w:num w:numId="12">
    <w:abstractNumId w:val="120"/>
  </w:num>
  <w:num w:numId="13">
    <w:abstractNumId w:val="118"/>
  </w:num>
  <w:num w:numId="14">
    <w:abstractNumId w:val="31"/>
  </w:num>
  <w:num w:numId="15">
    <w:abstractNumId w:val="83"/>
  </w:num>
  <w:num w:numId="16">
    <w:abstractNumId w:val="36"/>
  </w:num>
  <w:num w:numId="17">
    <w:abstractNumId w:val="103"/>
  </w:num>
  <w:num w:numId="18">
    <w:abstractNumId w:val="50"/>
  </w:num>
  <w:num w:numId="19">
    <w:abstractNumId w:val="32"/>
  </w:num>
  <w:num w:numId="20">
    <w:abstractNumId w:val="43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40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4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2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7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3"/>
  </w:num>
  <w:num w:numId="79">
    <w:abstractNumId w:val="95"/>
  </w:num>
  <w:num w:numId="80">
    <w:abstractNumId w:val="44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1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5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29"/>
  </w:num>
  <w:num w:numId="125">
    <w:abstractNumId w:val="37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7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8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