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61" w:lineRule="auto"/>
        <w:ind w:left="570" w:right="362" w:hanging="1"/>
      </w:pPr>
      <w:r>
        <w:rPr>
          <w:w w:val="95"/>
        </w:rPr>
        <w:t>frequency.</w:t>
      </w:r>
      <w:r>
        <w:rPr>
          <w:spacing w:val="-49"/>
          <w:w w:val="95"/>
        </w:rPr>
        <w:t xml:space="preserve"> </w:t>
      </w:r>
      <w:r>
        <w:rPr>
          <w:w w:val="95"/>
        </w:rPr>
        <w:t>Consequently,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term</w:t>
      </w:r>
      <w:r>
        <w:rPr>
          <w:spacing w:val="-45"/>
          <w:w w:val="95"/>
        </w:rPr>
        <w:t xml:space="preserve"> </w:t>
      </w:r>
      <w:r>
        <w:rPr>
          <w:rFonts w:ascii="Calibri" w:hAnsi="Calibri"/>
          <w:i/>
          <w:w w:val="95"/>
        </w:rPr>
        <w:t>M</w:t>
      </w:r>
      <w:r>
        <w:rPr>
          <w:rFonts w:ascii="Calibri" w:hAnsi="Calibri"/>
          <w:i/>
          <w:spacing w:val="-28"/>
          <w:w w:val="95"/>
        </w:rPr>
        <w:t xml:space="preserve"> </w:t>
      </w:r>
      <w:r>
        <w:rPr>
          <w:rFonts w:ascii="Calibri" w:hAnsi="Calibri"/>
          <w:i/>
          <w:w w:val="95"/>
        </w:rPr>
        <w:t>(f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rFonts w:ascii="Calibri" w:hAnsi="Calibri"/>
          <w:i/>
          <w:w w:val="95"/>
        </w:rPr>
        <w:t>−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w w:val="95"/>
          <w:position w:val="-2"/>
          <w:sz w:val="17"/>
        </w:rPr>
        <w:t>c</w:t>
      </w:r>
      <w:r>
        <w:rPr>
          <w:rFonts w:ascii="Calibri" w:hAnsi="Calibri"/>
          <w:i/>
          <w:w w:val="95"/>
        </w:rPr>
        <w:t>)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rFonts w:ascii="Calibri" w:hAnsi="Calibri"/>
          <w:i/>
          <w:w w:val="95"/>
        </w:rPr>
        <w:t>M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rFonts w:ascii="Calibri" w:hAnsi="Calibri"/>
          <w:i/>
          <w:w w:val="95"/>
        </w:rPr>
        <w:t>(f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rFonts w:ascii="Calibri" w:hAnsi="Calibri"/>
          <w:i/>
          <w:w w:val="95"/>
        </w:rPr>
        <w:t>+</w:t>
      </w:r>
      <w:r>
        <w:rPr>
          <w:rFonts w:ascii="Calibri" w:hAnsi="Calibri"/>
          <w:i/>
          <w:spacing w:val="-28"/>
          <w:w w:val="95"/>
        </w:rPr>
        <w:t xml:space="preserve"> 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w w:val="95"/>
          <w:position w:val="-2"/>
          <w:sz w:val="17"/>
        </w:rPr>
        <w:t>c</w:t>
      </w:r>
      <w:r>
        <w:rPr>
          <w:rFonts w:ascii="Calibri" w:hAnsi="Calibri"/>
          <w:i/>
          <w:w w:val="95"/>
        </w:rPr>
        <w:t>)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w w:val="95"/>
        </w:rPr>
        <w:t>normally</w:t>
      </w:r>
      <w:r>
        <w:rPr>
          <w:spacing w:val="-48"/>
          <w:w w:val="95"/>
        </w:rPr>
        <w:t xml:space="preserve"> </w:t>
      </w:r>
      <w:r>
        <w:rPr>
          <w:w w:val="95"/>
        </w:rPr>
        <w:t>obtained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computing </w:t>
      </w:r>
      <w:r>
        <w:t>the</w:t>
      </w:r>
      <w:r>
        <w:rPr>
          <w:spacing w:val="-22"/>
        </w:rPr>
        <w:t xml:space="preserve"> </w:t>
      </w:r>
      <w:r>
        <w:t>magnitude-squared</w:t>
      </w:r>
      <w:r>
        <w:rPr>
          <w:spacing w:val="-22"/>
        </w:rPr>
        <w:t xml:space="preserve"> </w:t>
      </w:r>
      <w:r>
        <w:t>equals</w:t>
      </w:r>
      <w:r>
        <w:rPr>
          <w:spacing w:val="-22"/>
        </w:rPr>
        <w:t xml:space="preserve"> </w:t>
      </w:r>
      <w:r>
        <w:t>zero.</w:t>
      </w:r>
    </w:p>
    <w:p>
      <w:pPr>
        <w:pStyle w:val="Heading6"/>
        <w:spacing w:before="175"/>
        <w:ind w:left="570"/>
      </w:pPr>
      <w:r>
        <w:rPr>
          <w:w w:val="105"/>
        </w:rPr>
        <w:t>Solution to Exercise 6.12.2</w:t>
      </w:r>
    </w:p>
    <w:p>
      <w:pPr>
        <w:pStyle w:val="BodyText"/>
        <w:spacing w:before="190" w:line="254" w:lineRule="auto"/>
        <w:ind w:left="569" w:right="299"/>
      </w:pPr>
      <w:r>
        <w:rPr>
          <w:w w:val="90"/>
        </w:rPr>
        <w:t>Separation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2</w:t>
      </w:r>
      <w:r>
        <w:rPr>
          <w:rFonts w:ascii="Calibri"/>
          <w:i/>
          <w:w w:val="90"/>
        </w:rPr>
        <w:t>W</w:t>
      </w:r>
      <w:r>
        <w:rPr>
          <w:w w:val="90"/>
        </w:rPr>
        <w:t>.</w:t>
      </w:r>
      <w:r>
        <w:rPr>
          <w:spacing w:val="-39"/>
          <w:w w:val="90"/>
        </w:rPr>
        <w:t xml:space="preserve"> </w:t>
      </w:r>
      <w:r>
        <w:rPr>
          <w:w w:val="90"/>
        </w:rPr>
        <w:t>Commercial</w:t>
      </w:r>
      <w:r>
        <w:rPr>
          <w:spacing w:val="-38"/>
          <w:w w:val="90"/>
        </w:rPr>
        <w:t xml:space="preserve"> </w:t>
      </w:r>
      <w:r>
        <w:rPr>
          <w:w w:val="90"/>
        </w:rPr>
        <w:t>AM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bandwidth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rFonts w:ascii="Calibri"/>
          <w:i/>
          <w:w w:val="90"/>
        </w:rPr>
        <w:t>5</w:t>
      </w:r>
      <w:r>
        <w:rPr>
          <w:rFonts w:ascii="Calibri"/>
          <w:i/>
          <w:spacing w:val="-19"/>
          <w:w w:val="90"/>
        </w:rPr>
        <w:t xml:space="preserve"> </w:t>
      </w:r>
      <w:r>
        <w:rPr>
          <w:rFonts w:ascii="Calibri"/>
          <w:i/>
          <w:w w:val="90"/>
        </w:rPr>
        <w:t>kHz</w:t>
      </w:r>
      <w:r>
        <w:rPr>
          <w:w w:val="90"/>
        </w:rPr>
        <w:t>.</w:t>
      </w:r>
      <w:r>
        <w:rPr>
          <w:spacing w:val="-39"/>
          <w:w w:val="90"/>
        </w:rPr>
        <w:t xml:space="preserve"> </w:t>
      </w:r>
      <w:r>
        <w:rPr>
          <w:w w:val="90"/>
        </w:rPr>
        <w:t>Speech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well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contained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bandwidth,</w:t>
      </w:r>
      <w:r>
        <w:rPr>
          <w:spacing w:val="-21"/>
          <w:w w:val="95"/>
        </w:rPr>
        <w:t xml:space="preserve"> </w:t>
      </w:r>
      <w:r>
        <w:rPr>
          <w:w w:val="95"/>
        </w:rPr>
        <w:t>much</w:t>
      </w:r>
      <w:r>
        <w:rPr>
          <w:spacing w:val="-20"/>
          <w:w w:val="95"/>
        </w:rPr>
        <w:t xml:space="preserve"> </w:t>
      </w:r>
      <w:r>
        <w:rPr>
          <w:w w:val="95"/>
        </w:rPr>
        <w:t>better</w:t>
      </w:r>
      <w:r>
        <w:rPr>
          <w:spacing w:val="-21"/>
          <w:w w:val="95"/>
        </w:rPr>
        <w:t xml:space="preserve"> </w:t>
      </w:r>
      <w:r>
        <w:rPr>
          <w:w w:val="95"/>
        </w:rPr>
        <w:t>than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telephone!</w:t>
      </w:r>
    </w:p>
    <w:p>
      <w:pPr>
        <w:pStyle w:val="Heading6"/>
        <w:ind w:left="569"/>
      </w:pPr>
      <w:r>
        <w:rPr>
          <w:w w:val="105"/>
        </w:rPr>
        <w:t>Solution</w:t>
      </w:r>
      <w:r>
        <w:rPr>
          <w:spacing w:val="-35"/>
          <w:w w:val="105"/>
        </w:rPr>
        <w:t xml:space="preserve"> </w:t>
      </w:r>
      <w:r>
        <w:rPr>
          <w:w w:val="105"/>
        </w:rPr>
        <w:t>to</w:t>
      </w:r>
      <w:r>
        <w:rPr>
          <w:spacing w:val="-34"/>
          <w:w w:val="105"/>
        </w:rPr>
        <w:t xml:space="preserve"> </w:t>
      </w:r>
      <w:r>
        <w:rPr>
          <w:w w:val="105"/>
        </w:rPr>
        <w:t>Exercise</w:t>
      </w:r>
      <w:r>
        <w:rPr>
          <w:spacing w:val="-34"/>
          <w:w w:val="105"/>
        </w:rPr>
        <w:t xml:space="preserve"> </w:t>
      </w:r>
      <w:r>
        <w:rPr>
          <w:w w:val="105"/>
        </w:rPr>
        <w:t>6.13.1</w:t>
      </w:r>
    </w:p>
    <w:p>
      <w:pPr>
        <w:pStyle w:val="BodyText"/>
        <w:spacing w:before="4"/>
        <w:rPr>
          <w:rFonts w:ascii="Arial"/>
          <w:b/>
          <w:sz w:val="1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2870362</wp:posOffset>
            </wp:positionH>
            <wp:positionV relativeFrom="paragraph">
              <wp:posOffset>115532</wp:posOffset>
            </wp:positionV>
            <wp:extent cx="2105024" cy="476250"/>
            <wp:effectExtent l="0" t="0" r="0" b="0"/>
            <wp:wrapTopAndBottom/>
            <wp:docPr id="2193" name="image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image1077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57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Solution</w:t>
      </w:r>
      <w:r>
        <w:rPr>
          <w:rFonts w:ascii="Arial"/>
          <w:b/>
          <w:spacing w:val="-3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-34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Exercise</w:t>
      </w:r>
      <w:r>
        <w:rPr>
          <w:rFonts w:ascii="Arial"/>
          <w:b/>
          <w:spacing w:val="-34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6.14.1</w:t>
      </w:r>
    </w:p>
    <w:p>
      <w:pPr>
        <w:spacing w:before="189"/>
        <w:ind w:left="570" w:right="0" w:firstLine="0"/>
        <w:jc w:val="left"/>
        <w:rPr>
          <w:sz w:val="21"/>
        </w:rPr>
      </w:pPr>
      <w:r>
        <w:rPr>
          <w:rFonts w:ascii="Calibri"/>
          <w:i/>
          <w:sz w:val="21"/>
        </w:rPr>
        <w:t xml:space="preserve">k </w:t>
      </w:r>
      <w:r>
        <w:rPr>
          <w:sz w:val="21"/>
        </w:rPr>
        <w:t>=4.</w:t>
      </w:r>
    </w:p>
    <w:p>
      <w:pPr>
        <w:pStyle w:val="Heading6"/>
        <w:spacing w:before="203"/>
        <w:ind w:left="570"/>
      </w:pPr>
      <w:r>
        <w:rPr>
          <w:w w:val="105"/>
        </w:rPr>
        <w:t>Solution</w:t>
      </w:r>
      <w:r>
        <w:rPr>
          <w:spacing w:val="-35"/>
          <w:w w:val="105"/>
        </w:rPr>
        <w:t xml:space="preserve"> </w:t>
      </w:r>
      <w:r>
        <w:rPr>
          <w:w w:val="105"/>
        </w:rPr>
        <w:t>to</w:t>
      </w:r>
      <w:r>
        <w:rPr>
          <w:spacing w:val="-34"/>
          <w:w w:val="105"/>
        </w:rPr>
        <w:t xml:space="preserve"> </w:t>
      </w:r>
      <w:r>
        <w:rPr>
          <w:w w:val="105"/>
        </w:rPr>
        <w:t>Exercise</w:t>
      </w:r>
      <w:r>
        <w:rPr>
          <w:spacing w:val="-34"/>
          <w:w w:val="105"/>
        </w:rPr>
        <w:t xml:space="preserve"> </w:t>
      </w:r>
      <w:r>
        <w:rPr>
          <w:w w:val="105"/>
        </w:rPr>
        <w:t>6.14.2</w:t>
      </w:r>
    </w:p>
    <w:p>
      <w:pPr>
        <w:pStyle w:val="BodyText"/>
        <w:spacing w:before="4"/>
        <w:rPr>
          <w:rFonts w:ascii="Arial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2198850</wp:posOffset>
            </wp:positionH>
            <wp:positionV relativeFrom="paragraph">
              <wp:posOffset>115511</wp:posOffset>
            </wp:positionV>
            <wp:extent cx="3448050" cy="457200"/>
            <wp:effectExtent l="0" t="0" r="0" b="0"/>
            <wp:wrapTopAndBottom/>
            <wp:docPr id="2195" name="image1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image107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 w:line="415" w:lineRule="auto"/>
        <w:ind w:left="570" w:right="5545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Solution to Exercise  6.14.3 </w:t>
      </w:r>
      <w:r>
        <w:rPr>
          <w:w w:val="85"/>
          <w:sz w:val="21"/>
        </w:rPr>
        <w:t>The harmonic distortion is</w:t>
      </w:r>
      <w:r>
        <w:rPr>
          <w:spacing w:val="-39"/>
          <w:w w:val="85"/>
          <w:sz w:val="21"/>
        </w:rPr>
        <w:t xml:space="preserve"> </w:t>
      </w:r>
      <w:r>
        <w:rPr>
          <w:w w:val="85"/>
          <w:sz w:val="21"/>
        </w:rPr>
        <w:t xml:space="preserve">10%. </w:t>
      </w:r>
      <w:r>
        <w:rPr>
          <w:rFonts w:ascii="Arial"/>
          <w:b/>
          <w:sz w:val="21"/>
        </w:rPr>
        <w:t>Solution to Exercise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6.14.4</w:t>
      </w:r>
    </w:p>
    <w:p>
      <w:pPr>
        <w:pStyle w:val="BodyText"/>
        <w:spacing w:before="13" w:line="254" w:lineRule="auto"/>
        <w:ind w:left="570" w:right="437"/>
      </w:pPr>
      <w:r>
        <w:rPr>
          <w:w w:val="85"/>
        </w:rPr>
        <w:t xml:space="preserve">Twice the baseband bandwidth because both positive and negative frequencies are </w:t>
      </w:r>
      <w:r>
        <w:rPr>
          <w:w w:val="95"/>
        </w:rPr>
        <w:t>shifted to the carrier by the modulation: 3</w:t>
      </w:r>
      <w:r>
        <w:rPr>
          <w:rFonts w:ascii="Calibri"/>
          <w:i/>
          <w:w w:val="95"/>
        </w:rPr>
        <w:t>R</w:t>
      </w:r>
      <w:r>
        <w:rPr>
          <w:w w:val="95"/>
        </w:rPr>
        <w:t>.</w:t>
      </w:r>
    </w:p>
    <w:p>
      <w:pPr>
        <w:pStyle w:val="Heading6"/>
        <w:ind w:left="570"/>
      </w:pPr>
      <w:r>
        <w:rPr>
          <w:w w:val="105"/>
        </w:rPr>
        <w:t>Solution to Exercise 6.16.1</w:t>
      </w:r>
    </w:p>
    <w:p>
      <w:pPr>
        <w:pStyle w:val="BodyText"/>
        <w:spacing w:before="189" w:line="254" w:lineRule="auto"/>
        <w:ind w:left="570" w:right="858" w:hanging="1"/>
      </w:pP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BPSK,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signals</w:t>
      </w:r>
      <w:r>
        <w:rPr>
          <w:spacing w:val="-42"/>
          <w:w w:val="90"/>
        </w:rPr>
        <w:t xml:space="preserve"> </w:t>
      </w:r>
      <w:r>
        <w:rPr>
          <w:w w:val="90"/>
        </w:rPr>
        <w:t>are</w:t>
      </w:r>
      <w:r>
        <w:rPr>
          <w:spacing w:val="-42"/>
          <w:w w:val="90"/>
        </w:rPr>
        <w:t xml:space="preserve"> </w:t>
      </w:r>
      <w:r>
        <w:rPr>
          <w:w w:val="90"/>
        </w:rPr>
        <w:t>negatives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each</w:t>
      </w:r>
      <w:r>
        <w:rPr>
          <w:spacing w:val="-43"/>
          <w:w w:val="90"/>
        </w:rPr>
        <w:t xml:space="preserve"> </w:t>
      </w:r>
      <w:r>
        <w:rPr>
          <w:w w:val="90"/>
        </w:rPr>
        <w:t>other:</w:t>
      </w:r>
      <w:r>
        <w:rPr>
          <w:spacing w:val="-39"/>
          <w:w w:val="90"/>
        </w:rPr>
        <w:t xml:space="preserve"> </w:t>
      </w:r>
      <w:r>
        <w:rPr>
          <w:rFonts w:ascii="Calibri" w:hAnsi="Calibri"/>
          <w:i/>
          <w:w w:val="90"/>
        </w:rPr>
        <w:t>s</w:t>
      </w:r>
      <w:r>
        <w:rPr>
          <w:w w:val="90"/>
          <w:position w:val="-2"/>
          <w:sz w:val="17"/>
        </w:rPr>
        <w:t>1</w:t>
      </w:r>
      <w:r>
        <w:rPr>
          <w:spacing w:val="-30"/>
          <w:w w:val="90"/>
          <w:position w:val="-2"/>
          <w:sz w:val="17"/>
        </w:rPr>
        <w:t xml:space="preserve"> </w:t>
      </w:r>
      <w:r>
        <w:rPr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w w:val="90"/>
        </w:rPr>
        <w:t>)=</w:t>
      </w:r>
      <w:r>
        <w:rPr>
          <w:spacing w:val="-43"/>
          <w:w w:val="90"/>
        </w:rPr>
        <w:t xml:space="preserve"> </w:t>
      </w:r>
      <w:r>
        <w:rPr>
          <w:w w:val="90"/>
        </w:rPr>
        <w:t>−</w:t>
      </w:r>
      <w:r>
        <w:rPr>
          <w:rFonts w:ascii="Calibri" w:hAnsi="Calibri"/>
          <w:i/>
          <w:w w:val="90"/>
        </w:rPr>
        <w:t>s</w:t>
      </w:r>
      <w:r>
        <w:rPr>
          <w:w w:val="90"/>
          <w:position w:val="-2"/>
          <w:sz w:val="17"/>
        </w:rPr>
        <w:t>0</w:t>
      </w:r>
      <w:r>
        <w:rPr>
          <w:spacing w:val="-30"/>
          <w:w w:val="90"/>
          <w:position w:val="-2"/>
          <w:sz w:val="17"/>
        </w:rPr>
        <w:t xml:space="preserve"> </w:t>
      </w:r>
      <w:r>
        <w:rPr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w w:val="90"/>
        </w:rPr>
        <w:t>).</w:t>
      </w:r>
      <w:r>
        <w:rPr>
          <w:spacing w:val="-42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42"/>
          <w:w w:val="90"/>
        </w:rPr>
        <w:t xml:space="preserve"> </w:t>
      </w:r>
      <w:r>
        <w:rPr>
          <w:w w:val="90"/>
        </w:rPr>
        <w:t>the output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each</w:t>
      </w:r>
      <w:r>
        <w:rPr>
          <w:spacing w:val="-32"/>
          <w:w w:val="90"/>
        </w:rPr>
        <w:t xml:space="preserve"> </w:t>
      </w:r>
      <w:r>
        <w:rPr>
          <w:w w:val="90"/>
        </w:rPr>
        <w:t>multiplier-integrator</w:t>
      </w:r>
      <w:r>
        <w:rPr>
          <w:spacing w:val="-33"/>
          <w:w w:val="90"/>
        </w:rPr>
        <w:t xml:space="preserve"> </w:t>
      </w:r>
      <w:r>
        <w:rPr>
          <w:w w:val="90"/>
        </w:rPr>
        <w:t>combination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negative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other.</w:t>
      </w:r>
    </w:p>
    <w:p>
      <w:pPr>
        <w:pStyle w:val="BodyText"/>
        <w:spacing w:before="3" w:line="254" w:lineRule="auto"/>
        <w:ind w:left="570"/>
      </w:pPr>
      <w:r>
        <w:rPr>
          <w:w w:val="90"/>
        </w:rPr>
        <w:t>Choosing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largest</w:t>
      </w:r>
      <w:r>
        <w:rPr>
          <w:spacing w:val="-34"/>
          <w:w w:val="90"/>
        </w:rPr>
        <w:t xml:space="preserve"> </w:t>
      </w:r>
      <w:r>
        <w:rPr>
          <w:w w:val="90"/>
        </w:rPr>
        <w:t>therefore</w:t>
      </w:r>
      <w:r>
        <w:rPr>
          <w:spacing w:val="-34"/>
          <w:w w:val="90"/>
        </w:rPr>
        <w:t xml:space="preserve"> </w:t>
      </w:r>
      <w:r>
        <w:rPr>
          <w:w w:val="90"/>
        </w:rPr>
        <w:t>amounts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choosing</w:t>
      </w:r>
      <w:r>
        <w:rPr>
          <w:spacing w:val="-33"/>
          <w:w w:val="90"/>
        </w:rPr>
        <w:t xml:space="preserve"> </w:t>
      </w:r>
      <w:r>
        <w:rPr>
          <w:w w:val="90"/>
        </w:rPr>
        <w:t>which</w:t>
      </w:r>
      <w:r>
        <w:rPr>
          <w:spacing w:val="-34"/>
          <w:w w:val="90"/>
        </w:rPr>
        <w:t xml:space="preserve"> </w:t>
      </w:r>
      <w:r>
        <w:rPr>
          <w:w w:val="90"/>
        </w:rPr>
        <w:t>one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positive.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only need</w:t>
      </w:r>
      <w:r>
        <w:rPr>
          <w:spacing w:val="-42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calculate</w:t>
      </w:r>
      <w:r>
        <w:rPr>
          <w:spacing w:val="-42"/>
          <w:w w:val="90"/>
        </w:rPr>
        <w:t xml:space="preserve"> </w:t>
      </w:r>
      <w:r>
        <w:rPr>
          <w:w w:val="90"/>
        </w:rPr>
        <w:t>one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these.</w:t>
      </w:r>
      <w:r>
        <w:rPr>
          <w:spacing w:val="-42"/>
          <w:w w:val="90"/>
        </w:rPr>
        <w:t xml:space="preserve"> </w:t>
      </w:r>
      <w:r>
        <w:rPr>
          <w:w w:val="90"/>
        </w:rPr>
        <w:t>If</w:t>
      </w:r>
      <w:r>
        <w:rPr>
          <w:spacing w:val="-42"/>
          <w:w w:val="90"/>
        </w:rPr>
        <w:t xml:space="preserve"> </w:t>
      </w:r>
      <w:r>
        <w:rPr>
          <w:w w:val="90"/>
        </w:rPr>
        <w:t>it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positive,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are</w:t>
      </w:r>
      <w:r>
        <w:rPr>
          <w:spacing w:val="-42"/>
          <w:w w:val="90"/>
        </w:rPr>
        <w:t xml:space="preserve"> </w:t>
      </w:r>
      <w:r>
        <w:rPr>
          <w:w w:val="90"/>
        </w:rPr>
        <w:t>done.</w:t>
      </w:r>
      <w:r>
        <w:rPr>
          <w:spacing w:val="-42"/>
          <w:w w:val="90"/>
        </w:rPr>
        <w:t xml:space="preserve"> </w:t>
      </w:r>
      <w:r>
        <w:rPr>
          <w:w w:val="90"/>
        </w:rPr>
        <w:t>If</w:t>
      </w:r>
      <w:r>
        <w:rPr>
          <w:spacing w:val="-42"/>
          <w:w w:val="90"/>
        </w:rPr>
        <w:t xml:space="preserve"> </w:t>
      </w:r>
      <w:r>
        <w:rPr>
          <w:w w:val="90"/>
        </w:rPr>
        <w:t>it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negative,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choose </w:t>
      </w:r>
      <w:r>
        <w:rPr>
          <w:w w:val="95"/>
        </w:rPr>
        <w:t>the other</w:t>
      </w:r>
      <w:r>
        <w:rPr>
          <w:spacing w:val="-28"/>
          <w:w w:val="95"/>
        </w:rPr>
        <w:t xml:space="preserve"> </w:t>
      </w:r>
      <w:r>
        <w:rPr>
          <w:w w:val="95"/>
        </w:rPr>
        <w:t>signal.</w:t>
      </w:r>
    </w:p>
    <w:p>
      <w:pPr>
        <w:pStyle w:val="Heading6"/>
        <w:spacing w:before="187"/>
        <w:ind w:left="570"/>
      </w:pPr>
      <w:r>
        <w:rPr>
          <w:w w:val="105"/>
        </w:rPr>
        <w:t>Solution to Exercise 6.16.2</w:t>
      </w:r>
    </w:p>
    <w:p>
      <w:pPr>
        <w:pStyle w:val="BodyText"/>
        <w:spacing w:before="190" w:after="11"/>
        <w:ind w:left="570"/>
      </w:pPr>
      <w:r>
        <w:rPr>
          <w:w w:val="95"/>
        </w:rPr>
        <w:t>The matched flter outputs are</w:t>
      </w:r>
    </w:p>
    <w:p>
      <w:pPr>
        <w:pStyle w:val="BodyText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733425" cy="428625"/>
            <wp:effectExtent l="0" t="0" r="0" b="0"/>
            <wp:docPr id="2197" name="image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image107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7"/>
        <w:ind w:left="570"/>
        <w:rPr>
          <w:rFonts w:ascii="Arial"/>
        </w:rPr>
      </w:pPr>
      <w:r>
        <w:rPr>
          <w:rFonts w:ascii="Arial"/>
          <w:color w:val="545454"/>
        </w:rPr>
        <w:t>because the sinusoid has less power than a pulse having the same amplitude.</w:t>
      </w:r>
    </w:p>
    <w:p>
      <w:pPr>
        <w:pStyle w:val="BodyText"/>
        <w:spacing w:before="2"/>
        <w:rPr>
          <w:rFonts w:ascii="Arial"/>
          <w:sz w:val="20"/>
        </w:rPr>
      </w:pPr>
    </w:p>
    <w:p>
      <w:pPr>
        <w:pStyle w:val="Heading6"/>
        <w:spacing w:before="0"/>
        <w:ind w:left="570"/>
      </w:pPr>
      <w:r>
        <w:rPr>
          <w:w w:val="105"/>
        </w:rPr>
        <w:t>Solution to Exercise 6.17.1</w:t>
      </w:r>
    </w:p>
    <w:p>
      <w:pPr>
        <w:pStyle w:val="BodyText"/>
        <w:spacing w:before="229" w:line="225" w:lineRule="auto"/>
        <w:ind w:left="569" w:right="299"/>
      </w:pP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noise-free</w:t>
      </w:r>
      <w:r>
        <w:rPr>
          <w:spacing w:val="-28"/>
          <w:w w:val="90"/>
        </w:rPr>
        <w:t xml:space="preserve"> </w:t>
      </w:r>
      <w:r>
        <w:rPr>
          <w:w w:val="90"/>
        </w:rPr>
        <w:t>integrator</w:t>
      </w:r>
      <w:r>
        <w:rPr>
          <w:spacing w:val="-28"/>
          <w:w w:val="90"/>
        </w:rPr>
        <w:t xml:space="preserve"> </w:t>
      </w:r>
      <w:r>
        <w:rPr>
          <w:w w:val="90"/>
        </w:rPr>
        <w:t>outputs</w:t>
      </w:r>
      <w:r>
        <w:rPr>
          <w:spacing w:val="-28"/>
          <w:w w:val="90"/>
        </w:rPr>
        <w:t xml:space="preserve"> </w:t>
      </w:r>
      <w:r>
        <w:rPr>
          <w:w w:val="90"/>
        </w:rPr>
        <w:t>difer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rFonts w:ascii="Microsoft JhengHei" w:hAnsi="Microsoft JhengHei"/>
          <w:i/>
          <w:w w:val="90"/>
        </w:rPr>
        <w:t>α</w:t>
      </w:r>
      <w:r>
        <w:rPr>
          <w:rFonts w:ascii="Calibri" w:hAnsi="Calibri"/>
          <w:i/>
          <w:w w:val="90"/>
        </w:rPr>
        <w:t>A</w:t>
      </w:r>
      <w:r>
        <w:rPr>
          <w:rFonts w:ascii="Calibri" w:hAnsi="Calibri"/>
          <w:i/>
          <w:w w:val="90"/>
          <w:position w:val="11"/>
          <w:sz w:val="17"/>
        </w:rPr>
        <w:t>2</w:t>
      </w:r>
      <w:r>
        <w:rPr>
          <w:rFonts w:ascii="Calibri" w:hAnsi="Calibri"/>
          <w:i/>
          <w:w w:val="90"/>
        </w:rPr>
        <w:t>T</w:t>
      </w:r>
      <w:r>
        <w:rPr>
          <w:rFonts w:ascii="Calibri" w:hAnsi="Calibri"/>
          <w:i/>
          <w:spacing w:val="-7"/>
          <w:w w:val="90"/>
        </w:rPr>
        <w:t xml:space="preserve"> </w:t>
      </w:r>
      <w:r>
        <w:rPr>
          <w:w w:val="90"/>
        </w:rPr>
        <w:t>,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factor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two</w:t>
      </w:r>
      <w:r>
        <w:rPr>
          <w:spacing w:val="-28"/>
          <w:w w:val="90"/>
        </w:rPr>
        <w:t xml:space="preserve"> </w:t>
      </w:r>
      <w:r>
        <w:rPr>
          <w:w w:val="90"/>
        </w:rPr>
        <w:t>smaller</w:t>
      </w:r>
      <w:r>
        <w:rPr>
          <w:spacing w:val="-28"/>
          <w:w w:val="90"/>
        </w:rPr>
        <w:t xml:space="preserve"> </w:t>
      </w:r>
      <w:r>
        <w:rPr>
          <w:w w:val="90"/>
        </w:rPr>
        <w:t>value</w:t>
      </w:r>
      <w:r>
        <w:rPr>
          <w:spacing w:val="-28"/>
          <w:w w:val="90"/>
        </w:rPr>
        <w:t xml:space="preserve"> </w:t>
      </w:r>
      <w:r>
        <w:rPr>
          <w:w w:val="90"/>
        </w:rPr>
        <w:t>than in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baseband</w:t>
      </w:r>
      <w:r>
        <w:rPr>
          <w:spacing w:val="-43"/>
          <w:w w:val="90"/>
        </w:rPr>
        <w:t xml:space="preserve"> </w:t>
      </w:r>
      <w:r>
        <w:rPr>
          <w:w w:val="90"/>
        </w:rPr>
        <w:t>case</w:t>
      </w:r>
      <w:r>
        <w:rPr>
          <w:spacing w:val="-43"/>
          <w:w w:val="90"/>
        </w:rPr>
        <w:t xml:space="preserve"> </w:t>
      </w:r>
      <w:r>
        <w:rPr>
          <w:w w:val="90"/>
        </w:rPr>
        <w:t>arising</w:t>
      </w:r>
      <w:r>
        <w:rPr>
          <w:spacing w:val="-43"/>
          <w:w w:val="90"/>
        </w:rPr>
        <w:t xml:space="preserve"> </w:t>
      </w:r>
      <w:r>
        <w:rPr>
          <w:w w:val="90"/>
        </w:rPr>
        <w:t>because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sinusoidal</w:t>
      </w:r>
      <w:r>
        <w:rPr>
          <w:spacing w:val="-43"/>
          <w:w w:val="90"/>
        </w:rPr>
        <w:t xml:space="preserve"> </w:t>
      </w:r>
      <w:r>
        <w:rPr>
          <w:w w:val="90"/>
        </w:rPr>
        <w:t>signals</w:t>
      </w:r>
      <w:r>
        <w:rPr>
          <w:spacing w:val="-43"/>
          <w:w w:val="90"/>
        </w:rPr>
        <w:t xml:space="preserve"> </w:t>
      </w:r>
      <w:r>
        <w:rPr>
          <w:w w:val="90"/>
        </w:rPr>
        <w:t>have</w:t>
      </w:r>
      <w:r>
        <w:rPr>
          <w:spacing w:val="-43"/>
          <w:w w:val="90"/>
        </w:rPr>
        <w:t xml:space="preserve"> </w:t>
      </w:r>
      <w:r>
        <w:rPr>
          <w:w w:val="90"/>
        </w:rPr>
        <w:t>less</w:t>
      </w:r>
      <w:r>
        <w:rPr>
          <w:spacing w:val="-43"/>
          <w:w w:val="90"/>
        </w:rPr>
        <w:t xml:space="preserve"> </w:t>
      </w:r>
      <w:r>
        <w:rPr>
          <w:w w:val="90"/>
        </w:rPr>
        <w:t>energy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same</w:t>
      </w:r>
      <w:r>
        <w:rPr>
          <w:spacing w:val="-37"/>
          <w:w w:val="95"/>
        </w:rPr>
        <w:t xml:space="preserve"> </w:t>
      </w:r>
      <w:r>
        <w:rPr>
          <w:w w:val="95"/>
        </w:rPr>
        <w:t>amplitude.</w:t>
      </w:r>
      <w:r>
        <w:rPr>
          <w:spacing w:val="-36"/>
          <w:w w:val="95"/>
        </w:rPr>
        <w:t xml:space="preserve"> </w:t>
      </w:r>
      <w:r>
        <w:rPr>
          <w:w w:val="95"/>
        </w:rPr>
        <w:t>Stated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terms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rFonts w:ascii="Calibri" w:hAnsi="Calibri"/>
          <w:i/>
          <w:w w:val="95"/>
        </w:rPr>
        <w:t>E</w:t>
      </w:r>
      <w:r>
        <w:rPr>
          <w:rFonts w:ascii="Calibri" w:hAnsi="Calibri"/>
          <w:i/>
          <w:w w:val="95"/>
          <w:position w:val="-2"/>
          <w:sz w:val="17"/>
        </w:rPr>
        <w:t>b</w:t>
      </w:r>
      <w:r>
        <w:rPr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diference</w:t>
      </w:r>
      <w:r>
        <w:rPr>
          <w:spacing w:val="-37"/>
          <w:w w:val="95"/>
        </w:rPr>
        <w:t xml:space="preserve"> </w:t>
      </w:r>
      <w:r>
        <w:rPr>
          <w:w w:val="95"/>
        </w:rPr>
        <w:t>equals</w:t>
      </w:r>
      <w:r>
        <w:rPr>
          <w:spacing w:val="-34"/>
          <w:w w:val="95"/>
        </w:rPr>
        <w:t xml:space="preserve"> </w:t>
      </w:r>
      <w:r>
        <w:rPr>
          <w:rFonts w:ascii="Calibri" w:hAnsi="Calibri"/>
          <w:i/>
          <w:w w:val="95"/>
        </w:rPr>
        <w:t>2</w:t>
      </w:r>
      <w:r>
        <w:rPr>
          <w:rFonts w:ascii="Microsoft JhengHei" w:hAnsi="Microsoft JhengHei"/>
          <w:i/>
          <w:w w:val="95"/>
        </w:rPr>
        <w:t>α</w:t>
      </w:r>
      <w:r>
        <w:rPr>
          <w:rFonts w:ascii="Calibri" w:hAnsi="Calibri"/>
          <w:i/>
          <w:w w:val="95"/>
        </w:rPr>
        <w:t>E</w:t>
      </w:r>
      <w:r>
        <w:rPr>
          <w:rFonts w:ascii="Calibri" w:hAnsi="Calibri"/>
          <w:i/>
          <w:w w:val="95"/>
          <w:position w:val="-2"/>
          <w:sz w:val="17"/>
        </w:rPr>
        <w:t>b</w:t>
      </w:r>
      <w:r>
        <w:rPr>
          <w:rFonts w:ascii="Calibri" w:hAnsi="Calibri"/>
          <w:i/>
          <w:spacing w:val="-5"/>
          <w:w w:val="95"/>
          <w:position w:val="-2"/>
          <w:sz w:val="17"/>
        </w:rPr>
        <w:t xml:space="preserve"> </w:t>
      </w:r>
      <w:r>
        <w:rPr>
          <w:w w:val="95"/>
        </w:rPr>
        <w:t>just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the baseband</w:t>
      </w:r>
      <w:r>
        <w:rPr>
          <w:spacing w:val="-15"/>
          <w:w w:val="95"/>
        </w:rPr>
        <w:t xml:space="preserve"> </w:t>
      </w:r>
      <w:r>
        <w:rPr>
          <w:w w:val="95"/>
        </w:rPr>
        <w:t>case.</w:t>
      </w:r>
    </w:p>
    <w:p>
      <w:pPr>
        <w:pStyle w:val="Heading6"/>
        <w:spacing w:before="212"/>
        <w:ind w:left="569"/>
      </w:pPr>
      <w:r>
        <w:rPr>
          <w:w w:val="105"/>
        </w:rPr>
        <w:t>Solution to Exercise 6.18.1</w:t>
      </w:r>
    </w:p>
    <w:p>
      <w:pPr>
        <w:pStyle w:val="BodyText"/>
        <w:spacing w:before="189"/>
        <w:ind w:left="569"/>
      </w:pPr>
      <w:r>
        <w:rPr>
          <w:w w:val="95"/>
        </w:rPr>
        <w:t>The noise-free integrator output diference now equals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