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7DB1" w14:textId="77777777" w:rsidR="0020202C" w:rsidRPr="0020202C" w:rsidRDefault="0020202C" w:rsidP="0020202C">
      <w:pPr>
        <w:rPr>
          <w:b/>
          <w:bCs/>
        </w:rPr>
      </w:pPr>
      <w:r w:rsidRPr="0020202C">
        <w:rPr>
          <w:b/>
          <w:bCs/>
        </w:rPr>
        <w:t>Dataset Preparation:</w:t>
      </w:r>
      <w:r w:rsidRPr="0020202C">
        <w:rPr>
          <w:b/>
          <w:bCs/>
        </w:rPr>
        <w:br/>
      </w:r>
      <w:r w:rsidRPr="0020202C">
        <w:t>Images from multiple categories were collected and annotated with captions. The dataset was split into training (67%) and test (33%) sets. Data augmentation was applied during training, including random resized crops, horizontal flips, color jitter, and small rotations, to improve generalization.</w:t>
      </w:r>
    </w:p>
    <w:p w14:paraId="34F5ADF1" w14:textId="59E5EBED" w:rsidR="0020202C" w:rsidRPr="0020202C" w:rsidRDefault="0020202C" w:rsidP="0020202C">
      <w:pPr>
        <w:rPr>
          <w:b/>
          <w:bCs/>
        </w:rPr>
      </w:pPr>
      <w:r w:rsidRPr="0020202C">
        <w:rPr>
          <w:b/>
          <w:bCs/>
        </w:rPr>
        <w:t>Model &amp; Training:</w:t>
      </w:r>
      <w:r w:rsidRPr="0020202C">
        <w:rPr>
          <w:b/>
          <w:bCs/>
        </w:rPr>
        <w:br/>
      </w:r>
      <w:r w:rsidRPr="0020202C">
        <w:t xml:space="preserve">We fine-tuned the BLIP (Salesforce BLIP-base) image captioning model, chosen for its strong performance on image-to-text tasks and ability to generate high-quality, semantically rich captions. Training was performed for </w:t>
      </w:r>
      <w:r>
        <w:t>1</w:t>
      </w:r>
      <w:r w:rsidRPr="0020202C">
        <w:t xml:space="preserve">0 epochs with the </w:t>
      </w:r>
      <w:proofErr w:type="spellStart"/>
      <w:r w:rsidRPr="0020202C">
        <w:t>AdamW</w:t>
      </w:r>
      <w:proofErr w:type="spellEnd"/>
      <w:r w:rsidRPr="0020202C">
        <w:t xml:space="preserve"> optimizer, and model checkpoints were saved after each epoch.</w:t>
      </w:r>
    </w:p>
    <w:p w14:paraId="501ECAB2" w14:textId="565C3961" w:rsidR="0020202C" w:rsidRDefault="0020202C" w:rsidP="00963516">
      <w:r w:rsidRPr="0020202C">
        <w:rPr>
          <w:b/>
          <w:bCs/>
        </w:rPr>
        <w:t>Evaluation Metrics:</w:t>
      </w:r>
      <w:r w:rsidRPr="0020202C">
        <w:rPr>
          <w:b/>
          <w:bCs/>
        </w:rPr>
        <w:br/>
      </w:r>
      <w:r w:rsidRPr="0020202C">
        <w:t>Generated captions were evaluated using BLEU</w:t>
      </w:r>
      <w:r w:rsidR="009E01A3">
        <w:t xml:space="preserve">, </w:t>
      </w:r>
      <w:r w:rsidR="009B7793">
        <w:t xml:space="preserve">and </w:t>
      </w:r>
      <w:r w:rsidR="009E01A3">
        <w:t>ROUG</w:t>
      </w:r>
      <w:r w:rsidR="009B7793">
        <w:t>E</w:t>
      </w:r>
      <w:r w:rsidR="00824E88">
        <w:t xml:space="preserve"> scores</w:t>
      </w:r>
      <w:r w:rsidRPr="0020202C">
        <w:t xml:space="preserve">. BLEU measures n-gram overlap and achieved </w:t>
      </w:r>
      <w:r w:rsidR="006E4D7D">
        <w:t>ca. 2</w:t>
      </w:r>
      <w:r w:rsidRPr="0020202C">
        <w:t xml:space="preserve">1%, while </w:t>
      </w:r>
      <w:r w:rsidR="006E4D7D">
        <w:t>ROUGE</w:t>
      </w:r>
      <w:r w:rsidRPr="0020202C">
        <w:t xml:space="preserve"> </w:t>
      </w:r>
      <w:r w:rsidR="00963516">
        <w:t>(</w:t>
      </w:r>
      <w:r w:rsidR="00963516" w:rsidRPr="00963516">
        <w:t>typically F1-score</w:t>
      </w:r>
      <w:r w:rsidR="00963516">
        <w:t xml:space="preserve">) </w:t>
      </w:r>
      <w:r w:rsidRPr="0020202C">
        <w:t>reflect</w:t>
      </w:r>
      <w:r w:rsidR="006E4D7D">
        <w:t>s</w:t>
      </w:r>
      <w:r w:rsidRPr="0020202C">
        <w:t xml:space="preserve"> </w:t>
      </w:r>
      <w:r w:rsidR="006E4D7D">
        <w:t>the o</w:t>
      </w:r>
      <w:r w:rsidR="006E4D7D">
        <w:t>verlap between the</w:t>
      </w:r>
      <w:r w:rsidR="006E4D7D">
        <w:t xml:space="preserve"> t</w:t>
      </w:r>
      <w:r w:rsidR="006E4D7D">
        <w:t>wo</w:t>
      </w:r>
      <w:r w:rsidR="006E4D7D">
        <w:t xml:space="preserve"> captions</w:t>
      </w:r>
      <w:r w:rsidRPr="0020202C">
        <w:t xml:space="preserve">, </w:t>
      </w:r>
      <w:r w:rsidR="006E4D7D" w:rsidRPr="0020202C">
        <w:t>reaching</w:t>
      </w:r>
      <w:r w:rsidRPr="0020202C">
        <w:t xml:space="preserve"> </w:t>
      </w:r>
      <w:r w:rsidR="006E4D7D">
        <w:t>4</w:t>
      </w:r>
      <w:r w:rsidRPr="0020202C">
        <w:t xml:space="preserve">1%, highlighting that the </w:t>
      </w:r>
      <w:r w:rsidR="00963516" w:rsidRPr="00963516">
        <w:t xml:space="preserve">text generated </w:t>
      </w:r>
      <w:r w:rsidR="00963516">
        <w:t xml:space="preserve">by </w:t>
      </w:r>
      <w:r w:rsidR="00963516" w:rsidRPr="00963516">
        <w:t>AI</w:t>
      </w:r>
      <w:r w:rsidR="00963516" w:rsidRPr="00963516">
        <w:t xml:space="preserve"> </w:t>
      </w:r>
      <w:r w:rsidR="00EF7671" w:rsidRPr="0020202C">
        <w:t>model</w:t>
      </w:r>
      <w:r w:rsidR="00EF7671">
        <w:t xml:space="preserve"> shares</w:t>
      </w:r>
      <w:r w:rsidR="00963516" w:rsidRPr="00963516">
        <w:t xml:space="preserve"> approximately 41% of its content, structure, or word sequences with the human-</w:t>
      </w:r>
      <w:r w:rsidR="00963516">
        <w:t>annotated</w:t>
      </w:r>
      <w:r w:rsidR="00963516" w:rsidRPr="00963516">
        <w:t xml:space="preserve"> reference </w:t>
      </w:r>
      <w:r w:rsidR="00963516">
        <w:t>caption</w:t>
      </w:r>
      <w:r w:rsidRPr="0020202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01A3" w14:paraId="43F1AFDD" w14:textId="77777777" w:rsidTr="009E01A3">
        <w:tc>
          <w:tcPr>
            <w:tcW w:w="9350" w:type="dxa"/>
          </w:tcPr>
          <w:p w14:paraId="65E60243" w14:textId="34FBE960" w:rsidR="009E01A3" w:rsidRDefault="009E01A3" w:rsidP="0020202C">
            <w:pPr>
              <w:rPr>
                <w:b/>
                <w:bCs/>
              </w:rPr>
            </w:pPr>
            <w:r w:rsidRPr="009B7793">
              <w:rPr>
                <w:b/>
                <w:bCs/>
              </w:rPr>
              <w:t>Inc</w:t>
            </w:r>
            <w:r w:rsidR="009B7793">
              <w:rPr>
                <w:b/>
                <w:bCs/>
              </w:rPr>
              <w:t>luding</w:t>
            </w:r>
            <w:r w:rsidRPr="009B7793">
              <w:rPr>
                <w:b/>
                <w:bCs/>
              </w:rPr>
              <w:t xml:space="preserve"> </w:t>
            </w:r>
            <w:proofErr w:type="spellStart"/>
            <w:r w:rsidRPr="009B7793">
              <w:rPr>
                <w:b/>
                <w:bCs/>
              </w:rPr>
              <w:t>BERTScore</w:t>
            </w:r>
            <w:proofErr w:type="spellEnd"/>
            <w:r>
              <w:t xml:space="preserve">: </w:t>
            </w:r>
            <w:r w:rsidRPr="0020202C">
              <w:t>Generated captions were evaluated using BLEU</w:t>
            </w:r>
            <w:r>
              <w:t>, ROUG</w:t>
            </w:r>
            <w:r w:rsidR="00EF46FC">
              <w:t>E</w:t>
            </w:r>
            <w:r>
              <w:t>,</w:t>
            </w:r>
            <w:r w:rsidRPr="0020202C">
              <w:t xml:space="preserve"> and </w:t>
            </w:r>
            <w:proofErr w:type="spellStart"/>
            <w:r w:rsidRPr="0020202C">
              <w:t>BERTScore</w:t>
            </w:r>
            <w:proofErr w:type="spellEnd"/>
            <w:r w:rsidRPr="0020202C">
              <w:t xml:space="preserve">. BLEU measures n-gram overlap and achieved 13%, while </w:t>
            </w:r>
            <w:proofErr w:type="spellStart"/>
            <w:r w:rsidRPr="0020202C">
              <w:t>BERTScore</w:t>
            </w:r>
            <w:proofErr w:type="spellEnd"/>
            <w:r w:rsidRPr="0020202C">
              <w:t xml:space="preserve"> F1, reflecting semantic similarity, reached 61.8%, highlighting that the model captures the meaning of captions better than exact text matching.</w:t>
            </w:r>
          </w:p>
        </w:tc>
      </w:tr>
    </w:tbl>
    <w:p w14:paraId="3BDCE33A" w14:textId="77777777" w:rsidR="009E01A3" w:rsidRPr="0020202C" w:rsidRDefault="009E01A3" w:rsidP="0020202C">
      <w:pPr>
        <w:rPr>
          <w:b/>
          <w:bCs/>
        </w:rPr>
      </w:pPr>
    </w:p>
    <w:p w14:paraId="761F226C" w14:textId="77777777" w:rsidR="00D62708" w:rsidRPr="00B47910" w:rsidRDefault="00D62708" w:rsidP="00B47910"/>
    <w:sectPr w:rsidR="00D62708" w:rsidRPr="00B47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D535C"/>
    <w:multiLevelType w:val="multilevel"/>
    <w:tmpl w:val="688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03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F3"/>
    <w:rsid w:val="0020202C"/>
    <w:rsid w:val="00203328"/>
    <w:rsid w:val="002930CA"/>
    <w:rsid w:val="00302A9F"/>
    <w:rsid w:val="0063543A"/>
    <w:rsid w:val="006A5906"/>
    <w:rsid w:val="006E4D7D"/>
    <w:rsid w:val="00824E88"/>
    <w:rsid w:val="008C65F3"/>
    <w:rsid w:val="00963516"/>
    <w:rsid w:val="009B7793"/>
    <w:rsid w:val="009C2462"/>
    <w:rsid w:val="009E01A3"/>
    <w:rsid w:val="00B47910"/>
    <w:rsid w:val="00D62708"/>
    <w:rsid w:val="00EF46FC"/>
    <w:rsid w:val="00EF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2681B"/>
  <w15:chartTrackingRefBased/>
  <w15:docId w15:val="{6A80A82E-F6F9-41F6-B214-08CEC701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0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Issam Ismail Zaidkilani</dc:creator>
  <cp:keywords/>
  <dc:description/>
  <cp:lastModifiedBy>Hamed, Osama</cp:lastModifiedBy>
  <cp:revision>12</cp:revision>
  <dcterms:created xsi:type="dcterms:W3CDTF">2025-12-17T20:18:00Z</dcterms:created>
  <dcterms:modified xsi:type="dcterms:W3CDTF">2026-03-02T22:16:00Z</dcterms:modified>
</cp:coreProperties>
</file>