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Casey</w:t>
      </w:r>
      <w:r>
        <w:t xml:space="preserve"> </w:t>
      </w:r>
      <w:r>
        <w:t xml:space="preserve">O’Hara</w:t>
      </w:r>
    </w:p>
    <w:p>
      <w:pPr>
        <w:pStyle w:val="Heading2"/>
      </w:pPr>
      <w:bookmarkStart w:id="21" w:name="curriculum-vitae"/>
      <w:bookmarkEnd w:id="21"/>
      <w:r>
        <w:t xml:space="preserve">Curriculum Vitae</w:t>
      </w:r>
    </w:p>
    <w:p>
      <w:pPr>
        <w:pStyle w:val="Heading3"/>
      </w:pPr>
      <w:bookmarkStart w:id="22" w:name="education"/>
      <w:bookmarkEnd w:id="22"/>
      <w:r>
        <w:t xml:space="preserve">Education</w:t>
      </w:r>
    </w:p>
    <w:p>
      <w:pPr>
        <w:pStyle w:val="FirstParagraph"/>
      </w:pPr>
      <w:r>
        <w:rPr>
          <w:b/>
        </w:rPr>
        <w:t xml:space="preserve">PhD Environmental Science and Management (2022 expected)</w:t>
      </w:r>
      <w:r>
        <w:t xml:space="preserve"> </w:t>
      </w:r>
      <w:r>
        <w:t xml:space="preserve">Bren School of Environmental Science &amp; Management, University of California, Santa Barbara</w:t>
      </w:r>
    </w:p>
    <w:p>
      <w:pPr>
        <w:pStyle w:val="Compact"/>
        <w:numPr>
          <w:numId w:val="1001"/>
          <w:ilvl w:val="0"/>
        </w:numPr>
      </w:pPr>
      <w:r>
        <w:t xml:space="preserve">Advisor: Dr. Benjamin Halpern</w:t>
      </w:r>
      <w:r>
        <w:t xml:space="preserve"> </w:t>
      </w:r>
    </w:p>
    <w:p>
      <w:pPr>
        <w:pStyle w:val="FirstParagraph"/>
      </w:pPr>
      <w:r>
        <w:rPr>
          <w:b/>
        </w:rPr>
        <w:t xml:space="preserve">Master of Environmental Science and Management (2014)</w:t>
      </w:r>
      <w:r>
        <w:t xml:space="preserve"> </w:t>
      </w:r>
      <w:r>
        <w:t xml:space="preserve">Bren School of Environmental Science &amp; Management, University of California, Santa Barbara</w:t>
      </w:r>
      <w:r>
        <w:t xml:space="preserve"> </w:t>
      </w:r>
      <w:r>
        <w:rPr>
          <w:i/>
        </w:rPr>
        <w:t xml:space="preserve">UCSB University Award of Distinction; Bren School Academic Achievement Award</w:t>
      </w:r>
    </w:p>
    <w:p>
      <w:pPr>
        <w:pStyle w:val="BodyText"/>
      </w:pPr>
      <w:r>
        <w:rPr>
          <w:b/>
        </w:rPr>
        <w:t xml:space="preserve">Single Subject Teaching Credential in Science, Physics (2004)</w:t>
      </w:r>
      <w:r>
        <w:t xml:space="preserve"> </w:t>
      </w:r>
      <w:r>
        <w:t xml:space="preserve">Graduate School of Education, San Francisco State University</w:t>
      </w:r>
    </w:p>
    <w:p>
      <w:pPr>
        <w:pStyle w:val="BodyText"/>
      </w:pPr>
      <w:r>
        <w:rPr>
          <w:b/>
        </w:rPr>
        <w:t xml:space="preserve">Master of Science in Mechanical Engineering Design (1994)</w:t>
      </w:r>
      <w:r>
        <w:t xml:space="preserve"> </w:t>
      </w:r>
      <w:r>
        <w:t xml:space="preserve">Department of Mechanical Engineering, Design Division, Stanford University</w:t>
      </w:r>
    </w:p>
    <w:p>
      <w:pPr>
        <w:pStyle w:val="BodyText"/>
      </w:pPr>
      <w:r>
        <w:rPr>
          <w:b/>
        </w:rPr>
        <w:t xml:space="preserve">Bachelor of Science in Mechanical Engineering (1993)</w:t>
      </w:r>
      <w:r>
        <w:t xml:space="preserve"> </w:t>
      </w:r>
      <w:r>
        <w:t xml:space="preserve">Department of Mechanical Engineering, Stanford University</w:t>
      </w:r>
    </w:p>
    <w:p>
      <w:pPr>
        <w:pStyle w:val="Heading3"/>
      </w:pPr>
      <w:bookmarkStart w:id="23" w:name="experience"/>
      <w:bookmarkEnd w:id="23"/>
      <w:r>
        <w:t xml:space="preserve">Experience</w:t>
      </w:r>
    </w:p>
    <w:p>
      <w:pPr>
        <w:pStyle w:val="Compact"/>
        <w:numPr>
          <w:numId w:val="1002"/>
          <w:ilvl w:val="0"/>
        </w:numPr>
      </w:pPr>
      <w:r>
        <w:t xml:space="preserve">Project scientist, Ocean Health Index (January 2015 – present) NCEAS - Santa Barbara, CA</w:t>
      </w:r>
    </w:p>
    <w:p>
      <w:pPr>
        <w:pStyle w:val="Compact"/>
        <w:numPr>
          <w:numId w:val="1002"/>
          <w:ilvl w:val="0"/>
        </w:numPr>
      </w:pPr>
      <w:r>
        <w:t xml:space="preserve">AAAS Mass Media Science Fellowship (June 2014 - August 2014) The Oregonian - Portland, OR</w:t>
      </w:r>
    </w:p>
    <w:p>
      <w:pPr>
        <w:pStyle w:val="Compact"/>
        <w:numPr>
          <w:numId w:val="1002"/>
          <w:ilvl w:val="0"/>
        </w:numPr>
      </w:pPr>
      <w:r>
        <w:t xml:space="preserve">Program Consultant (June 2013 - August 2013) The School for Examining Essential Questions of Sustainability (SEEQS) Charter School - Honolulu, HI</w:t>
      </w:r>
    </w:p>
    <w:p>
      <w:pPr>
        <w:pStyle w:val="Compact"/>
        <w:numPr>
          <w:numId w:val="1002"/>
          <w:ilvl w:val="0"/>
        </w:numPr>
      </w:pPr>
      <w:r>
        <w:t xml:space="preserve">Masters Thesis Group Project (April 2013 - June 2014) Bren School - Santa Barbara, CA</w:t>
      </w:r>
      <w:r>
        <w:t xml:space="preserve"> </w:t>
      </w:r>
      <w:r>
        <w:t xml:space="preserve">“</w:t>
      </w:r>
      <w:r>
        <w:t xml:space="preserve">Offshore wind energy in the context of multiple ocean uses on the Bermuda platform</w:t>
      </w:r>
      <w:r>
        <w:t xml:space="preserve">”</w:t>
      </w:r>
      <w:r>
        <w:t xml:space="preserve"> </w:t>
      </w:r>
      <w:r>
        <w:t xml:space="preserve">Client: Department of Environmental Protection, Bermuda</w:t>
      </w:r>
    </w:p>
    <w:p>
      <w:pPr>
        <w:pStyle w:val="Compact"/>
        <w:numPr>
          <w:numId w:val="1002"/>
          <w:ilvl w:val="0"/>
        </w:numPr>
      </w:pPr>
      <w:r>
        <w:t xml:space="preserve">See also Science Education, Engineering sections</w:t>
      </w:r>
    </w:p>
    <w:p>
      <w:pPr>
        <w:pStyle w:val="Heading3"/>
      </w:pPr>
      <w:bookmarkStart w:id="24" w:name="publications"/>
      <w:bookmarkEnd w:id="24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Burgass, M. J., Milner-Gulland, E. J., Stewart Lowndes, J. S.,</w:t>
      </w:r>
      <w:r>
        <w:t xml:space="preserve"> </w:t>
      </w:r>
      <w:r>
        <w:rPr>
          <w:b/>
        </w:rPr>
        <w:t xml:space="preserve">O’Hara, C.</w:t>
      </w:r>
      <w:r>
        <w:t xml:space="preserve">, Afflerbach, J. C., &amp; Halpern, B. S. (2018). A pan-Arctic assessment of the status of marine social-ecological systems. Regional Environmental Change.</w:t>
      </w:r>
      <w:r>
        <w:t xml:space="preserve"> </w:t>
      </w:r>
      <w:hyperlink r:id="rId25">
        <w:r>
          <w:rPr>
            <w:rStyle w:val="Hyperlink"/>
          </w:rPr>
          <w:t xml:space="preserve">https://doi.org/10.1007/s10113-018-1395-6</w:t>
        </w:r>
      </w:hyperlink>
    </w:p>
    <w:p>
      <w:pPr>
        <w:pStyle w:val="Compact"/>
        <w:numPr>
          <w:numId w:val="1003"/>
          <w:ilvl w:val="0"/>
        </w:numPr>
      </w:pPr>
      <w:r>
        <w:t xml:space="preserve">Halpern, B. S., Frazier, M., Afflerbach, J.,</w:t>
      </w:r>
      <w:r>
        <w:t xml:space="preserve"> </w:t>
      </w:r>
      <w:r>
        <w:rPr>
          <w:b/>
        </w:rPr>
        <w:t xml:space="preserve">O’Hara, C.</w:t>
      </w:r>
      <w:r>
        <w:t xml:space="preserve">, Katona, S., … &amp; Polsenberg, J. (2017). Drivers and implications of change in global ocean health over the past five years. PloS one, 12(7), e0178267.</w:t>
      </w:r>
      <w:r>
        <w:t xml:space="preserve"> </w:t>
      </w:r>
      <w:hyperlink r:id="rId26">
        <w:r>
          <w:rPr>
            <w:rStyle w:val="Hyperlink"/>
          </w:rPr>
          <w:t xml:space="preserve">http://journals.plos.org/plosone/article?id=10.1371/journal.pone.0178267</w:t>
        </w:r>
      </w:hyperlink>
    </w:p>
    <w:p>
      <w:pPr>
        <w:pStyle w:val="Compact"/>
        <w:numPr>
          <w:numId w:val="1003"/>
          <w:ilvl w:val="0"/>
        </w:numPr>
      </w:pPr>
      <w:r>
        <w:t xml:space="preserve">Lowndes, J. S. S., Best, B. D., Scarborough, C., Afflerbach, J. C., Frazier, M. R.,</w:t>
      </w:r>
      <w:r>
        <w:t xml:space="preserve"> </w:t>
      </w:r>
      <w:r>
        <w:rPr>
          <w:b/>
        </w:rPr>
        <w:t xml:space="preserve">O’Hara, C. C.</w:t>
      </w:r>
      <w:r>
        <w:t xml:space="preserve">, Ning Jiang, &amp; Halpern, B. S. (2017). Our path to better science in less time using open data science tools. Nature ecology &amp; evolution, 1(6), 0160.</w:t>
      </w:r>
      <w:r>
        <w:t xml:space="preserve"> </w:t>
      </w:r>
      <w:hyperlink r:id="rId27">
        <w:r>
          <w:rPr>
            <w:rStyle w:val="Hyperlink"/>
          </w:rPr>
          <w:t xml:space="preserve">https://www.nature.com/articles/s41559-017-0160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O’Hara, C. C.</w:t>
      </w:r>
      <w:r>
        <w:t xml:space="preserve">, Afflerbach, J. C., Scarborough, C., Kaschner, K., &amp; Halpern, B. S. (2017). Aligning marine species range data to better serve science and conservation. PloS one, 12(5), e0175739.</w:t>
      </w:r>
      <w:r>
        <w:t xml:space="preserve"> </w:t>
      </w:r>
      <w:hyperlink r:id="rId28">
        <w:r>
          <w:rPr>
            <w:rStyle w:val="Hyperlink"/>
          </w:rPr>
          <w:t xml:space="preserve">http://journals.plos.org/plosone/article?id=10.1371/journal.pone.0175739</w:t>
        </w:r>
      </w:hyperlink>
    </w:p>
    <w:p>
      <w:pPr>
        <w:pStyle w:val="Heading3"/>
      </w:pPr>
      <w:bookmarkStart w:id="29" w:name="relevant-technical-skills"/>
      <w:bookmarkEnd w:id="29"/>
      <w:r>
        <w:t xml:space="preserve">Relevant Technical Skills</w:t>
      </w:r>
    </w:p>
    <w:p>
      <w:pPr>
        <w:pStyle w:val="Compact"/>
        <w:numPr>
          <w:numId w:val="1004"/>
          <w:ilvl w:val="0"/>
        </w:numPr>
      </w:pPr>
      <w:r>
        <w:t xml:space="preserve">R/R Studio including spatial analysis, data visualization, package development, ShinyApps</w:t>
      </w:r>
    </w:p>
    <w:p>
      <w:pPr>
        <w:pStyle w:val="Compact"/>
        <w:numPr>
          <w:numId w:val="1004"/>
          <w:ilvl w:val="0"/>
        </w:numPr>
      </w:pPr>
      <w:r>
        <w:t xml:space="preserve">Git/GitHub</w:t>
      </w:r>
    </w:p>
    <w:p>
      <w:pPr>
        <w:pStyle w:val="Compact"/>
        <w:numPr>
          <w:numId w:val="1004"/>
          <w:ilvl w:val="0"/>
        </w:numPr>
      </w:pPr>
      <w:r>
        <w:t xml:space="preserve">MATLAB, Stata, C/C++, HTML, JavaScript, LaTeX</w:t>
      </w:r>
    </w:p>
    <w:p>
      <w:pPr>
        <w:pStyle w:val="Compact"/>
        <w:numPr>
          <w:numId w:val="1004"/>
          <w:ilvl w:val="0"/>
        </w:numPr>
      </w:pPr>
      <w:r>
        <w:t xml:space="preserve">ArcGIS, QGIS</w:t>
      </w:r>
    </w:p>
    <w:p>
      <w:pPr>
        <w:pStyle w:val="Heading3"/>
      </w:pPr>
      <w:bookmarkStart w:id="30" w:name="science-education"/>
      <w:bookmarkEnd w:id="30"/>
      <w:r>
        <w:t xml:space="preserve">Science Education</w:t>
      </w:r>
    </w:p>
    <w:p>
      <w:pPr>
        <w:pStyle w:val="Compact"/>
        <w:numPr>
          <w:numId w:val="1005"/>
          <w:ilvl w:val="0"/>
        </w:numPr>
      </w:pPr>
      <w:r>
        <w:t xml:space="preserve">Program Consultant (June 2013 - August 2013) The School for Examining Essential Questions of Sustainability (SEEQS) Charter School - Honolulu, HI</w:t>
      </w:r>
    </w:p>
    <w:p>
      <w:pPr>
        <w:pStyle w:val="Compact"/>
        <w:numPr>
          <w:numId w:val="1005"/>
          <w:ilvl w:val="0"/>
        </w:numPr>
      </w:pPr>
      <w:r>
        <w:t xml:space="preserve">Science Teacher: Physics, Integrated Science, Engineering &amp; Green Tech (August 2004 - June 2012) Carlmont High School - Belmont, CA</w:t>
      </w:r>
    </w:p>
    <w:p>
      <w:pPr>
        <w:pStyle w:val="Compact"/>
        <w:numPr>
          <w:numId w:val="1005"/>
          <w:ilvl w:val="0"/>
        </w:numPr>
      </w:pPr>
      <w:r>
        <w:t xml:space="preserve">Education Liaison (November 2009 - December 2009) Amundsen-Scott South Pole Station, Antarctica</w:t>
      </w:r>
    </w:p>
    <w:p>
      <w:pPr>
        <w:pStyle w:val="Heading4"/>
      </w:pPr>
      <w:bookmarkStart w:id="31" w:name="science-education-leadership-and-honors"/>
      <w:bookmarkEnd w:id="31"/>
      <w:r>
        <w:t xml:space="preserve">Science Education Leadership and Honors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Where the Wonder Went</w:t>
      </w:r>
      <w:r>
        <w:t xml:space="preserve">”</w:t>
      </w:r>
      <w:r>
        <w:t xml:space="preserve"> </w:t>
      </w:r>
      <w:r>
        <w:t xml:space="preserve">documentary short film, Santa Barbara International Film Festival (January 2014) Santa Barbara, CA</w:t>
      </w:r>
    </w:p>
    <w:p>
      <w:pPr>
        <w:pStyle w:val="Compact"/>
        <w:numPr>
          <w:numId w:val="1006"/>
          <w:ilvl w:val="0"/>
        </w:numPr>
      </w:pPr>
      <w:r>
        <w:t xml:space="preserve">Senior Fellow, Knowles Science Teaching Foundation (2009 - present) - Moorestown, NJ</w:t>
      </w:r>
    </w:p>
    <w:p>
      <w:pPr>
        <w:pStyle w:val="Compact"/>
        <w:numPr>
          <w:numId w:val="1006"/>
          <w:ilvl w:val="0"/>
        </w:numPr>
      </w:pPr>
      <w:r>
        <w:t xml:space="preserve">Teaching Fellow, Knowles Science Teaching Foundation (2004 - 2009) - Moorestown, NJ</w:t>
      </w:r>
    </w:p>
    <w:p>
      <w:pPr>
        <w:pStyle w:val="Compact"/>
        <w:numPr>
          <w:numId w:val="1006"/>
          <w:ilvl w:val="0"/>
        </w:numPr>
      </w:pPr>
      <w:r>
        <w:t xml:space="preserve">Exploratorium Teacher Institute (2004 - 2013) - San Francisco, CA</w:t>
      </w:r>
    </w:p>
    <w:p>
      <w:pPr>
        <w:pStyle w:val="Compact"/>
        <w:numPr>
          <w:numId w:val="1006"/>
          <w:ilvl w:val="0"/>
        </w:numPr>
      </w:pPr>
      <w:r>
        <w:t xml:space="preserve">Innovative Teacher of the Year (2011) Carlmont High School - Belmont, CA</w:t>
      </w:r>
    </w:p>
    <w:p>
      <w:pPr>
        <w:pStyle w:val="Compact"/>
        <w:numPr>
          <w:numId w:val="1006"/>
          <w:ilvl w:val="0"/>
        </w:numPr>
      </w:pPr>
      <w:r>
        <w:t xml:space="preserve">Amgen Award for Science Teaching Excellence (2011) Amgen Corporation</w:t>
      </w:r>
    </w:p>
    <w:p>
      <w:pPr>
        <w:pStyle w:val="Compact"/>
        <w:numPr>
          <w:numId w:val="1006"/>
          <w:ilvl w:val="0"/>
        </w:numPr>
      </w:pPr>
      <w:r>
        <w:t xml:space="preserve">National Board Certification (Science - Adolescent/Young Adult) (2009) National Board for Professional Teaching Standards</w:t>
      </w:r>
    </w:p>
    <w:p>
      <w:pPr>
        <w:pStyle w:val="Heading3"/>
      </w:pPr>
      <w:bookmarkStart w:id="32" w:name="engineering"/>
      <w:bookmarkEnd w:id="32"/>
      <w:r>
        <w:t xml:space="preserve">Engineering</w:t>
      </w:r>
    </w:p>
    <w:p>
      <w:pPr>
        <w:pStyle w:val="Compact"/>
        <w:numPr>
          <w:numId w:val="1007"/>
          <w:ilvl w:val="0"/>
        </w:numPr>
      </w:pPr>
      <w:r>
        <w:t xml:space="preserve">Mechanical Engineer (May 2000 - December 2003) St. Jude Medical, Inc. - Sunnyvale, CA</w:t>
      </w:r>
    </w:p>
    <w:p>
      <w:pPr>
        <w:pStyle w:val="Compact"/>
        <w:numPr>
          <w:numId w:val="1007"/>
          <w:ilvl w:val="0"/>
        </w:numPr>
      </w:pPr>
      <w:r>
        <w:t xml:space="preserve">Mechanical Engineer (May 1997 - May 2000) Asyst Technologies (Hine Design) - Sunnyvale, CA</w:t>
      </w:r>
    </w:p>
    <w:p>
      <w:pPr>
        <w:pStyle w:val="Compact"/>
        <w:numPr>
          <w:numId w:val="1007"/>
          <w:ilvl w:val="0"/>
        </w:numPr>
      </w:pPr>
      <w:r>
        <w:t xml:space="preserve">Mechanical Engineer (August 1995 - April 1997) Applied Materials, Inc. - Santa Clara, CA</w:t>
      </w:r>
    </w:p>
    <w:p>
      <w:pPr>
        <w:pStyle w:val="Compact"/>
        <w:numPr>
          <w:numId w:val="1007"/>
          <w:ilvl w:val="0"/>
        </w:numPr>
      </w:pPr>
      <w:r>
        <w:t xml:space="preserve">Maintenance Engineer (August 1994 - August 1995) ATMEL Inc. - San Jose, 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5d57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6ffd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journals.plos.org/plosone/article?id=10.1371/journal.pone.0175739" TargetMode="External" /><Relationship Type="http://schemas.openxmlformats.org/officeDocument/2006/relationships/hyperlink" Id="rId26" Target="http://journals.plos.org/plosone/article?id=10.1371/journal.pone.0178267" TargetMode="External" /><Relationship Type="http://schemas.openxmlformats.org/officeDocument/2006/relationships/hyperlink" Id="rId25" Target="https://doi.org/10.1007/s10113-018-1395-6" TargetMode="External" /><Relationship Type="http://schemas.openxmlformats.org/officeDocument/2006/relationships/hyperlink" Id="rId27" Target="https://www.nature.com/articles/s41559-017-016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journals.plos.org/plosone/article?id=10.1371/journal.pone.0175739" TargetMode="External" /><Relationship Type="http://schemas.openxmlformats.org/officeDocument/2006/relationships/hyperlink" Id="rId26" Target="http://journals.plos.org/plosone/article?id=10.1371/journal.pone.0178267" TargetMode="External" /><Relationship Type="http://schemas.openxmlformats.org/officeDocument/2006/relationships/hyperlink" Id="rId25" Target="https://doi.org/10.1007/s10113-018-1395-6" TargetMode="External" /><Relationship Type="http://schemas.openxmlformats.org/officeDocument/2006/relationships/hyperlink" Id="rId27" Target="https://www.nature.com/articles/s41559-017-01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Casey O’Hara</dc:title>
  <dc:creator/>
  <dcterms:created xsi:type="dcterms:W3CDTF">2018-09-01T15:02:49Z</dcterms:created>
  <dcterms:modified xsi:type="dcterms:W3CDTF">2018-09-01T15:02:49Z</dcterms:modified>
</cp:coreProperties>
</file>