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Today</w:t>
      </w:r>
    </w:p>
    <w:p>
      <w:pPr>
        <w:pStyle w:val="Heading2"/>
      </w:pPr>
      <w:bookmarkStart w:id="21" w:name="stata"/>
      <w:bookmarkEnd w:id="21"/>
      <w:r>
        <w:t xml:space="preserve">Stata</w:t>
      </w:r>
    </w:p>
    <w:p>
      <w:pPr>
        <w:pStyle w:val="FirstParagraph"/>
      </w:pPr>
      <w:r>
        <w:t xml:space="preserve">My output matches that of the Charness and Kuhn (2007) Table 3, with the</w:t>
      </w:r>
      <w:r>
        <w:t xml:space="preserve"> </w:t>
      </w:r>
      <w:r>
        <w:t xml:space="preserve">exception of the error for rel_w1_low (I got .0274, the paper reports .026).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h</m:t>
          </m:r>
          <m:r>
            <m:t>i</m:t>
          </m:r>
          <m:r>
            <m:t>s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this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The code is essentially identical to exercise 4, with the exception of adding an</w:t>
      </w:r>
      <w:r>
        <w:t xml:space="preserve"> </w:t>
      </w:r>
      <w:r>
        <w:t xml:space="preserve">option of</w:t>
      </w:r>
      <w:r>
        <w:t xml:space="preserve"> </w:t>
      </w:r>
      <w:r>
        <w:rPr>
          <w:rStyle w:val="VerbatimChar"/>
        </w:rPr>
        <w:t xml:space="preserve">reg ..., robust cluster(wrk1id)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(wrk2id)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319e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Me</dc:creator>
  <dcterms:created xsi:type="dcterms:W3CDTF">2018-05-02T18:12:25Z</dcterms:created>
  <dcterms:modified xsi:type="dcterms:W3CDTF">2018-05-02T18:12:25Z</dcterms:modified>
</cp:coreProperties>
</file>