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7F63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Analysis For Exercise 3.2: Posterior Probabilities With LDA And QDA</w:t>
      </w:r>
    </w:p>
    <w:p w14:paraId="226DC6AB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B4F75" w14:textId="08BC0F4E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Created: 09/17/2023</w:t>
      </w:r>
      <w:r w:rsidR="007B4102">
        <w:rPr>
          <w:rFonts w:ascii="Times New Roman" w:hAnsi="Times New Roman" w:cs="Times New Roman"/>
          <w:sz w:val="24"/>
          <w:szCs w:val="24"/>
        </w:rPr>
        <w:t xml:space="preserve"> by Tom Lever (</w:t>
      </w:r>
      <w:hyperlink r:id="rId4" w:history="1">
        <w:r w:rsidR="007B4102" w:rsidRPr="00CF5F9B">
          <w:rPr>
            <w:rStyle w:val="Hyperlink"/>
            <w:rFonts w:ascii="Times New Roman" w:hAnsi="Times New Roman" w:cs="Times New Roman"/>
            <w:sz w:val="24"/>
            <w:szCs w:val="24"/>
          </w:rPr>
          <w:t>TSL2b@Virginia.edu</w:t>
        </w:r>
      </w:hyperlink>
      <w:r w:rsidR="007B4102">
        <w:rPr>
          <w:rFonts w:ascii="Times New Roman" w:hAnsi="Times New Roman" w:cs="Times New Roman"/>
          <w:sz w:val="24"/>
          <w:szCs w:val="24"/>
        </w:rPr>
        <w:t>)</w:t>
      </w:r>
    </w:p>
    <w:p w14:paraId="77D42453" w14:textId="46D4C43E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Updated: 09/17/2023</w:t>
      </w:r>
      <w:r w:rsidR="007B4102">
        <w:rPr>
          <w:rFonts w:ascii="Times New Roman" w:hAnsi="Times New Roman" w:cs="Times New Roman"/>
          <w:sz w:val="24"/>
          <w:szCs w:val="24"/>
        </w:rPr>
        <w:t xml:space="preserve"> </w:t>
      </w:r>
      <w:r w:rsidR="007B4102">
        <w:rPr>
          <w:rFonts w:ascii="Times New Roman" w:hAnsi="Times New Roman" w:cs="Times New Roman"/>
          <w:sz w:val="24"/>
          <w:szCs w:val="24"/>
        </w:rPr>
        <w:t>by Tom Lever (</w:t>
      </w:r>
      <w:hyperlink r:id="rId5" w:history="1">
        <w:r w:rsidR="007B4102" w:rsidRPr="00CF5F9B">
          <w:rPr>
            <w:rStyle w:val="Hyperlink"/>
            <w:rFonts w:ascii="Times New Roman" w:hAnsi="Times New Roman" w:cs="Times New Roman"/>
            <w:sz w:val="24"/>
            <w:szCs w:val="24"/>
          </w:rPr>
          <w:t>TSL2b@Virginia.edu</w:t>
        </w:r>
      </w:hyperlink>
      <w:r w:rsidR="007B4102">
        <w:rPr>
          <w:rFonts w:ascii="Times New Roman" w:hAnsi="Times New Roman" w:cs="Times New Roman"/>
          <w:sz w:val="24"/>
          <w:szCs w:val="24"/>
        </w:rPr>
        <w:t>)</w:t>
      </w:r>
    </w:p>
    <w:p w14:paraId="208288C7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C60140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2ACE9E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 completed this exercise myself.</w:t>
      </w:r>
    </w:p>
    <w:p w14:paraId="6A45391F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AD3D2A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106B79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2. Differences Between LDA And QDA</w:t>
      </w:r>
    </w:p>
    <w:p w14:paraId="19F7B423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C65883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LDA1 and QDA1: Describe distinct source files</w:t>
      </w:r>
    </w:p>
    <w:p w14:paraId="2A3E8377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# This is code for Linear Discriminant Analysis</w:t>
      </w:r>
    </w:p>
    <w:p w14:paraId="3B4638F5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# This is code for Quadratic Discriminant Analysis</w:t>
      </w:r>
    </w:p>
    <w:p w14:paraId="1003E8D9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087825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LDA{34,35} and QDA{34,35}: Define distinct classes</w:t>
      </w:r>
    </w:p>
    <w:p w14:paraId="3CF5D678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class LDA:</w:t>
      </w:r>
    </w:p>
    <w:p w14:paraId="3E3187D2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"""Creates a class for Linear Discriminant Analysis</w:t>
      </w:r>
    </w:p>
    <w:p w14:paraId="0D345A82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class QDA:</w:t>
      </w:r>
    </w:p>
    <w:p w14:paraId="2C80F130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"""Creates a class for Quadratic Discriminant Analysis</w:t>
      </w:r>
    </w:p>
    <w:p w14:paraId="69B18E9C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B8DE25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LDA{71,72} and QDA{71,72}: Initialize a mean covariance matrix versus initialize a dictionary for class-specific covariance matrices</w:t>
      </w:r>
    </w:p>
    <w:p w14:paraId="5E2F2BB9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# compute the mean covariance matrix</w:t>
      </w:r>
    </w:p>
    <w:p w14:paraId="52AD42D4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self.num_cols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self.num_cols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])</w:t>
      </w:r>
    </w:p>
    <w:p w14:paraId="5BE9AB10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# compute the covariance matrix of each class</w:t>
      </w:r>
    </w:p>
    <w:p w14:paraId="2E545BCE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()</w:t>
      </w:r>
    </w:p>
    <w:p w14:paraId="7552C340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197127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LDA{74,75} and QDA74: Calculate mean covariance matrix versus calculate class-specific covariance matrix</w:t>
      </w:r>
    </w:p>
    <w:p w14:paraId="0216A53C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self.num_obs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[name] *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np.cov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self.data_labels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== name, :]))</w:t>
      </w:r>
    </w:p>
    <w:p w14:paraId="39CDADE4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self.num_rows</w:t>
      </w:r>
      <w:proofErr w:type="spellEnd"/>
    </w:p>
    <w:p w14:paraId="2294CC0E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[name] =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np.cov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self.data_labels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== name, :]))</w:t>
      </w:r>
    </w:p>
    <w:p w14:paraId="41650B2E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AB23C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LDA92 and QDA91: Construct multivariate Gaussian Probability Density Function with mean covariance matrix versus class-specific covariance matrix</w:t>
      </w:r>
    </w:p>
    <w:p w14:paraId="04448F6D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    likelihoods[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multivariate_gaussian_pdf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self.means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[name],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)</w:t>
      </w:r>
    </w:p>
    <w:p w14:paraId="553F0417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    likelihoods[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multivariate_gaussian_pdf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self.means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[name],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self.covs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[name])</w:t>
      </w:r>
    </w:p>
    <w:p w14:paraId="6D8CC8BC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FDC118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LDA94: Remove of blank line</w:t>
      </w:r>
    </w:p>
    <w:p w14:paraId="3DE585AB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45C3B2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LDA{99,100} and QDA{97,98}: Change described model</w:t>
      </w:r>
    </w:p>
    <w:p w14:paraId="74713D95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print('LDA Predicted Class: ' +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self.class_names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indices_sorted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[0]])</w:t>
      </w:r>
    </w:p>
    <w:p w14:paraId="375466A1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print('LDA Class Likelihoods:')</w:t>
      </w:r>
    </w:p>
    <w:p w14:paraId="3BF1FEBD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        print('QDA Predicted Class: ' +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self.class_names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indices_sorted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[0]])</w:t>
      </w:r>
    </w:p>
    <w:p w14:paraId="4DC660BE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lastRenderedPageBreak/>
        <w:t xml:space="preserve">        print('QDA Class Likelihoods:')</w:t>
      </w:r>
    </w:p>
    <w:p w14:paraId="4E7A28D2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7CEB49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LDA112 and QDA110: Changed model name and constructor</w:t>
      </w:r>
    </w:p>
    <w:p w14:paraId="365B380C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model_lda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= LDA('iris_data.csv')</w:t>
      </w:r>
    </w:p>
    <w:p w14:paraId="6481E6BE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model_qda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 = QDA('iris_data.csv')</w:t>
      </w:r>
    </w:p>
    <w:p w14:paraId="667E04AD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865225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LDA115 and QDA 113: Changed use of model</w:t>
      </w:r>
    </w:p>
    <w:p w14:paraId="3B09FB22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model_lda.compute_likelihoods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Iris_setosa_observation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)</w:t>
      </w:r>
    </w:p>
    <w:p w14:paraId="08F408D8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model_qda.compute_likelihoods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Iris_setosa_observation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)</w:t>
      </w:r>
    </w:p>
    <w:p w14:paraId="1503F082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2E5AE1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LDA{122,123} and QDA{120,121}: Changed use of model</w:t>
      </w:r>
    </w:p>
    <w:p w14:paraId="346157A9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model_lda.compute_probabilities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Iris_setosa_observation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uninformative_priors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)</w:t>
      </w:r>
    </w:p>
    <w:p w14:paraId="156CB3C8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model_lda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)</w:t>
      </w:r>
    </w:p>
    <w:p w14:paraId="0639BAC7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model_qda.compute_probabilities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Iris_setosa_observation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uninformative_priors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)</w:t>
      </w:r>
    </w:p>
    <w:p w14:paraId="6FBF23D4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model_qda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)</w:t>
      </w:r>
    </w:p>
    <w:p w14:paraId="12CE7D6B" w14:textId="77777777" w:rsidR="00950BC9" w:rsidRP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8C945" w14:textId="77777777" w:rsid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CB3B50" w14:textId="49A0825E" w:rsidR="00950BC9" w:rsidRDefault="00A0153C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50BC9">
        <w:rPr>
          <w:rFonts w:ascii="Times New Roman" w:hAnsi="Times New Roman" w:cs="Times New Roman"/>
          <w:sz w:val="24"/>
          <w:szCs w:val="24"/>
        </w:rPr>
        <w:t>In both Exercise3.2_Linear_Discriminant_Analysis.py and Exercise3.2_Quadratic_Discriminant_Analysis.py,</w:t>
      </w:r>
    </w:p>
    <w:p w14:paraId="41902576" w14:textId="77777777" w:rsid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D42DD1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compute_probabilities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(self, x, priors):</w:t>
      </w:r>
    </w:p>
    <w:p w14:paraId="4EEE5902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likelihoods = </w:t>
      </w:r>
      <w:proofErr w:type="spellStart"/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.compute_likelihoods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(x)</w:t>
      </w:r>
    </w:p>
    <w:p w14:paraId="28D97067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number_of_classes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(priors)</w:t>
      </w:r>
    </w:p>
    <w:p w14:paraId="38B9EE9E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array_of_prior_probabilities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np.zeros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number_of_classes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03FD03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index = </w:t>
      </w:r>
      <w:r w:rsidRPr="00950BC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40E3F38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class_name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.class_names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19C2D18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array_of_prior_probabilities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[index] = priors[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class_name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F7AE530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index += </w:t>
      </w:r>
      <w:r w:rsidRPr="00950BC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8B71277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joint_probabilities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np.multiply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(likelihoods,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array_of_prior_probabilities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24C49A1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total_and_marginal_probability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np.sum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joint_probabilities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B17CA1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posterior_probabilities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joint_probabilities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total_and_marginal_probability</w:t>
      </w:r>
      <w:proofErr w:type="spellEnd"/>
    </w:p>
    <w:p w14:paraId="2B070FD8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indices_that_sort_posterior_probabilities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np.argsort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posterior_probabilities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)[::-</w:t>
      </w:r>
      <w:r w:rsidRPr="00950BC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8F7A5C3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950BC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'LDA Predicted Class:'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.class_names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indices_that_sort_posterior_probabilities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950BC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5F9F10F1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950BC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'LDA Class Posterior Probabilities:'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459C4FD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index </w:t>
      </w:r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range(</w:t>
      </w:r>
      <w:r w:rsidRPr="00950BC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indices_that_sort_posterior_probabilities</w:t>
      </w:r>
      <w:proofErr w:type="spellEnd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)):</w:t>
      </w:r>
    </w:p>
    <w:p w14:paraId="32E71D24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</w:t>
      </w:r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.class_names[indices_that_sort_posterior_probabilities[index]] + </w:t>
      </w:r>
      <w:r w:rsidRPr="00950BC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': '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str(posterior_probabilities[indices_that_sort_posterior_probabilities[index]]))</w:t>
      </w:r>
    </w:p>
    <w:p w14:paraId="6755B209" w14:textId="77777777" w:rsidR="00950BC9" w:rsidRPr="00950BC9" w:rsidRDefault="00950BC9" w:rsidP="00950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0BC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50BC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posterior_probabilities</w:t>
      </w:r>
      <w:proofErr w:type="spellEnd"/>
    </w:p>
    <w:p w14:paraId="11F74F15" w14:textId="77777777" w:rsidR="00950BC9" w:rsidRDefault="00950BC9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9F05AA" w14:textId="77777777" w:rsidR="00C75152" w:rsidRDefault="00C75152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46E9AF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lastRenderedPageBreak/>
        <w:t>4. Predicted Classes And Posterior Probabilities For Carl's Observations, LDA And QDA, And Uninformative Priors</w:t>
      </w:r>
    </w:p>
    <w:p w14:paraId="117FAF0D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6B3C58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Predicted Classes And Posterior Probabilities For Carl's Observations, LDA, And Uninformative Priors</w:t>
      </w:r>
    </w:p>
    <w:p w14:paraId="2EF6E5C5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D97C53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Carl's First Observation:</w:t>
      </w:r>
    </w:p>
    <w:p w14:paraId="42835A1D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LDA Predicted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Class:Iris-versicolor</w:t>
      </w:r>
      <w:proofErr w:type="spellEnd"/>
    </w:p>
    <w:p w14:paraId="4424DBD5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 Class Posterior Probabilities:</w:t>
      </w:r>
    </w:p>
    <w:p w14:paraId="5512574A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Iris-versicolor: 0.9999970568617268</w:t>
      </w:r>
    </w:p>
    <w:p w14:paraId="3BAB94B7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Iris-virginica: 2.94313827322853e-06</w:t>
      </w:r>
    </w:p>
    <w:p w14:paraId="4074FA5C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: 1.0221808316494076e-17</w:t>
      </w:r>
    </w:p>
    <w:p w14:paraId="62B57901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F0168B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Carl's Second Observation:</w:t>
      </w:r>
    </w:p>
    <w:p w14:paraId="239DC404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LDA Predicted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Class:Iris-versicolor</w:t>
      </w:r>
      <w:proofErr w:type="spellEnd"/>
    </w:p>
    <w:p w14:paraId="7675880B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 Class Posterior Probabilities:</w:t>
      </w:r>
    </w:p>
    <w:p w14:paraId="15F10FDA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Iris-versicolor: 0.5602348418832768</w:t>
      </w:r>
    </w:p>
    <w:p w14:paraId="5BF9C96D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Iris-virginica: 0.43976515811672334</w:t>
      </w:r>
    </w:p>
    <w:p w14:paraId="18B15363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: 2.4269307963452403e-28</w:t>
      </w:r>
    </w:p>
    <w:p w14:paraId="65D8A8F2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D63DA8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Predicted Classes And Posterior Probabilities For Carl's Observations, QDA, And Uninformative Priors</w:t>
      </w:r>
    </w:p>
    <w:p w14:paraId="0D082589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94A189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Carl's First Observation:</w:t>
      </w:r>
    </w:p>
    <w:p w14:paraId="3D05B10D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QDA Predicted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Class:Iris-versicolor</w:t>
      </w:r>
      <w:proofErr w:type="spellEnd"/>
    </w:p>
    <w:p w14:paraId="1E6626FA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QDA Class Posterior Probabilities:</w:t>
      </w:r>
    </w:p>
    <w:p w14:paraId="4FF203D6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Iris-versicolor: 0.9999701265523081</w:t>
      </w:r>
    </w:p>
    <w:p w14:paraId="1289F95E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Iris-virginica: 2.9873447691956454e-05</w:t>
      </w:r>
    </w:p>
    <w:p w14:paraId="52304FB5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: 2.71126344764457e-52</w:t>
      </w:r>
    </w:p>
    <w:p w14:paraId="226EB450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082793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Carl's Second Observation:</w:t>
      </w:r>
    </w:p>
    <w:p w14:paraId="2FE2E2F5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QDA Predicted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Class:Iris-virginica</w:t>
      </w:r>
      <w:proofErr w:type="spellEnd"/>
    </w:p>
    <w:p w14:paraId="2E299F75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QDA Class Posterior Probabilities:</w:t>
      </w:r>
    </w:p>
    <w:p w14:paraId="0DD705CD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Iris-virginica: 0.5648248061588751</w:t>
      </w:r>
    </w:p>
    <w:p w14:paraId="0D064917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Iris-versicolor: 0.4351751938411249</w:t>
      </w:r>
    </w:p>
    <w:p w14:paraId="452EB300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: 2.7265939261013007e-103</w:t>
      </w:r>
    </w:p>
    <w:p w14:paraId="2B95D0F5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7E0532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A1FDC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5. Predicted Classes And Posterior Probabilities For Carl's Observations, LDA And QDA, And Informative Priors</w:t>
      </w:r>
    </w:p>
    <w:p w14:paraId="71C52CCF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550500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Predicted Classes And Posterior Probabilities For Carl's Observations, LDA, And Informative Priors</w:t>
      </w:r>
    </w:p>
    <w:p w14:paraId="3CAD97F5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B6C5D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Carl's First Observation:</w:t>
      </w:r>
    </w:p>
    <w:p w14:paraId="4D692E3C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LDA Predicted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Class:Iris-versicolor</w:t>
      </w:r>
      <w:proofErr w:type="spellEnd"/>
    </w:p>
    <w:p w14:paraId="571F96B3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lastRenderedPageBreak/>
        <w:t>LDA Class Posterior Probabilities:</w:t>
      </w:r>
    </w:p>
    <w:p w14:paraId="71E5483C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Iris-versicolor: 0.9999896990918361</w:t>
      </w:r>
    </w:p>
    <w:p w14:paraId="041125A1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Iris-virginica: 1.0300908163807187e-05</w:t>
      </w:r>
    </w:p>
    <w:p w14:paraId="20DD4078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: 5.110866553279631e-18</w:t>
      </w:r>
    </w:p>
    <w:p w14:paraId="62FF1129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423C5D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Carl's Second Observation:</w:t>
      </w:r>
    </w:p>
    <w:p w14:paraId="7E12C041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LDA Predicted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Class:Iris-virginica</w:t>
      </w:r>
      <w:proofErr w:type="spellEnd"/>
    </w:p>
    <w:p w14:paraId="30668336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LDA Class Posterior Probabilities:</w:t>
      </w:r>
    </w:p>
    <w:p w14:paraId="67C4835C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Iris-virginica: 0.7331468987640914</w:t>
      </w:r>
    </w:p>
    <w:p w14:paraId="78F04AF7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Iris-versicolor: 0.2668531012359085</w:t>
      </w:r>
    </w:p>
    <w:p w14:paraId="3578F12C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: 5.780022600099131e-29</w:t>
      </w:r>
    </w:p>
    <w:p w14:paraId="7BC9002B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1873FE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Predicted Classes And Posterior Probabilities For Carl's Observations, QDA, And Informative Priors</w:t>
      </w:r>
    </w:p>
    <w:p w14:paraId="6A26D992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75B15E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Carl's First Observation:</w:t>
      </w:r>
    </w:p>
    <w:p w14:paraId="1122629B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QDA Predicted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Class:Iris-versicolor</w:t>
      </w:r>
      <w:proofErr w:type="spellEnd"/>
    </w:p>
    <w:p w14:paraId="6F2D86BC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QDA Class Posterior Probabilities:</w:t>
      </w:r>
    </w:p>
    <w:p w14:paraId="4096BD81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Iris-versicolor: 0.9998954507411951</w:t>
      </w:r>
    </w:p>
    <w:p w14:paraId="71F0C438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Iris-virginica: 0.00010454925880481221</w:t>
      </w:r>
    </w:p>
    <w:p w14:paraId="3CA487B0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: 1.355530487899472e-52</w:t>
      </w:r>
    </w:p>
    <w:p w14:paraId="0EF641C8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465D24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Carl's Second Observation:</w:t>
      </w:r>
    </w:p>
    <w:p w14:paraId="5E6FEC7E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 xml:space="preserve">QDA Predicted 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Class:Iris-virginica</w:t>
      </w:r>
      <w:proofErr w:type="spellEnd"/>
    </w:p>
    <w:p w14:paraId="06D08361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QDA Class Posterior Probabilities:</w:t>
      </w:r>
    </w:p>
    <w:p w14:paraId="084CDF68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Iris-virginica: 0.8195837457481516</w:t>
      </w:r>
    </w:p>
    <w:p w14:paraId="082350FB" w14:textId="77777777" w:rsidR="00C75152" w:rsidRPr="00950BC9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Iris-versicolor: 0.18041625425184843</w:t>
      </w:r>
    </w:p>
    <w:p w14:paraId="4DE66980" w14:textId="77777777" w:rsidR="00C75152" w:rsidRDefault="00C75152" w:rsidP="00C751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BC9">
        <w:rPr>
          <w:rFonts w:ascii="Times New Roman" w:hAnsi="Times New Roman" w:cs="Times New Roman"/>
          <w:sz w:val="24"/>
          <w:szCs w:val="24"/>
        </w:rPr>
        <w:t>Iris-</w:t>
      </w:r>
      <w:proofErr w:type="spellStart"/>
      <w:r w:rsidRPr="00950BC9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50BC9">
        <w:rPr>
          <w:rFonts w:ascii="Times New Roman" w:hAnsi="Times New Roman" w:cs="Times New Roman"/>
          <w:sz w:val="24"/>
          <w:szCs w:val="24"/>
        </w:rPr>
        <w:t>: 5.651997976619851e-104</w:t>
      </w:r>
    </w:p>
    <w:p w14:paraId="30FABD6A" w14:textId="77777777" w:rsidR="00B55B24" w:rsidRPr="00950BC9" w:rsidRDefault="00B55B24" w:rsidP="00950B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55B24" w:rsidRPr="0095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C9"/>
    <w:rsid w:val="00115C1E"/>
    <w:rsid w:val="005B1297"/>
    <w:rsid w:val="007B4102"/>
    <w:rsid w:val="008C3BEB"/>
    <w:rsid w:val="00950BC9"/>
    <w:rsid w:val="00A0153C"/>
    <w:rsid w:val="00B55B24"/>
    <w:rsid w:val="00C75152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C4D4"/>
  <w15:chartTrackingRefBased/>
  <w15:docId w15:val="{1F3C1F62-5512-4F1D-8D52-2C4C0AB3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B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SL2b@Virginia.edu" TargetMode="External"/><Relationship Id="rId4" Type="http://schemas.openxmlformats.org/officeDocument/2006/relationships/hyperlink" Target="mailto:TSL2b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6</cp:revision>
  <dcterms:created xsi:type="dcterms:W3CDTF">2023-09-17T18:53:00Z</dcterms:created>
  <dcterms:modified xsi:type="dcterms:W3CDTF">2023-09-17T19:00:00Z</dcterms:modified>
</cp:coreProperties>
</file>