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 xml:space="preserve">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 </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 xml:space="preserve">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 </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 xml:space="preserve">Dynamic, curious, and aware of the importance of teamwork in order to achieve more, I combine technical expertise with presentation and communication skills. I firmly believe that human interactions help us grow and I am enthusiastic about helping organizations to get the most out of their data assets. </w:t>
      </w:r>
    </w:p>
    <w:p>
      <w:pPr>
        <w:spacing w:after="0"/>
      </w:pPr>
    </w:p>
    <w:p>
      <w:pPr>
        <w:spacing w:after="0"/>
      </w:pPr>
      <w:r>
        <w:t>I am particularly interested in the Consultant Senior / Manager AI Advisory role at Theodo Data &amp; AI. The opportunity to contribute to the AI Advisory team and help clients transition from AI experimentation to massive business impact excites me. My experience in working with complex organizational structures and my ability to engage with C-level stakeholders will enable me to thrive in this role. I am eager to contribute to the mission of delivering high-impact AI solutions and to participate in the growth and success of Theodo Data &amp;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