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skills while working with the modern data stack (check my GitHub: https://github.com/ohassanaly). I bridge the gap between those technologies and domain experts to create business value. This aligns well with Mirakl’s mission to empower businesses through marketplace innovation. I have strong presentation and communication skills, which I currently apply by teaching lectures on data warehouses and artificial intelligence at Paris Cité University to Master's students in health sciences.</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am deeply fascinated by the subject of agent-based AI, which resonates with the opportunity at Mirakl to work on large-scale Generative AI and NLP projects that directly impact marketplace operations.</w:t>
      </w:r>
    </w:p>
    <w:p>
      <w:pPr>
        <w:spacing w:after="0"/>
      </w:pPr>
    </w:p>
    <w:p>
      <w:pPr>
        <w:spacing w:after="0"/>
      </w:pPr>
      <w:r>
        <w:t>Dynamic, curious, and aware of the importance of teamwork to achieve more, I combine technical expertise with presentation and communication skills. I firmly believe that human interactions help us grow, and I am enthusiastic about helping Mirakl get the most out of its data assets to satisfy and empower clients globally.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