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rPr>
          <w:rFonts w:ascii="Arimo" w:hAnsi="Arimo" w:cs="Arimo"/>
          <w:b/>
          <w:b/>
          <w:color w:val="404040" w:themeColor="text1" w:themeTint="bf"/>
          <w:sz w:val="20"/>
          <w:szCs w:val="20"/>
        </w:rPr>
      </w:pPr>
      <w:r>
        <w:rPr>
          <w:rFonts w:cs="Arimo" w:ascii="Arimo" w:hAnsi="Arimo"/>
          <w:b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240" w:before="0" w:after="200"/>
        <w:contextualSpacing/>
        <w:rPr>
          <w:rFonts w:ascii="Crimson Text" w:hAnsi="Crimson Text" w:cs="Arimo"/>
          <w:color w:val="404040" w:themeColor="text1" w:themeTint="bf"/>
          <w:sz w:val="52"/>
          <w:szCs w:val="52"/>
        </w:rPr>
      </w:pPr>
      <w:r>
        <w:rPr>
          <w:rFonts w:cs="Arimo" w:ascii="Crimson Text" w:hAnsi="Crimson Text"/>
          <w:color w:val="404040" w:themeColor="text1" w:themeTint="bf"/>
          <w:sz w:val="52"/>
          <w:szCs w:val="52"/>
        </w:rPr>
        <w:t>Michael Onyebuchi Ohaya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4043045" cy="1905"/>
                <wp:effectExtent l="0" t="0" r="0" b="0"/>
                <wp:wrapNone/>
                <wp:docPr id="1" name="Gerade Verbindu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3.85pt" to="318.3pt,3.9pt" ID="Gerade Verbindung 2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133350" distR="114300" simplePos="0" locked="0" layoutInCell="1" allowOverlap="1" relativeHeight="7">
            <wp:simplePos x="0" y="0"/>
            <wp:positionH relativeFrom="margin">
              <wp:posOffset>4971415</wp:posOffset>
            </wp:positionH>
            <wp:positionV relativeFrom="margin">
              <wp:posOffset>765810</wp:posOffset>
            </wp:positionV>
            <wp:extent cx="1067435" cy="1238250"/>
            <wp:effectExtent l="0" t="0" r="0" b="0"/>
            <wp:wrapSquare wrapText="bothSides"/>
            <wp:docPr id="2" name="Grafik 3" descr="Platzhalter Pass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 descr="Platzhalter Passfo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w:t>Address:</w:t>
        <w:tab/>
        <w:tab/>
        <w:tab/>
        <w:tab/>
        <w:tab/>
        <w:t xml:space="preserve">      </w:t>
        <w:tab/>
        <w:tab/>
        <w:t>Merketal Straße 28a, 99425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w:tab/>
        <w:tab/>
        <w:tab/>
        <w:tab/>
        <w:tab/>
        <w:tab/>
        <w:tab/>
        <w:tab/>
        <w:tab/>
        <w:tab/>
        <w:t>Weimar, Thüringen.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w:t>E-Mail Adress:</w:t>
        <w:tab/>
        <w:tab/>
        <w:tab/>
        <w:tab/>
        <w:t xml:space="preserve">      </w:t>
        <w:tab/>
        <w:t>michael.onyebuchi.ohaya@gmail.com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  <w:t>Telephone number:</w:t>
        <w:tab/>
        <w:tab/>
        <w:tab/>
        <w:tab/>
        <w:tab/>
        <w:t>+49 17647167980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Place of birth:</w:t>
        <w:tab/>
        <w:tab/>
        <w:tab/>
        <w:tab/>
        <w:tab/>
        <w:tab/>
        <w:tab/>
        <w:t>Lagos, Nigeria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Date of Birth:  </w:t>
        <w:tab/>
        <w:tab/>
        <w:tab/>
        <w:tab/>
        <w:tab/>
        <w:tab/>
        <w:t>09.10.1982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Marital status: </w:t>
        <w:tab/>
        <w:tab/>
        <w:tab/>
        <w:tab/>
        <w:tab/>
        <w:tab/>
        <w:t>Single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258445</wp:posOffset>
                </wp:positionV>
                <wp:extent cx="4043045" cy="1905"/>
                <wp:effectExtent l="0" t="0" r="0" b="0"/>
                <wp:wrapNone/>
                <wp:docPr id="3" name="Gerade Verbindung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20.35pt" to="318.3pt,20.4pt" ID="Gerade Verbindung 102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  <w:r>
        <w:rPr>
          <w:rFonts w:cs="Arimo" w:ascii="Crimson Text" w:hAnsi="Crimson Text"/>
          <w:color w:val="404040" w:themeColor="text1" w:themeTint="bf"/>
          <w:sz w:val="36"/>
          <w:szCs w:val="36"/>
          <w:lang w:val="en-US"/>
        </w:rPr>
        <w:t>Educational Background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10/2015 – 01/2019</w:t>
        <w:tab/>
        <w:tab/>
        <w:tab/>
        <w:tab/>
      </w:r>
      <w:r>
        <w:rPr>
          <w:rFonts w:cs="Arimo" w:ascii="Arimo" w:hAnsi="Arimo"/>
          <w:b/>
          <w:color w:val="404040" w:themeColor="text1" w:themeTint="bf"/>
          <w:lang w:val="en-US"/>
        </w:rPr>
        <w:t>University Degree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ab/>
        <w:t>Bauhaus Universitat (Weimar, 99425)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Masters in Computer Science and Media Studies</w:t>
      </w:r>
    </w:p>
    <w:p>
      <w:pPr>
        <w:pStyle w:val="ListParagraph"/>
        <w:spacing w:lineRule="auto" w:line="240"/>
        <w:ind w:left="4120" w:hanging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color w:val="0F243E" w:themeColor="text2" w:themeShade="80"/>
          <w:lang w:val="en-US"/>
        </w:rPr>
      </w:pPr>
      <w:r>
        <w:rPr>
          <w:rFonts w:cs="Arimo" w:ascii="Arimo" w:hAnsi="Arimo"/>
          <w:lang w:val="en-US"/>
        </w:rPr>
        <w:t>11/2003 – 11/2008</w:t>
        <w:tab/>
        <w:tab/>
        <w:tab/>
        <w:tab/>
      </w:r>
      <w:r>
        <w:rPr>
          <w:rFonts w:cs="Arimo" w:ascii="Arimo" w:hAnsi="Arimo"/>
          <w:b/>
          <w:color w:val="404040" w:themeColor="text1" w:themeTint="bf"/>
          <w:lang w:val="en-US"/>
        </w:rPr>
        <w:t>University Degree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ab/>
        <w:t>Federal University of Technology Owerri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ab/>
        <w:t>PMB 1526 Owerri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/>
      </w:pPr>
      <w:r>
        <w:rPr>
          <w:rFonts w:cs="Arimo" w:ascii="Arimo" w:hAnsi="Arimo"/>
          <w:lang w:val="en-US"/>
        </w:rPr>
        <w:t xml:space="preserve">   </w:t>
      </w:r>
      <w:r>
        <w:rPr>
          <w:rFonts w:cs="Arimo" w:ascii="Arimo" w:hAnsi="Arimo"/>
          <w:lang w:val="en-US"/>
        </w:rPr>
        <w:t xml:space="preserve">Mathematics and Computer Science  </w:t>
      </w:r>
    </w:p>
    <w:p>
      <w:pPr>
        <w:pStyle w:val="Normal"/>
        <w:spacing w:lineRule="auto" w:line="240" w:before="0" w:after="200"/>
        <w:ind w:left="4024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b/>
          <w:b/>
          <w:color w:val="404040" w:themeColor="text1" w:themeTint="bf"/>
        </w:rPr>
      </w:pPr>
      <w:r>
        <w:rPr>
          <w:rFonts w:cs="Arimo" w:ascii="Arimo" w:hAnsi="Arimo"/>
        </w:rPr>
        <w:t>11/2003 – 11/2008</w:t>
        <w:tab/>
        <w:tab/>
        <w:tab/>
        <w:tab/>
      </w:r>
      <w:r>
        <w:rPr>
          <w:rFonts w:cs="Arimo" w:ascii="Arimo" w:hAnsi="Arimo"/>
          <w:b/>
          <w:color w:val="404040" w:themeColor="text1" w:themeTint="bf"/>
        </w:rPr>
        <w:t>Secondary Level Graduation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b/>
          <w:color w:val="404040" w:themeColor="text1" w:themeTint="bf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Arimo" w:ascii="Arimo" w:hAnsi="Arimo"/>
          <w:lang w:val="en-US"/>
        </w:rPr>
        <w:t xml:space="preserve">Randle Secondary School Apapa 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ab/>
        <w:t>Randle Crescent, Apapa Quays, Lagos</w:t>
      </w:r>
    </w:p>
    <w:p>
      <w:pPr>
        <w:pStyle w:val="ListParagraph"/>
        <w:spacing w:lineRule="auto" w:line="240" w:before="0" w:after="0"/>
        <w:ind w:left="4122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</w:pPr>
      <w:r>
        <w:rPr>
          <w:rFonts w:cs="Arimo" w:ascii="Crimson Text" w:hAnsi="Crimson Text"/>
          <w:color w:val="404040" w:themeColor="text1" w:themeTint="bf"/>
          <w:sz w:val="36"/>
          <w:szCs w:val="36"/>
          <w:lang w:val="en-US"/>
        </w:rPr>
        <w:t>Practical Experience</w:t>
      </w:r>
    </w:p>
    <w:p>
      <w:pPr>
        <w:pStyle w:val="Normal"/>
        <w:spacing w:lineRule="auto" w:line="240" w:before="0" w:after="200"/>
        <w:ind w:left="3060" w:firstLine="34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1270</wp:posOffset>
                </wp:positionH>
                <wp:positionV relativeFrom="paragraph">
                  <wp:posOffset>38735</wp:posOffset>
                </wp:positionV>
                <wp:extent cx="4043045" cy="1905"/>
                <wp:effectExtent l="0" t="0" r="0" b="0"/>
                <wp:wrapNone/>
                <wp:docPr id="4" name="Gerade Verbindung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3.05pt" to="318.35pt,3.1pt" ID="Gerade Verbindung 7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340" w:leader="none"/>
          <w:tab w:val="left" w:pos="680" w:leader="none"/>
          <w:tab w:val="left" w:pos="1020" w:leader="none"/>
          <w:tab w:val="left" w:pos="1360" w:leader="none"/>
          <w:tab w:val="left" w:pos="1700" w:leader="none"/>
          <w:tab w:val="left" w:pos="2040" w:leader="none"/>
          <w:tab w:val="left" w:pos="2380" w:leader="none"/>
          <w:tab w:val="left" w:pos="2720" w:leader="none"/>
          <w:tab w:val="left" w:pos="3060" w:leader="none"/>
          <w:tab w:val="left" w:pos="3400" w:leader="none"/>
          <w:tab w:val="left" w:pos="3740" w:leader="none"/>
          <w:tab w:val="left" w:pos="4080" w:leader="none"/>
          <w:tab w:val="left" w:pos="4420" w:leader="none"/>
          <w:tab w:val="left" w:pos="4845" w:leader="none"/>
        </w:tabs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10/2011 – 10/2015</w:t>
        <w:tab/>
        <w:tab/>
        <w:tab/>
        <w:tab/>
      </w:r>
      <w:r>
        <w:rPr>
          <w:rFonts w:cs="Arimo" w:ascii="Arimo" w:hAnsi="Arimo"/>
          <w:b/>
          <w:lang w:val="en-US"/>
        </w:rPr>
        <w:t>Full-Time Job</w:t>
      </w:r>
      <w:r>
        <w:rPr>
          <w:rFonts w:cs="Arimo" w:ascii="Arimo" w:hAnsi="Arimo"/>
          <w:lang w:val="en-US"/>
        </w:rPr>
        <w:tab/>
        <w:tab/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cs="Arimo" w:ascii="Arimo" w:hAnsi="Arimo"/>
          <w:color w:val="1B1E25"/>
          <w:lang w:val="en-US"/>
        </w:rPr>
        <w:t xml:space="preserve">Trustee Drugs and Medical Supplies </w:t>
      </w:r>
      <w:r>
        <w:rPr>
          <w:rFonts w:cs="Arimo" w:ascii="Arimo" w:hAnsi="Arimo"/>
          <w:lang w:val="en-US"/>
        </w:rPr>
        <w:t>Lagos,</w:t>
      </w:r>
    </w:p>
    <w:p>
      <w:pPr>
        <w:pStyle w:val="Normal"/>
        <w:tabs>
          <w:tab w:val="left" w:pos="340" w:leader="none"/>
          <w:tab w:val="left" w:pos="680" w:leader="none"/>
          <w:tab w:val="left" w:pos="1020" w:leader="none"/>
          <w:tab w:val="left" w:pos="1360" w:leader="none"/>
          <w:tab w:val="left" w:pos="1700" w:leader="none"/>
          <w:tab w:val="left" w:pos="2040" w:leader="none"/>
          <w:tab w:val="left" w:pos="2380" w:leader="none"/>
          <w:tab w:val="left" w:pos="2720" w:leader="none"/>
          <w:tab w:val="left" w:pos="3060" w:leader="none"/>
          <w:tab w:val="left" w:pos="3400" w:leader="none"/>
          <w:tab w:val="left" w:pos="3740" w:leader="none"/>
          <w:tab w:val="left" w:pos="4080" w:leader="none"/>
          <w:tab w:val="left" w:pos="4420" w:leader="none"/>
          <w:tab w:val="left" w:pos="4845" w:leader="none"/>
        </w:tabs>
        <w:spacing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 xml:space="preserve">      Victoria garden city mall, Lagos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Arimo" w:ascii="Arimo" w:hAnsi="Arimo"/>
          <w:lang w:val="en-US"/>
        </w:rPr>
        <w:t>Software Consultant</w:t>
      </w:r>
    </w:p>
    <w:p>
      <w:pPr>
        <w:pStyle w:val="Normal"/>
        <w:spacing w:lineRule="auto" w:line="240" w:before="0" w:after="0"/>
        <w:ind w:left="3060" w:hanging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ind w:left="3060" w:hanging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Arimo" w:ascii="Crimson Text" w:hAnsi="Crimson Text"/>
          <w:color w:val="404040" w:themeColor="text1" w:themeTint="bf"/>
          <w:sz w:val="36"/>
          <w:szCs w:val="36"/>
          <w:lang w:val="en-US"/>
        </w:rPr>
        <w:t>Inst</w:t>
      </w:r>
      <w:r>
        <w:rPr>
          <w:rFonts w:cs="Arimo" w:ascii="Crimson Text" w:hAnsi="Crimson Text"/>
          <w:color w:val="404040" w:themeColor="text1" w:themeTint="bf"/>
          <w:sz w:val="36"/>
          <w:szCs w:val="36"/>
        </w:rPr>
        <w:t>allation und Implementation  2011 - 2015</w:t>
      </w:r>
    </w:p>
    <w:p>
      <w:pPr>
        <w:pStyle w:val="Normal"/>
        <w:spacing w:lineRule="auto" w:line="240" w:before="0" w:after="0"/>
        <w:contextualSpacing/>
        <w:rPr>
          <w:rFonts w:ascii="Crimson Text" w:hAnsi="Crimson Text" w:cs="Arimo"/>
          <w:color w:val="404040" w:themeColor="text1" w:themeTint="bf"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20320</wp:posOffset>
                </wp:positionH>
                <wp:positionV relativeFrom="paragraph">
                  <wp:posOffset>34290</wp:posOffset>
                </wp:positionV>
                <wp:extent cx="4043045" cy="1905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pt,2.7pt" to="319.85pt,2.75pt" ID="Image1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  <w:r>
        <w:rPr>
          <w:rFonts w:cs="Arimo" w:ascii="Crimson Text" w:hAnsi="Crimson Text"/>
          <w:color w:val="404040" w:themeColor="text1" w:themeTint="b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ascii="Crimson Text" w:hAnsi="Crimson Text" w:cs="Arimo"/>
          <w:color w:val="404040" w:themeColor="text1" w:themeTint="bf"/>
          <w:sz w:val="36"/>
          <w:szCs w:val="36"/>
        </w:rPr>
      </w:pPr>
      <w:r>
        <w:rPr>
          <w:rFonts w:cs="Arimo" w:ascii="Arimo" w:hAnsi="Arimo"/>
        </w:rPr>
        <w:t>2010 – 2011</w:t>
        <w:tab/>
        <w:tab/>
        <w:tab/>
        <w:tab/>
        <w:tab/>
        <w:tab/>
      </w:r>
      <w:r>
        <w:rPr>
          <w:rFonts w:cs="Arimo" w:ascii="Arimo" w:hAnsi="Arimo"/>
          <w:b/>
        </w:rPr>
        <w:t>Federal Medical Centre Owerri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Implementation of the TrustRx software at the Federal medical centre Owerri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Implementation of the TrustRx Inventory Management System 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Support of employees during implementation and afterwards 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Manages software and Troubleshoot when there are fault</w:t>
      </w:r>
    </w:p>
    <w:p>
      <w:pPr>
        <w:pStyle w:val="ListParagraph"/>
        <w:ind w:left="3600" w:hanging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2012 – 2013</w:t>
        <w:tab/>
        <w:tab/>
        <w:tab/>
        <w:tab/>
        <w:tab/>
        <w:tab/>
      </w:r>
      <w:r>
        <w:rPr>
          <w:rFonts w:cs="Arimo" w:ascii="Arimo" w:hAnsi="Arimo"/>
          <w:b/>
          <w:lang w:val="en-US"/>
        </w:rPr>
        <w:t>University of Nigeria Teaching Hospital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Implementation of the TrustRx software at the University of Nigeria Teaching Hospital.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Support of employees during implementation and afterwards 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Manages software and Troubleshoot when there are fault</w:t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rPr>
          <w:rFonts w:ascii="Arimo" w:hAnsi="Arimo" w:cs="Arimo"/>
          <w:b/>
          <w:b/>
          <w:lang w:val="en-US"/>
        </w:rPr>
      </w:pPr>
      <w:r>
        <w:rPr>
          <w:rFonts w:cs="Arimo" w:ascii="Arimo" w:hAnsi="Arimo"/>
          <w:lang w:val="en-US"/>
        </w:rPr>
        <w:t xml:space="preserve">2013 – 2015   </w:t>
        <w:tab/>
        <w:tab/>
        <w:tab/>
        <w:tab/>
        <w:tab/>
      </w:r>
      <w:r>
        <w:rPr>
          <w:rFonts w:cs="Arimo" w:ascii="Arimo" w:hAnsi="Arimo"/>
          <w:b/>
          <w:lang w:val="en-US"/>
        </w:rPr>
        <w:t>University of Port-Harcourt Teaching Hospital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Implementation of the TrustRx software at the University Port-Harcourt Teaching Hospital.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 xml:space="preserve">Implementation of the TrustRx Inventory Management System 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Support of employees during implementation and afterwards</w:t>
      </w:r>
    </w:p>
    <w:p>
      <w:pPr>
        <w:pStyle w:val="ListParagraph"/>
        <w:numPr>
          <w:ilvl w:val="0"/>
          <w:numId w:val="4"/>
        </w:numPr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Manages software and Troubleshoot when there are fault</w:t>
      </w:r>
    </w:p>
    <w:p>
      <w:pPr>
        <w:pStyle w:val="Normal"/>
        <w:spacing w:lineRule="auto" w:line="240" w:before="0" w:after="0"/>
        <w:ind w:left="3212" w:hanging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ListParagraph"/>
        <w:spacing w:lineRule="auto" w:line="240" w:before="0" w:after="0"/>
        <w:ind w:left="3572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05/2007 – 11/2007</w:t>
        <w:tab/>
        <w:tab/>
        <w:tab/>
        <w:tab/>
      </w:r>
      <w:r>
        <w:rPr>
          <w:rFonts w:cs="Arimo" w:ascii="Arimo" w:hAnsi="Arimo"/>
          <w:b/>
          <w:lang w:val="en-US"/>
        </w:rPr>
        <w:t>Internship in Hardware and Maintenance</w:t>
      </w:r>
      <w:r>
        <w:rPr>
          <w:rFonts w:cs="Arimo" w:ascii="Arimo" w:hAnsi="Arimo"/>
          <w:b/>
          <w:color w:val="404040" w:themeColor="text1" w:themeTint="bf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mo" w:ascii="Arimo" w:hAnsi="Arimo"/>
          <w:color w:val="1B1E25"/>
          <w:lang w:val="en-US"/>
        </w:rPr>
        <w:t>Securities and Exchange Commission Nigeria</w:t>
      </w:r>
      <w:r>
        <w:rPr>
          <w:rFonts w:cs="Arimo" w:ascii="Arimo" w:hAnsi="Arimo"/>
          <w:lang w:val="en-US"/>
        </w:rPr>
        <w:t xml:space="preserve"> (Abuja)</w:t>
      </w:r>
    </w:p>
    <w:p>
      <w:pPr>
        <w:pStyle w:val="Normal"/>
        <w:spacing w:lineRule="auto" w:line="240" w:before="0" w:after="0"/>
        <w:ind w:left="3400" w:firstLine="5"/>
        <w:rPr>
          <w:rFonts w:ascii="Arial" w:hAnsi="Arial" w:cs="Arial"/>
          <w:color w:val="222222"/>
          <w:highlight w:val="white"/>
          <w:lang w:val="en-US"/>
        </w:rPr>
      </w:pPr>
      <w:r>
        <w:rPr>
          <w:rFonts w:cs="Arial" w:ascii="Arial" w:hAnsi="Arial"/>
          <w:color w:val="222222"/>
          <w:shd w:fill="FFFFFF" w:val="clear"/>
          <w:lang w:val="en-US"/>
        </w:rPr>
        <w:t>Plot 272, Samuel Adesujo Ademulegun Avenue, Central Business District</w:t>
      </w:r>
    </w:p>
    <w:p>
      <w:pPr>
        <w:pStyle w:val="Normal"/>
        <w:numPr>
          <w:ilvl w:val="0"/>
          <w:numId w:val="4"/>
        </w:numPr>
        <w:spacing w:before="0" w:after="0"/>
        <w:ind w:left="3572" w:hanging="360"/>
        <w:contextualSpacing/>
        <w:rPr>
          <w:rFonts w:ascii="Arimo" w:hAnsi="Arimo" w:cs="Arimo"/>
        </w:rPr>
      </w:pPr>
      <w:r>
        <w:rPr>
          <w:rFonts w:cs="Arimo" w:ascii="Arimo" w:hAnsi="Arimo"/>
        </w:rPr>
        <w:t>System maintenance and troubleshooting</w:t>
      </w:r>
    </w:p>
    <w:p>
      <w:pPr>
        <w:pStyle w:val="Normal"/>
        <w:numPr>
          <w:ilvl w:val="0"/>
          <w:numId w:val="4"/>
        </w:numPr>
        <w:spacing w:before="0" w:after="0"/>
        <w:ind w:left="3572" w:hanging="36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Repair Computers with a Defect.</w:t>
      </w:r>
    </w:p>
    <w:p>
      <w:pPr>
        <w:pStyle w:val="Normal"/>
        <w:numPr>
          <w:ilvl w:val="0"/>
          <w:numId w:val="4"/>
        </w:numPr>
        <w:spacing w:before="0" w:after="0"/>
        <w:ind w:left="3572" w:hanging="36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Support for employees with network problems and other Related problems</w:t>
      </w:r>
    </w:p>
    <w:p>
      <w:pPr>
        <w:pStyle w:val="Normal"/>
        <w:spacing w:lineRule="auto" w:line="240" w:before="0" w:after="0"/>
        <w:ind w:left="3572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ind w:left="3572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05/2005 – 09/2005</w:t>
        <w:tab/>
        <w:tab/>
        <w:tab/>
        <w:tab/>
      </w:r>
      <w:r>
        <w:rPr>
          <w:rFonts w:cs="Arimo" w:ascii="Arimo" w:hAnsi="Arimo"/>
          <w:b/>
          <w:lang w:val="en-US"/>
        </w:rPr>
        <w:t>Internship in Computer Networks</w:t>
      </w:r>
      <w:r>
        <w:rPr>
          <w:rFonts w:cs="Arimo" w:ascii="Arimo" w:hAnsi="Arimo"/>
          <w:b/>
          <w:color w:val="404040" w:themeColor="text1" w:themeTint="bf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mo" w:ascii="Arimo" w:hAnsi="Arimo"/>
          <w:color w:val="1B1E25"/>
          <w:lang w:val="en-US"/>
        </w:rPr>
        <w:t>Securities and Exchange Commission Nigeria</w:t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ab/>
        <w:t>Same address as above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572" w:hanging="360"/>
        <w:contextualSpacing/>
        <w:rPr>
          <w:rFonts w:ascii="Arimo" w:hAnsi="Arimo" w:cs="Arimo"/>
        </w:rPr>
      </w:pPr>
      <w:r>
        <w:rPr>
          <w:rFonts w:cs="Arimo" w:ascii="Arimo" w:hAnsi="Arimo"/>
        </w:rPr>
        <w:t>Networking Computers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572" w:hanging="36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Troubleshoot Computer Networks when problems occur.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572" w:hanging="36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Ensures that the corporate network is up and running at all times.</w:t>
      </w:r>
    </w:p>
    <w:p>
      <w:pPr>
        <w:pStyle w:val="Normal"/>
        <w:tabs>
          <w:tab w:val="left" w:pos="340" w:leader="none"/>
          <w:tab w:val="left" w:pos="680" w:leader="none"/>
          <w:tab w:val="left" w:pos="1020" w:leader="none"/>
          <w:tab w:val="left" w:pos="1360" w:leader="none"/>
          <w:tab w:val="left" w:pos="1700" w:leader="none"/>
          <w:tab w:val="left" w:pos="2040" w:leader="none"/>
          <w:tab w:val="left" w:pos="2380" w:leader="none"/>
          <w:tab w:val="left" w:pos="2720" w:leader="none"/>
          <w:tab w:val="left" w:pos="3060" w:leader="none"/>
          <w:tab w:val="left" w:pos="3400" w:leader="none"/>
          <w:tab w:val="left" w:pos="3740" w:leader="none"/>
          <w:tab w:val="left" w:pos="4080" w:leader="none"/>
          <w:tab w:val="left" w:pos="4420" w:leader="none"/>
          <w:tab w:val="left" w:pos="4845" w:leader="none"/>
        </w:tabs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tabs>
          <w:tab w:val="left" w:pos="340" w:leader="none"/>
          <w:tab w:val="left" w:pos="680" w:leader="none"/>
          <w:tab w:val="left" w:pos="1020" w:leader="none"/>
          <w:tab w:val="left" w:pos="1360" w:leader="none"/>
          <w:tab w:val="left" w:pos="1700" w:leader="none"/>
          <w:tab w:val="left" w:pos="2040" w:leader="none"/>
          <w:tab w:val="left" w:pos="2380" w:leader="none"/>
          <w:tab w:val="left" w:pos="2720" w:leader="none"/>
          <w:tab w:val="left" w:pos="3060" w:leader="none"/>
          <w:tab w:val="left" w:pos="3400" w:leader="none"/>
          <w:tab w:val="left" w:pos="3740" w:leader="none"/>
          <w:tab w:val="left" w:pos="4080" w:leader="none"/>
          <w:tab w:val="left" w:pos="4420" w:leader="none"/>
          <w:tab w:val="left" w:pos="4845" w:leader="none"/>
        </w:tabs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</w:pPr>
      <w:r>
        <w:rPr>
          <w:rFonts w:cs="Arimo" w:ascii="Crimson Text" w:hAnsi="Crimson Text"/>
          <w:color w:val="404040" w:themeColor="text1" w:themeTint="bf"/>
          <w:sz w:val="36"/>
          <w:szCs w:val="36"/>
          <w:lang w:val="en-US"/>
        </w:rPr>
        <w:t xml:space="preserve">Further Training  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1270</wp:posOffset>
                </wp:positionH>
                <wp:positionV relativeFrom="paragraph">
                  <wp:posOffset>46990</wp:posOffset>
                </wp:positionV>
                <wp:extent cx="4043045" cy="1905"/>
                <wp:effectExtent l="0" t="0" r="0" b="0"/>
                <wp:wrapNone/>
                <wp:docPr id="6" name="Gerade Verbindung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3.7pt" to="318.35pt,3.75pt" ID="Gerade Verbindung 12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sz w:val="24"/>
          <w:szCs w:val="24"/>
          <w:lang w:val="en-US"/>
        </w:rPr>
        <w:t xml:space="preserve">10/2010                 </w:t>
      </w:r>
      <w:r>
        <w:rPr>
          <w:rFonts w:cs="Arimo" w:ascii="Arimo" w:hAnsi="Arimo"/>
          <w:lang w:val="en-US"/>
        </w:rPr>
        <w:tab/>
        <w:tab/>
        <w:tab/>
        <w:tab/>
      </w:r>
      <w:r>
        <w:rPr>
          <w:rFonts w:cs="Arimo" w:ascii="Arimo" w:hAnsi="Arimo"/>
          <w:b/>
          <w:lang w:val="en-US"/>
        </w:rPr>
        <w:t xml:space="preserve">Management course  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ab/>
        <w:tab/>
        <w:t xml:space="preserve">                                             Nigeria institute of Management (Lagos Nigeria)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Scope: 12 weeks with 2.5 hours per week each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</w:rPr>
        <w:t>Certified member (AMNIM)</w:t>
      </w:r>
    </w:p>
    <w:p>
      <w:pPr>
        <w:pStyle w:val="ListParagraph"/>
        <w:spacing w:lineRule="auto" w:line="240" w:before="0" w:after="0"/>
        <w:ind w:left="3600" w:hanging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b/>
          <w:b/>
          <w:lang w:val="en-US"/>
        </w:rPr>
      </w:pPr>
      <w:r>
        <w:rPr>
          <w:sz w:val="24"/>
          <w:szCs w:val="24"/>
          <w:lang w:val="en-US"/>
        </w:rPr>
        <w:t>01/2011 – 06/2011</w:t>
      </w:r>
      <w:r>
        <w:rPr>
          <w:rFonts w:cs="Arimo" w:ascii="Arimo" w:hAnsi="Arimo"/>
          <w:lang w:val="en-US"/>
        </w:rPr>
        <w:tab/>
        <w:tab/>
        <w:tab/>
        <w:tab/>
      </w:r>
      <w:r>
        <w:rPr>
          <w:rFonts w:cs="Arimo" w:ascii="Arimo" w:hAnsi="Arimo"/>
          <w:b/>
          <w:lang w:val="en-US"/>
        </w:rPr>
        <w:t>Course on Oracle Database Management System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Scope: 12 weeks with 5 hours per week each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Oracle 10g Certified (SQL9i and OCA 10g).</w:t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b/>
          <w:b/>
        </w:rPr>
      </w:pPr>
      <w:r>
        <w:rPr>
          <w:sz w:val="24"/>
          <w:szCs w:val="24"/>
        </w:rPr>
        <w:t>03/2018 – 06/2018</w:t>
      </w:r>
      <w:r>
        <w:rPr>
          <w:rFonts w:cs="Arimo" w:ascii="Arimo" w:hAnsi="Arimo"/>
        </w:rPr>
        <w:tab/>
        <w:tab/>
        <w:tab/>
        <w:tab/>
      </w:r>
      <w:r>
        <w:rPr>
          <w:rFonts w:cs="Arimo" w:ascii="Arimo" w:hAnsi="Arimo"/>
          <w:b/>
          <w:lang w:val="en-US"/>
        </w:rPr>
        <w:t xml:space="preserve">Course on </w:t>
      </w:r>
      <w:r>
        <w:rPr>
          <w:rFonts w:cs="Arimo" w:ascii="Arimo" w:hAnsi="Arimo"/>
          <w:b/>
        </w:rPr>
        <w:t xml:space="preserve">Machine Learning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Scope: 12 weeks with 10 hours per week each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Arimo" w:ascii="Arimo" w:hAnsi="Arimo"/>
          <w:lang w:val="en-US"/>
        </w:rPr>
        <w:t>Convolution Neural Networks certificate</w:t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b/>
          <w:b/>
        </w:rPr>
      </w:pPr>
      <w:r>
        <w:rPr>
          <w:sz w:val="24"/>
          <w:szCs w:val="24"/>
        </w:rPr>
        <w:t>03/2018 – 06/2018</w:t>
      </w:r>
      <w:r>
        <w:rPr>
          <w:rFonts w:cs="Arimo" w:ascii="Arimo" w:hAnsi="Arimo"/>
        </w:rPr>
        <w:tab/>
        <w:tab/>
        <w:tab/>
        <w:tab/>
      </w:r>
      <w:r>
        <w:rPr>
          <w:rFonts w:cs="Arimo" w:ascii="Arimo" w:hAnsi="Arimo"/>
          <w:b/>
          <w:lang w:val="en-US"/>
        </w:rPr>
        <w:t xml:space="preserve">Course on </w:t>
      </w:r>
      <w:r>
        <w:rPr>
          <w:rFonts w:cs="Arimo" w:ascii="Arimo" w:hAnsi="Arimo"/>
          <w:b/>
        </w:rPr>
        <w:t xml:space="preserve">Machine Learning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Scope: 12 weeks with 10 hours per week each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Neural Networks and deep learning certificate</w:t>
      </w:r>
    </w:p>
    <w:p>
      <w:pPr>
        <w:pStyle w:val="Normal"/>
        <w:spacing w:lineRule="auto" w:line="240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b/>
          <w:b/>
          <w:color w:val="404040" w:themeColor="text1" w:themeTint="bf"/>
          <w:lang w:val="en-US"/>
        </w:rPr>
      </w:pPr>
      <w:r>
        <w:rPr>
          <w:rFonts w:cs="Arimo" w:ascii="Arimo" w:hAnsi="Arimo"/>
          <w:b/>
          <w:color w:val="404040" w:themeColor="text1" w:themeTint="bf"/>
          <w:lang w:val="en-US"/>
        </w:rPr>
      </w:r>
    </w:p>
    <w:p>
      <w:pPr>
        <w:pStyle w:val="Normal"/>
        <w:spacing w:lineRule="auto" w:line="240" w:before="0" w:after="200"/>
        <w:contextualSpacing/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</w:pPr>
      <w:r>
        <w:rPr>
          <w:rFonts w:cs="Arimo" w:ascii="Crimson Text" w:hAnsi="Crimson Text"/>
          <w:color w:val="404040" w:themeColor="text1" w:themeTint="bf"/>
          <w:sz w:val="36"/>
          <w:szCs w:val="36"/>
          <w:lang w:val="en-US"/>
        </w:rPr>
        <w:t>Other Knowledge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1270</wp:posOffset>
                </wp:positionH>
                <wp:positionV relativeFrom="paragraph">
                  <wp:posOffset>47625</wp:posOffset>
                </wp:positionV>
                <wp:extent cx="4043045" cy="1905"/>
                <wp:effectExtent l="0" t="0" r="0" b="0"/>
                <wp:wrapNone/>
                <wp:docPr id="7" name="Gerade Verbindung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3.75pt" to="318.35pt,3.8pt" ID="Gerade Verbindung 8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Languages:</w:t>
        <w:tab/>
        <w:tab/>
        <w:tab/>
        <w:tab/>
        <w:tab/>
        <w:tab/>
        <w:t>English – Mother Tongue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  <w:t>German  – Good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Software:</w:t>
        <w:tab/>
        <w:tab/>
        <w:tab/>
        <w:tab/>
        <w:tab/>
        <w:tab/>
        <w:tab/>
        <w:t>HTML, CSS, Bootstrap, Oracle 10g – Very Good</w:t>
      </w:r>
    </w:p>
    <w:p>
      <w:pPr>
        <w:pStyle w:val="Normal"/>
        <w:spacing w:lineRule="auto" w:line="240" w:before="0" w:after="200"/>
        <w:ind w:left="3060" w:hanging="0"/>
        <w:contextualSpacing/>
        <w:rPr/>
      </w:pPr>
      <w:r>
        <w:rPr>
          <w:rFonts w:cs="Arimo" w:ascii="Arimo" w:hAnsi="Arimo"/>
          <w:lang w:val="en-US"/>
        </w:rPr>
        <w:t>Python, Java, JavaScript, Flask, Neural Networks, GIT and GitHub,</w:t>
      </w:r>
      <w:r>
        <w:rPr>
          <w:rFonts w:cs="Arimo" w:ascii="Arimo" w:hAnsi="Arimo"/>
          <w:lang w:val="en-US"/>
        </w:rPr>
        <w:t>React.js, React-bootstrap</w:t>
      </w:r>
      <w:r>
        <w:rPr>
          <w:rFonts w:cs="Arimo" w:ascii="Arimo" w:hAnsi="Arimo"/>
          <w:lang w:val="en-US"/>
        </w:rPr>
        <w:t xml:space="preserve"> – Good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  <w:lang w:val="en-US"/>
        </w:rPr>
        <w:tab/>
        <w:tab/>
        <w:tab/>
        <w:tab/>
        <w:tab/>
        <w:tab/>
        <w:tab/>
        <w:tab/>
        <w:tab/>
      </w:r>
      <w:r>
        <w:rPr>
          <w:rFonts w:cs="Arimo" w:ascii="Arimo" w:hAnsi="Arimo"/>
        </w:rPr>
        <w:t>PHP – Learning</w:t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240" w:before="0" w:after="200"/>
        <w:contextualSpacing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240" w:before="0" w:after="0"/>
        <w:contextualSpacing/>
        <w:rPr>
          <w:rFonts w:ascii="Crimson Text" w:hAnsi="Crimson Text" w:cs="Arimo"/>
          <w:color w:val="404040" w:themeColor="text1" w:themeTint="bf"/>
          <w:sz w:val="36"/>
          <w:szCs w:val="36"/>
        </w:rPr>
      </w:pPr>
      <w:r>
        <w:rPr>
          <w:rFonts w:cs="Arimo" w:ascii="Crimson Text" w:hAnsi="Crimson Text"/>
          <w:color w:val="404040" w:themeColor="text1" w:themeTint="bf"/>
          <w:sz w:val="36"/>
          <w:szCs w:val="36"/>
        </w:rPr>
        <w:t>Hobbies and interests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</w:rPr>
      </w:pPr>
      <w:r>
        <w:rPr>
          <w:rFonts w:cs="Arimo" w:ascii="Arimo" w:hAnsi="Arimo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1270</wp:posOffset>
                </wp:positionH>
                <wp:positionV relativeFrom="paragraph">
                  <wp:posOffset>46990</wp:posOffset>
                </wp:positionV>
                <wp:extent cx="4043045" cy="1905"/>
                <wp:effectExtent l="0" t="0" r="0" b="0"/>
                <wp:wrapNone/>
                <wp:docPr id="8" name="Gerade Verbindung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3.7pt" to="318.35pt,3.75pt" ID="Gerade Verbindung 1" stroked="t" style="position:absolute">
                <v:stroke color="gray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/>
          <w:sz w:val="24"/>
          <w:szCs w:val="24"/>
          <w:lang w:val="en-US" w:eastAsia="de-DE"/>
        </w:rPr>
      </w:pPr>
      <w:r>
        <w:rPr>
          <w:rFonts w:cs="Arimo" w:ascii="Arimo" w:hAnsi="Arimo"/>
          <w:lang w:val="en-US"/>
        </w:rPr>
        <w:t>Hobbies:                                   Basketball, Volleyball, Travel and Meeting people</w:t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  <w:t>Interest:                                    Programming and Coding.</w:t>
        <w:tab/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40" w:before="0" w:after="0"/>
        <w:contextualSpacing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88" w:before="0" w:after="0"/>
        <w:rPr>
          <w:rFonts w:ascii="Arimo" w:hAnsi="Arimo" w:cs="Arimo"/>
          <w:lang w:val="en-US"/>
        </w:rPr>
      </w:pPr>
      <w:r>
        <w:rPr>
          <w:rFonts w:cs="Arimo" w:ascii="Arimo" w:hAnsi="Arimo"/>
          <w:lang w:val="en-US"/>
        </w:rPr>
      </w:r>
    </w:p>
    <w:p>
      <w:pPr>
        <w:pStyle w:val="Normal"/>
        <w:spacing w:lineRule="auto" w:line="288" w:before="0" w:after="0"/>
        <w:rPr>
          <w:rFonts w:ascii="Kunstler Script" w:hAnsi="Kunstler Script" w:cs="Arimo"/>
          <w:color w:val="17365D" w:themeColor="text2" w:themeShade="bf"/>
          <w:sz w:val="56"/>
          <w:szCs w:val="56"/>
          <w:lang w:val="en-US"/>
        </w:rPr>
      </w:pPr>
      <w:r>
        <w:rPr>
          <w:rFonts w:cs="Arimo" w:ascii="Kunstler Script" w:hAnsi="Kunstler Script"/>
          <w:color w:val="17365D" w:themeColor="text2" w:themeShade="bf"/>
          <w:sz w:val="56"/>
          <w:szCs w:val="56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-4445</wp:posOffset>
                </wp:positionH>
                <wp:positionV relativeFrom="paragraph">
                  <wp:posOffset>391160</wp:posOffset>
                </wp:positionV>
                <wp:extent cx="1264285" cy="1905"/>
                <wp:effectExtent l="0" t="0" r="0" b="0"/>
                <wp:wrapNone/>
                <wp:docPr id="9" name="Gerade Verbindung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30.8pt" to="99.05pt,30.8pt" ID="Gerade Verbindung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88" w:before="0" w:after="0"/>
        <w:rPr/>
      </w:pPr>
      <w:bookmarkStart w:id="0" w:name="_GoBack"/>
      <w:r>
        <w:rPr>
          <w:rFonts w:cs="Arimo" w:ascii="Arimo" w:hAnsi="Arimo"/>
          <w:lang w:val="en-US"/>
        </w:rPr>
        <w:t>Weimar, 01.10.201</w:t>
      </w:r>
      <w:bookmarkEnd w:id="0"/>
      <w:r>
        <w:rPr>
          <w:rFonts w:cs="Arimo" w:ascii="Arimo" w:hAnsi="Arimo"/>
          <w:lang w:val="en-US"/>
        </w:rPr>
        <w:t>8</w:t>
      </w:r>
    </w:p>
    <w:sectPr>
      <w:type w:val="nextPage"/>
      <w:pgSz w:w="11906" w:h="16838"/>
      <w:pgMar w:left="1418" w:right="1418" w:header="0" w:top="62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rimson Tex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Kunstler Scrip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024" w:hanging="284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49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621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65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837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90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81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1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6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8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8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7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1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340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50a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23b6"/>
    <w:rPr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223b6"/>
    <w:rPr>
      <w:sz w:val="22"/>
      <w:szCs w:val="22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5a5d"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basedOn w:val="DefaultParagraphFont"/>
    <w:uiPriority w:val="99"/>
    <w:unhideWhenUsed/>
    <w:rsid w:val="00a7262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Arimo" w:hAnsi="Arimo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Arimo" w:hAnsi="Arimo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223b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3b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5a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ef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3</Pages>
  <Words>450</Words>
  <Characters>2774</Characters>
  <CharactersWithSpaces>3547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2014-06-10T07:35:00Z</dcterms:created>
  <dc:creator>Mischo Kopac</dc:creator>
  <dc:description/>
  <dc:language>en-GB</dc:language>
  <cp:lastModifiedBy/>
  <cp:lastPrinted>2014-06-10T08:02:00Z</cp:lastPrinted>
  <dcterms:modified xsi:type="dcterms:W3CDTF">2019-01-14T23:58:26Z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