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Dhananjay Narayan Kuber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 35036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Cloud Computing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Install Google App Engine. Create a hello world app and other simple web applications using Python/ Java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Google Cloud SDK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https://cloud.google.com/sdk/docs/install#windows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Google account access to the CLI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main.py and write simple code to render Hello World!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main.py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webapp2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MainPage(webapp2.RequestHandler):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get(self):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self.response.out.write("Hello, webapp2 World!")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 = webapp2.WSGIApplication([("/", MainPage)], debug=True)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app.yaml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app.yaml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application: pythonapp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runtime: python27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api_version: 1.0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threadsafe: true # allow multiple threads to access the app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handlers: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url: /.*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script: main.app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Google Cloud SDK Shell and type 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 google-cloud-sdk\bin\dev_appserver.py &lt;path of python project&gt;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see web app on browser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loud.google.com/sdk/docs/install#window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