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A5BB4" w14:textId="77777777" w:rsidR="00FB157B" w:rsidRPr="00FE4C8C" w:rsidRDefault="00FB157B" w:rsidP="00364FC8">
      <w:pPr>
        <w:pStyle w:val="Basic11"/>
      </w:pPr>
    </w:p>
    <w:tbl>
      <w:tblPr>
        <w:tblW w:w="9558" w:type="dxa"/>
        <w:tblLook w:val="0000" w:firstRow="0" w:lastRow="0" w:firstColumn="0" w:lastColumn="0" w:noHBand="0" w:noVBand="0"/>
      </w:tblPr>
      <w:tblGrid>
        <w:gridCol w:w="9558"/>
      </w:tblGrid>
      <w:tr w:rsidR="00FE4C8C" w:rsidRPr="00FE4C8C" w14:paraId="520A6089" w14:textId="77777777" w:rsidTr="2FF12780">
        <w:tc>
          <w:tcPr>
            <w:tcW w:w="9558" w:type="dxa"/>
          </w:tcPr>
          <w:p w14:paraId="055CBEA5" w14:textId="77777777" w:rsidR="00FB157B" w:rsidRPr="00FE4C8C" w:rsidRDefault="00FB157B" w:rsidP="00BE7D2F">
            <w:pPr>
              <w:pStyle w:val="Basic12"/>
              <w:jc w:val="center"/>
              <w:rPr>
                <w:b/>
              </w:rPr>
            </w:pPr>
          </w:p>
        </w:tc>
      </w:tr>
      <w:tr w:rsidR="00FE4C8C" w:rsidRPr="00FE4C8C" w14:paraId="1DC3EE71" w14:textId="77777777" w:rsidTr="2FF12780">
        <w:tc>
          <w:tcPr>
            <w:tcW w:w="9558" w:type="dxa"/>
          </w:tcPr>
          <w:p w14:paraId="73264221" w14:textId="10091576" w:rsidR="00FB157B" w:rsidRPr="00FE4C8C" w:rsidRDefault="26A88CE4" w:rsidP="1551571E">
            <w:pPr>
              <w:pStyle w:val="Basic12"/>
              <w:jc w:val="center"/>
              <w:rPr>
                <w:b/>
                <w:bCs/>
              </w:rPr>
            </w:pPr>
            <w:r w:rsidRPr="2FF12780">
              <w:rPr>
                <w:b/>
                <w:bCs/>
              </w:rPr>
              <w:t xml:space="preserve">Observational Health Data Sciences and Informatics (OHDSI) Research Network* </w:t>
            </w:r>
          </w:p>
        </w:tc>
      </w:tr>
      <w:tr w:rsidR="00FE4C8C" w:rsidRPr="00FE4C8C" w14:paraId="73DB74EF" w14:textId="77777777" w:rsidTr="2FF12780">
        <w:tc>
          <w:tcPr>
            <w:tcW w:w="9558" w:type="dxa"/>
          </w:tcPr>
          <w:p w14:paraId="009F21AC" w14:textId="77777777" w:rsidR="00FB157B" w:rsidRPr="00FE4C8C" w:rsidRDefault="00FB157B" w:rsidP="00BE7D2F">
            <w:pPr>
              <w:pStyle w:val="Basic12"/>
              <w:jc w:val="center"/>
              <w:rPr>
                <w:b/>
                <w:bCs/>
              </w:rPr>
            </w:pPr>
          </w:p>
        </w:tc>
      </w:tr>
      <w:tr w:rsidR="00FE4C8C" w:rsidRPr="00FE4C8C" w14:paraId="7EC8CD9F" w14:textId="77777777" w:rsidTr="2FF12780">
        <w:tc>
          <w:tcPr>
            <w:tcW w:w="9558" w:type="dxa"/>
            <w:tcBorders>
              <w:bottom w:val="single" w:sz="4" w:space="0" w:color="auto"/>
            </w:tcBorders>
          </w:tcPr>
          <w:p w14:paraId="4BD9D4E2" w14:textId="77777777" w:rsidR="00FB157B" w:rsidRPr="00FE4C8C" w:rsidRDefault="00FB157B" w:rsidP="00BE7D2F">
            <w:pPr>
              <w:pStyle w:val="Basic12"/>
              <w:jc w:val="center"/>
              <w:rPr>
                <w:b/>
                <w:bCs/>
              </w:rPr>
            </w:pPr>
          </w:p>
        </w:tc>
      </w:tr>
      <w:tr w:rsidR="00FE4C8C" w:rsidRPr="00FE4C8C" w14:paraId="2AE9A872" w14:textId="77777777" w:rsidTr="2FF12780">
        <w:tc>
          <w:tcPr>
            <w:tcW w:w="9558" w:type="dxa"/>
            <w:tcBorders>
              <w:top w:val="single" w:sz="4" w:space="0" w:color="auto"/>
              <w:bottom w:val="single" w:sz="4" w:space="0" w:color="auto"/>
            </w:tcBorders>
          </w:tcPr>
          <w:p w14:paraId="0DC40D05" w14:textId="77777777" w:rsidR="00E14D65" w:rsidRDefault="00E14D65" w:rsidP="00841A1A">
            <w:pPr>
              <w:jc w:val="center"/>
              <w:rPr>
                <w:b/>
                <w:bCs/>
              </w:rPr>
            </w:pPr>
          </w:p>
          <w:p w14:paraId="40CDDF7C" w14:textId="0CAD365B" w:rsidR="00FB157B" w:rsidRDefault="00A1063C" w:rsidP="00841A1A">
            <w:pPr>
              <w:jc w:val="center"/>
              <w:rPr>
                <w:b/>
                <w:bCs/>
              </w:rPr>
            </w:pPr>
            <w:r>
              <w:rPr>
                <w:b/>
                <w:bCs/>
              </w:rPr>
              <w:t xml:space="preserve">Evaluating Reliability of Observational </w:t>
            </w:r>
            <w:r w:rsidR="00D67C8E">
              <w:rPr>
                <w:b/>
                <w:bCs/>
              </w:rPr>
              <w:t>Research</w:t>
            </w:r>
            <w:r>
              <w:rPr>
                <w:b/>
                <w:bCs/>
              </w:rPr>
              <w:t xml:space="preserve"> Findings via Assessment of R</w:t>
            </w:r>
            <w:r w:rsidRPr="00AA68E8">
              <w:rPr>
                <w:b/>
                <w:bCs/>
              </w:rPr>
              <w:t>epeatab</w:t>
            </w:r>
            <w:r>
              <w:rPr>
                <w:b/>
                <w:bCs/>
              </w:rPr>
              <w:t>ility</w:t>
            </w:r>
            <w:r w:rsidRPr="00AA68E8">
              <w:rPr>
                <w:b/>
                <w:bCs/>
              </w:rPr>
              <w:t xml:space="preserve">, </w:t>
            </w:r>
            <w:r>
              <w:rPr>
                <w:b/>
                <w:bCs/>
              </w:rPr>
              <w:t>R</w:t>
            </w:r>
            <w:r w:rsidRPr="00AA68E8">
              <w:rPr>
                <w:b/>
                <w:bCs/>
              </w:rPr>
              <w:t>eproducib</w:t>
            </w:r>
            <w:r>
              <w:rPr>
                <w:b/>
                <w:bCs/>
              </w:rPr>
              <w:t>ility</w:t>
            </w:r>
            <w:r w:rsidRPr="00AA68E8">
              <w:rPr>
                <w:b/>
                <w:bCs/>
              </w:rPr>
              <w:t xml:space="preserve">, </w:t>
            </w:r>
            <w:r>
              <w:rPr>
                <w:b/>
                <w:bCs/>
              </w:rPr>
              <w:t>R</w:t>
            </w:r>
            <w:r w:rsidRPr="00AA68E8">
              <w:rPr>
                <w:b/>
                <w:bCs/>
              </w:rPr>
              <w:t>eplicab</w:t>
            </w:r>
            <w:r>
              <w:rPr>
                <w:b/>
                <w:bCs/>
              </w:rPr>
              <w:t>ility</w:t>
            </w:r>
            <w:r w:rsidRPr="00AA68E8">
              <w:rPr>
                <w:b/>
                <w:bCs/>
              </w:rPr>
              <w:t xml:space="preserve">, </w:t>
            </w:r>
            <w:r>
              <w:rPr>
                <w:b/>
                <w:bCs/>
              </w:rPr>
              <w:t>G</w:t>
            </w:r>
            <w:r w:rsidRPr="00AA68E8">
              <w:rPr>
                <w:b/>
                <w:bCs/>
              </w:rPr>
              <w:t>eneralizab</w:t>
            </w:r>
            <w:r>
              <w:rPr>
                <w:b/>
                <w:bCs/>
              </w:rPr>
              <w:t>ility</w:t>
            </w:r>
            <w:r w:rsidRPr="00AA68E8">
              <w:rPr>
                <w:b/>
                <w:bCs/>
              </w:rPr>
              <w:t xml:space="preserve">, </w:t>
            </w:r>
            <w:r>
              <w:rPr>
                <w:b/>
                <w:bCs/>
              </w:rPr>
              <w:t>Ro</w:t>
            </w:r>
            <w:r w:rsidRPr="00AA68E8">
              <w:rPr>
                <w:b/>
                <w:bCs/>
              </w:rPr>
              <w:t>bust</w:t>
            </w:r>
            <w:r>
              <w:rPr>
                <w:b/>
                <w:bCs/>
              </w:rPr>
              <w:t>ness</w:t>
            </w:r>
            <w:r w:rsidRPr="00AA68E8">
              <w:rPr>
                <w:b/>
                <w:bCs/>
              </w:rPr>
              <w:t xml:space="preserve">, and </w:t>
            </w:r>
            <w:r>
              <w:rPr>
                <w:b/>
                <w:bCs/>
              </w:rPr>
              <w:t>Calibration</w:t>
            </w:r>
            <w:r w:rsidRPr="00AA68E8">
              <w:rPr>
                <w:b/>
                <w:bCs/>
              </w:rPr>
              <w:t>.</w:t>
            </w:r>
          </w:p>
          <w:p w14:paraId="78853FB3" w14:textId="578913EA" w:rsidR="00E14D65" w:rsidRPr="00FE4C8C" w:rsidRDefault="00E14D65" w:rsidP="00841A1A">
            <w:pPr>
              <w:jc w:val="center"/>
              <w:rPr>
                <w:b/>
                <w:bCs/>
              </w:rPr>
            </w:pPr>
          </w:p>
        </w:tc>
      </w:tr>
      <w:tr w:rsidR="00FE4C8C" w:rsidRPr="00FE4C8C" w14:paraId="6D49F42F" w14:textId="77777777" w:rsidTr="2FF12780">
        <w:tc>
          <w:tcPr>
            <w:tcW w:w="9558" w:type="dxa"/>
            <w:tcBorders>
              <w:top w:val="single" w:sz="4" w:space="0" w:color="auto"/>
            </w:tcBorders>
          </w:tcPr>
          <w:p w14:paraId="60EFDEFA" w14:textId="77777777" w:rsidR="00506FE5" w:rsidRPr="00FE4C8C" w:rsidRDefault="00506FE5" w:rsidP="00BE7D2F">
            <w:pPr>
              <w:pStyle w:val="Basic12"/>
              <w:jc w:val="center"/>
              <w:rPr>
                <w:b/>
                <w:bCs/>
              </w:rPr>
            </w:pPr>
          </w:p>
        </w:tc>
      </w:tr>
      <w:tr w:rsidR="00FB157B" w:rsidRPr="00FE4C8C" w14:paraId="5E05563F" w14:textId="77777777" w:rsidTr="2FF12780">
        <w:tc>
          <w:tcPr>
            <w:tcW w:w="9558" w:type="dxa"/>
          </w:tcPr>
          <w:p w14:paraId="22CEF357" w14:textId="1C6E54AE" w:rsidR="00A1063C" w:rsidRDefault="00A1063C" w:rsidP="00A1063C">
            <w:pPr>
              <w:pStyle w:val="Basic11"/>
              <w:jc w:val="center"/>
            </w:pPr>
            <w:r>
              <w:t>9 July, 2021</w:t>
            </w:r>
          </w:p>
          <w:p w14:paraId="4FB34823" w14:textId="7035491B" w:rsidR="00DB5AA6" w:rsidRPr="00FE4C8C" w:rsidRDefault="00F86ADE" w:rsidP="00A1063C">
            <w:pPr>
              <w:pStyle w:val="Basic11"/>
              <w:jc w:val="center"/>
            </w:pPr>
            <w:r>
              <w:t>(</w:t>
            </w:r>
            <w:r w:rsidR="00DB5AA6">
              <w:t xml:space="preserve">Revised </w:t>
            </w:r>
            <w:r w:rsidR="00DD2A1F">
              <w:t>9</w:t>
            </w:r>
            <w:r w:rsidR="00DB5AA6">
              <w:t xml:space="preserve"> August, 2021</w:t>
            </w:r>
            <w:r>
              <w:t>)</w:t>
            </w:r>
          </w:p>
          <w:p w14:paraId="6EB302E3" w14:textId="61AAE5E9" w:rsidR="00A1063C" w:rsidRDefault="00A1063C" w:rsidP="1551571E">
            <w:pPr>
              <w:pStyle w:val="Basic12"/>
              <w:jc w:val="center"/>
              <w:rPr>
                <w:b/>
                <w:bCs/>
              </w:rPr>
            </w:pPr>
          </w:p>
          <w:p w14:paraId="06B9D938" w14:textId="61AAE5E9" w:rsidR="00A1063C" w:rsidRDefault="00A1063C" w:rsidP="1551571E">
            <w:pPr>
              <w:pStyle w:val="Basic12"/>
              <w:jc w:val="center"/>
              <w:rPr>
                <w:b/>
                <w:bCs/>
              </w:rPr>
            </w:pPr>
          </w:p>
          <w:p w14:paraId="4929A755" w14:textId="61AAE5E9" w:rsidR="00FB157B" w:rsidRPr="00FE4C8C" w:rsidRDefault="1551571E" w:rsidP="1551571E">
            <w:pPr>
              <w:pStyle w:val="Basic12"/>
              <w:jc w:val="center"/>
              <w:rPr>
                <w:b/>
                <w:bCs/>
              </w:rPr>
            </w:pPr>
            <w:r w:rsidRPr="00FE4C8C">
              <w:rPr>
                <w:b/>
                <w:bCs/>
              </w:rPr>
              <w:t xml:space="preserve">Protocol </w:t>
            </w:r>
          </w:p>
        </w:tc>
      </w:tr>
    </w:tbl>
    <w:p w14:paraId="0DCA9E15" w14:textId="77777777" w:rsidR="00661A42" w:rsidRPr="00FE4C8C" w:rsidRDefault="00661A42" w:rsidP="00661A42">
      <w:pPr>
        <w:pStyle w:val="Basic11"/>
      </w:pPr>
    </w:p>
    <w:p w14:paraId="56D8511C" w14:textId="33BD9331" w:rsidR="00CE02F1" w:rsidRDefault="1551571E" w:rsidP="00CE02F1">
      <w:pPr>
        <w:pStyle w:val="Basic11"/>
      </w:pPr>
      <w:r w:rsidRPr="00FE4C8C">
        <w:t xml:space="preserve">* </w:t>
      </w:r>
      <w:r w:rsidR="00CE02F1">
        <w:t xml:space="preserve">The Observational Health Data Sciences and Informatics (OHDSI) Research Network is a multi-stakeholder, interdisciplinary collaborative to bring out the value of health data through large-scale analytics, via open-source </w:t>
      </w:r>
      <w:r w:rsidR="00510025">
        <w:t xml:space="preserve">research and analytic tools. </w:t>
      </w:r>
      <w:r w:rsidR="00CE02F1">
        <w:t>OHDSI has established an international network of researchers and observational health databases</w:t>
      </w:r>
      <w:r w:rsidR="00510025">
        <w:t xml:space="preserve"> committed to generating reliable evidence</w:t>
      </w:r>
      <w:r w:rsidR="00CE02F1">
        <w:t xml:space="preserve"> with a central coordinating center housed at Columbia University.</w:t>
      </w:r>
    </w:p>
    <w:p w14:paraId="1ACABB85" w14:textId="33BD9331" w:rsidR="00A1063C" w:rsidRDefault="00A1063C" w:rsidP="00CE02F1">
      <w:pPr>
        <w:pStyle w:val="Basic11"/>
      </w:pPr>
    </w:p>
    <w:p w14:paraId="078694AA" w14:textId="33BD9331" w:rsidR="00A1063C" w:rsidRDefault="00A1063C" w:rsidP="00CE02F1">
      <w:pPr>
        <w:pStyle w:val="Basic11"/>
      </w:pPr>
    </w:p>
    <w:p w14:paraId="529BDBF3" w14:textId="33BD9331" w:rsidR="00A1063C" w:rsidRDefault="00A1063C" w:rsidP="00CE02F1">
      <w:pPr>
        <w:pStyle w:val="Basic11"/>
      </w:pPr>
    </w:p>
    <w:p w14:paraId="6A2749BA" w14:textId="33BD9331" w:rsidR="00BC0EA4" w:rsidRDefault="00BC0EA4" w:rsidP="00BC0EA4">
      <w:pPr>
        <w:pStyle w:val="TableText"/>
        <w:rPr>
          <w:sz w:val="18"/>
          <w:szCs w:val="18"/>
        </w:rPr>
      </w:pPr>
    </w:p>
    <w:p w14:paraId="2D4D4AF6" w14:textId="33BD9331" w:rsidR="00A1063C" w:rsidRDefault="00A1063C" w:rsidP="00BC0EA4">
      <w:pPr>
        <w:pStyle w:val="TableText"/>
        <w:rPr>
          <w:sz w:val="18"/>
          <w:szCs w:val="18"/>
        </w:rPr>
      </w:pPr>
    </w:p>
    <w:p w14:paraId="3282F03D" w14:textId="33BD9331" w:rsidR="00A1063C" w:rsidRDefault="00A1063C" w:rsidP="00BC0EA4">
      <w:pPr>
        <w:pStyle w:val="TableText"/>
        <w:rPr>
          <w:sz w:val="18"/>
          <w:szCs w:val="18"/>
        </w:rPr>
      </w:pPr>
    </w:p>
    <w:p w14:paraId="6B368105" w14:textId="09418B20" w:rsidR="00A1063C" w:rsidRPr="00A1063C" w:rsidRDefault="00A1063C" w:rsidP="00BC0EA4">
      <w:pPr>
        <w:pStyle w:val="TableText"/>
        <w:rPr>
          <w:sz w:val="18"/>
          <w:szCs w:val="18"/>
        </w:rPr>
        <w:sectPr w:rsidR="00A1063C" w:rsidRPr="00A1063C" w:rsidSect="00F72437">
          <w:headerReference w:type="default" r:id="rId12"/>
          <w:footerReference w:type="default" r:id="rId13"/>
          <w:footnotePr>
            <w:numFmt w:val="lowerLetter"/>
            <w:numRestart w:val="eachPage"/>
          </w:footnotePr>
          <w:endnotePr>
            <w:numFmt w:val="decimal"/>
          </w:endnotePr>
          <w:pgSz w:w="12240" w:h="15840" w:code="1"/>
          <w:pgMar w:top="1152" w:right="1440" w:bottom="1152" w:left="1440" w:header="547" w:footer="720" w:gutter="0"/>
          <w:cols w:space="720"/>
          <w:docGrid w:linePitch="360"/>
        </w:sectPr>
      </w:pPr>
    </w:p>
    <w:p w14:paraId="250088B7" w14:textId="77777777" w:rsidR="00B7104C" w:rsidRPr="00FE4C8C" w:rsidRDefault="00B7104C" w:rsidP="00B7104C">
      <w:pPr>
        <w:pStyle w:val="Basic11"/>
      </w:pPr>
    </w:p>
    <w:p w14:paraId="20899D8A" w14:textId="7386BFCA" w:rsidR="00BC0EA4" w:rsidRDefault="1551571E" w:rsidP="00506FE5">
      <w:pPr>
        <w:pStyle w:val="Heading1"/>
      </w:pPr>
      <w:bookmarkStart w:id="0" w:name="_Toc76735538"/>
      <w:r w:rsidRPr="00FE4C8C">
        <w:t>TABLE OF CONTENTS</w:t>
      </w:r>
      <w:bookmarkEnd w:id="0"/>
    </w:p>
    <w:p w14:paraId="1378A13F" w14:textId="77777777" w:rsidR="00D67C8E" w:rsidRPr="00D67C8E" w:rsidRDefault="00D67C8E" w:rsidP="00D67C8E">
      <w:pPr>
        <w:pStyle w:val="BodyText12"/>
        <w:rPr>
          <w:sz w:val="8"/>
          <w:szCs w:val="4"/>
        </w:rPr>
      </w:pPr>
    </w:p>
    <w:p w14:paraId="33A89C40" w14:textId="428C440E" w:rsidR="00B96470" w:rsidRDefault="004805F7">
      <w:pPr>
        <w:pStyle w:val="TOC1"/>
        <w:rPr>
          <w:rFonts w:asciiTheme="minorHAnsi" w:eastAsiaTheme="minorEastAsia" w:hAnsiTheme="minorHAnsi" w:cstheme="minorBidi"/>
          <w:b w:val="0"/>
          <w:caps w:val="0"/>
          <w:noProof/>
          <w:sz w:val="22"/>
          <w:szCs w:val="22"/>
        </w:rPr>
      </w:pPr>
      <w:r w:rsidRPr="00FE4C8C">
        <w:fldChar w:fldCharType="begin"/>
      </w:r>
      <w:r w:rsidR="00BC0EA4" w:rsidRPr="0080549E">
        <w:instrText xml:space="preserve"> TOC \o "1-8" \t "Mark for TOC,8" </w:instrText>
      </w:r>
      <w:r w:rsidRPr="00FE4C8C">
        <w:fldChar w:fldCharType="separate"/>
      </w:r>
      <w:r w:rsidR="00B96470">
        <w:rPr>
          <w:noProof/>
        </w:rPr>
        <w:t>1.</w:t>
      </w:r>
      <w:r w:rsidR="00B96470">
        <w:rPr>
          <w:rFonts w:asciiTheme="minorHAnsi" w:eastAsiaTheme="minorEastAsia" w:hAnsiTheme="minorHAnsi" w:cstheme="minorBidi"/>
          <w:b w:val="0"/>
          <w:caps w:val="0"/>
          <w:noProof/>
          <w:sz w:val="22"/>
          <w:szCs w:val="22"/>
        </w:rPr>
        <w:tab/>
      </w:r>
      <w:r w:rsidR="00B96470">
        <w:rPr>
          <w:noProof/>
        </w:rPr>
        <w:t>TABLE OF CONTENTS</w:t>
      </w:r>
      <w:r w:rsidR="00B96470">
        <w:rPr>
          <w:noProof/>
        </w:rPr>
        <w:tab/>
      </w:r>
      <w:r w:rsidR="00B96470">
        <w:rPr>
          <w:noProof/>
        </w:rPr>
        <w:fldChar w:fldCharType="begin"/>
      </w:r>
      <w:r w:rsidR="00B96470">
        <w:rPr>
          <w:noProof/>
        </w:rPr>
        <w:instrText xml:space="preserve"> PAGEREF _Toc76735538 \h </w:instrText>
      </w:r>
      <w:r w:rsidR="00B96470">
        <w:rPr>
          <w:noProof/>
        </w:rPr>
      </w:r>
      <w:r w:rsidR="00B96470">
        <w:rPr>
          <w:noProof/>
        </w:rPr>
        <w:fldChar w:fldCharType="separate"/>
      </w:r>
      <w:r w:rsidR="00B96470">
        <w:rPr>
          <w:noProof/>
        </w:rPr>
        <w:t>2</w:t>
      </w:r>
      <w:r w:rsidR="00B96470">
        <w:rPr>
          <w:noProof/>
        </w:rPr>
        <w:fldChar w:fldCharType="end"/>
      </w:r>
    </w:p>
    <w:p w14:paraId="667F173E" w14:textId="46024B76" w:rsidR="00B96470" w:rsidRDefault="00B96470">
      <w:pPr>
        <w:pStyle w:val="TOC1"/>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LIST OF ABBREVIATIONS</w:t>
      </w:r>
      <w:r>
        <w:rPr>
          <w:noProof/>
        </w:rPr>
        <w:tab/>
      </w:r>
      <w:r>
        <w:rPr>
          <w:noProof/>
        </w:rPr>
        <w:fldChar w:fldCharType="begin"/>
      </w:r>
      <w:r>
        <w:rPr>
          <w:noProof/>
        </w:rPr>
        <w:instrText xml:space="preserve"> PAGEREF _Toc76735539 \h </w:instrText>
      </w:r>
      <w:r>
        <w:rPr>
          <w:noProof/>
        </w:rPr>
      </w:r>
      <w:r>
        <w:rPr>
          <w:noProof/>
        </w:rPr>
        <w:fldChar w:fldCharType="separate"/>
      </w:r>
      <w:r>
        <w:rPr>
          <w:noProof/>
        </w:rPr>
        <w:t>3</w:t>
      </w:r>
      <w:r>
        <w:rPr>
          <w:noProof/>
        </w:rPr>
        <w:fldChar w:fldCharType="end"/>
      </w:r>
    </w:p>
    <w:p w14:paraId="34AB971E" w14:textId="1FFAA16F" w:rsidR="00B96470" w:rsidRDefault="00B96470">
      <w:pPr>
        <w:pStyle w:val="TOC1"/>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RESPONSIBLE PARTIES</w:t>
      </w:r>
      <w:r>
        <w:rPr>
          <w:noProof/>
        </w:rPr>
        <w:tab/>
      </w:r>
      <w:r>
        <w:rPr>
          <w:noProof/>
        </w:rPr>
        <w:fldChar w:fldCharType="begin"/>
      </w:r>
      <w:r>
        <w:rPr>
          <w:noProof/>
        </w:rPr>
        <w:instrText xml:space="preserve"> PAGEREF _Toc76735540 \h </w:instrText>
      </w:r>
      <w:r>
        <w:rPr>
          <w:noProof/>
        </w:rPr>
      </w:r>
      <w:r>
        <w:rPr>
          <w:noProof/>
        </w:rPr>
        <w:fldChar w:fldCharType="separate"/>
      </w:r>
      <w:r>
        <w:rPr>
          <w:noProof/>
        </w:rPr>
        <w:t>3</w:t>
      </w:r>
      <w:r>
        <w:rPr>
          <w:noProof/>
        </w:rPr>
        <w:fldChar w:fldCharType="end"/>
      </w:r>
    </w:p>
    <w:p w14:paraId="35D11B76" w14:textId="0C81E412" w:rsidR="00B96470" w:rsidRDefault="00B96470">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Investigator(s) and Authors</w:t>
      </w:r>
      <w:r>
        <w:rPr>
          <w:noProof/>
        </w:rPr>
        <w:tab/>
      </w:r>
      <w:r>
        <w:rPr>
          <w:noProof/>
        </w:rPr>
        <w:fldChar w:fldCharType="begin"/>
      </w:r>
      <w:r>
        <w:rPr>
          <w:noProof/>
        </w:rPr>
        <w:instrText xml:space="preserve"> PAGEREF _Toc76735541 \h </w:instrText>
      </w:r>
      <w:r>
        <w:rPr>
          <w:noProof/>
        </w:rPr>
      </w:r>
      <w:r>
        <w:rPr>
          <w:noProof/>
        </w:rPr>
        <w:fldChar w:fldCharType="separate"/>
      </w:r>
      <w:r>
        <w:rPr>
          <w:noProof/>
        </w:rPr>
        <w:t>3</w:t>
      </w:r>
      <w:r>
        <w:rPr>
          <w:noProof/>
        </w:rPr>
        <w:fldChar w:fldCharType="end"/>
      </w:r>
    </w:p>
    <w:p w14:paraId="3217553C" w14:textId="6A4F3923" w:rsidR="00B96470" w:rsidRDefault="00B96470">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Sponsor</w:t>
      </w:r>
      <w:r>
        <w:rPr>
          <w:noProof/>
        </w:rPr>
        <w:tab/>
      </w:r>
      <w:r>
        <w:rPr>
          <w:noProof/>
        </w:rPr>
        <w:fldChar w:fldCharType="begin"/>
      </w:r>
      <w:r>
        <w:rPr>
          <w:noProof/>
        </w:rPr>
        <w:instrText xml:space="preserve"> PAGEREF _Toc76735542 \h </w:instrText>
      </w:r>
      <w:r>
        <w:rPr>
          <w:noProof/>
        </w:rPr>
      </w:r>
      <w:r>
        <w:rPr>
          <w:noProof/>
        </w:rPr>
        <w:fldChar w:fldCharType="separate"/>
      </w:r>
      <w:r>
        <w:rPr>
          <w:noProof/>
        </w:rPr>
        <w:t>3</w:t>
      </w:r>
      <w:r>
        <w:rPr>
          <w:noProof/>
        </w:rPr>
        <w:fldChar w:fldCharType="end"/>
      </w:r>
    </w:p>
    <w:p w14:paraId="442DB0B2" w14:textId="7044F975" w:rsidR="00B96470" w:rsidRDefault="00B96470">
      <w:pPr>
        <w:pStyle w:val="TOC1"/>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PROTOCOL ABSTRACT</w:t>
      </w:r>
      <w:r>
        <w:rPr>
          <w:noProof/>
        </w:rPr>
        <w:tab/>
      </w:r>
      <w:r>
        <w:rPr>
          <w:noProof/>
        </w:rPr>
        <w:fldChar w:fldCharType="begin"/>
      </w:r>
      <w:r>
        <w:rPr>
          <w:noProof/>
        </w:rPr>
        <w:instrText xml:space="preserve"> PAGEREF _Toc76735543 \h </w:instrText>
      </w:r>
      <w:r>
        <w:rPr>
          <w:noProof/>
        </w:rPr>
      </w:r>
      <w:r>
        <w:rPr>
          <w:noProof/>
        </w:rPr>
        <w:fldChar w:fldCharType="separate"/>
      </w:r>
      <w:r>
        <w:rPr>
          <w:noProof/>
        </w:rPr>
        <w:t>3</w:t>
      </w:r>
      <w:r>
        <w:rPr>
          <w:noProof/>
        </w:rPr>
        <w:fldChar w:fldCharType="end"/>
      </w:r>
    </w:p>
    <w:p w14:paraId="27E06499" w14:textId="7B30AD94" w:rsidR="00B96470" w:rsidRDefault="00B96470">
      <w:pPr>
        <w:pStyle w:val="TOC1"/>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RATIONALE AND BACKGROUND</w:t>
      </w:r>
      <w:r>
        <w:rPr>
          <w:noProof/>
        </w:rPr>
        <w:tab/>
      </w:r>
      <w:r>
        <w:rPr>
          <w:noProof/>
        </w:rPr>
        <w:fldChar w:fldCharType="begin"/>
      </w:r>
      <w:r>
        <w:rPr>
          <w:noProof/>
        </w:rPr>
        <w:instrText xml:space="preserve"> PAGEREF _Toc76735544 \h </w:instrText>
      </w:r>
      <w:r>
        <w:rPr>
          <w:noProof/>
        </w:rPr>
      </w:r>
      <w:r>
        <w:rPr>
          <w:noProof/>
        </w:rPr>
        <w:fldChar w:fldCharType="separate"/>
      </w:r>
      <w:r>
        <w:rPr>
          <w:noProof/>
        </w:rPr>
        <w:t>4</w:t>
      </w:r>
      <w:r>
        <w:rPr>
          <w:noProof/>
        </w:rPr>
        <w:fldChar w:fldCharType="end"/>
      </w:r>
    </w:p>
    <w:p w14:paraId="66800371" w14:textId="14DFB0BD" w:rsidR="00B96470" w:rsidRDefault="00B96470">
      <w:pPr>
        <w:pStyle w:val="TOC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sidRPr="00716534">
        <w:rPr>
          <w:bCs/>
          <w:noProof/>
        </w:rPr>
        <w:t>A framework describing desirable attributes of reliable evidence</w:t>
      </w:r>
      <w:r>
        <w:rPr>
          <w:noProof/>
        </w:rPr>
        <w:tab/>
      </w:r>
      <w:r>
        <w:rPr>
          <w:noProof/>
        </w:rPr>
        <w:fldChar w:fldCharType="begin"/>
      </w:r>
      <w:r>
        <w:rPr>
          <w:noProof/>
        </w:rPr>
        <w:instrText xml:space="preserve"> PAGEREF _Toc76735545 \h </w:instrText>
      </w:r>
      <w:r>
        <w:rPr>
          <w:noProof/>
        </w:rPr>
      </w:r>
      <w:r>
        <w:rPr>
          <w:noProof/>
        </w:rPr>
        <w:fldChar w:fldCharType="separate"/>
      </w:r>
      <w:r>
        <w:rPr>
          <w:noProof/>
        </w:rPr>
        <w:t>4</w:t>
      </w:r>
      <w:r>
        <w:rPr>
          <w:noProof/>
        </w:rPr>
        <w:fldChar w:fldCharType="end"/>
      </w:r>
    </w:p>
    <w:p w14:paraId="5810F94A" w14:textId="22F2A0BA" w:rsidR="00B96470" w:rsidRDefault="00B96470">
      <w:pPr>
        <w:pStyle w:val="TOC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A target study for replication: glucagon-like peptide 1 receptor agonists and chronic lower respiratory disease</w:t>
      </w:r>
      <w:r>
        <w:rPr>
          <w:noProof/>
        </w:rPr>
        <w:tab/>
      </w:r>
      <w:r>
        <w:rPr>
          <w:noProof/>
        </w:rPr>
        <w:fldChar w:fldCharType="begin"/>
      </w:r>
      <w:r>
        <w:rPr>
          <w:noProof/>
        </w:rPr>
        <w:instrText xml:space="preserve"> PAGEREF _Toc76735546 \h </w:instrText>
      </w:r>
      <w:r>
        <w:rPr>
          <w:noProof/>
        </w:rPr>
      </w:r>
      <w:r>
        <w:rPr>
          <w:noProof/>
        </w:rPr>
        <w:fldChar w:fldCharType="separate"/>
      </w:r>
      <w:r>
        <w:rPr>
          <w:noProof/>
        </w:rPr>
        <w:t>6</w:t>
      </w:r>
      <w:r>
        <w:rPr>
          <w:noProof/>
        </w:rPr>
        <w:fldChar w:fldCharType="end"/>
      </w:r>
    </w:p>
    <w:p w14:paraId="1E3873A9" w14:textId="00EF5924" w:rsidR="00B96470" w:rsidRDefault="00B96470">
      <w:pPr>
        <w:pStyle w:val="TOC1"/>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STUDY Objectives</w:t>
      </w:r>
      <w:r>
        <w:rPr>
          <w:noProof/>
        </w:rPr>
        <w:tab/>
      </w:r>
      <w:r>
        <w:rPr>
          <w:noProof/>
        </w:rPr>
        <w:fldChar w:fldCharType="begin"/>
      </w:r>
      <w:r>
        <w:rPr>
          <w:noProof/>
        </w:rPr>
        <w:instrText xml:space="preserve"> PAGEREF _Toc76735547 \h </w:instrText>
      </w:r>
      <w:r>
        <w:rPr>
          <w:noProof/>
        </w:rPr>
      </w:r>
      <w:r>
        <w:rPr>
          <w:noProof/>
        </w:rPr>
        <w:fldChar w:fldCharType="separate"/>
      </w:r>
      <w:r>
        <w:rPr>
          <w:noProof/>
        </w:rPr>
        <w:t>7</w:t>
      </w:r>
      <w:r>
        <w:rPr>
          <w:noProof/>
        </w:rPr>
        <w:fldChar w:fldCharType="end"/>
      </w:r>
    </w:p>
    <w:p w14:paraId="76B9E3D2" w14:textId="07B89CC9" w:rsidR="00B96470" w:rsidRDefault="00B96470">
      <w:pPr>
        <w:pStyle w:val="TOC1"/>
        <w:rPr>
          <w:rFonts w:asciiTheme="minorHAnsi" w:eastAsiaTheme="minorEastAsia" w:hAnsiTheme="minorHAnsi" w:cstheme="minorBidi"/>
          <w:b w:val="0"/>
          <w:caps w:val="0"/>
          <w:noProof/>
          <w:sz w:val="22"/>
          <w:szCs w:val="22"/>
        </w:rPr>
      </w:pPr>
      <w:r>
        <w:rPr>
          <w:noProof/>
        </w:rPr>
        <w:t>7.</w:t>
      </w:r>
      <w:r>
        <w:rPr>
          <w:rFonts w:asciiTheme="minorHAnsi" w:eastAsiaTheme="minorEastAsia" w:hAnsiTheme="minorHAnsi" w:cstheme="minorBidi"/>
          <w:b w:val="0"/>
          <w:caps w:val="0"/>
          <w:noProof/>
          <w:sz w:val="22"/>
          <w:szCs w:val="22"/>
        </w:rPr>
        <w:tab/>
      </w:r>
      <w:r>
        <w:rPr>
          <w:noProof/>
        </w:rPr>
        <w:t>Research METHODs</w:t>
      </w:r>
      <w:r>
        <w:rPr>
          <w:noProof/>
        </w:rPr>
        <w:tab/>
      </w:r>
      <w:r>
        <w:rPr>
          <w:noProof/>
        </w:rPr>
        <w:fldChar w:fldCharType="begin"/>
      </w:r>
      <w:r>
        <w:rPr>
          <w:noProof/>
        </w:rPr>
        <w:instrText xml:space="preserve"> PAGEREF _Toc76735548 \h </w:instrText>
      </w:r>
      <w:r>
        <w:rPr>
          <w:noProof/>
        </w:rPr>
      </w:r>
      <w:r>
        <w:rPr>
          <w:noProof/>
        </w:rPr>
        <w:fldChar w:fldCharType="separate"/>
      </w:r>
      <w:r>
        <w:rPr>
          <w:noProof/>
        </w:rPr>
        <w:t>7</w:t>
      </w:r>
      <w:r>
        <w:rPr>
          <w:noProof/>
        </w:rPr>
        <w:fldChar w:fldCharType="end"/>
      </w:r>
    </w:p>
    <w:p w14:paraId="5465EFCA" w14:textId="02E5F559" w:rsidR="00B96470" w:rsidRDefault="00B96470">
      <w:pPr>
        <w:pStyle w:val="TOC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Data sources</w:t>
      </w:r>
      <w:r>
        <w:rPr>
          <w:noProof/>
        </w:rPr>
        <w:tab/>
      </w:r>
      <w:r>
        <w:rPr>
          <w:noProof/>
        </w:rPr>
        <w:fldChar w:fldCharType="begin"/>
      </w:r>
      <w:r>
        <w:rPr>
          <w:noProof/>
        </w:rPr>
        <w:instrText xml:space="preserve"> PAGEREF _Toc76735549 \h </w:instrText>
      </w:r>
      <w:r>
        <w:rPr>
          <w:noProof/>
        </w:rPr>
      </w:r>
      <w:r>
        <w:rPr>
          <w:noProof/>
        </w:rPr>
        <w:fldChar w:fldCharType="separate"/>
      </w:r>
      <w:r>
        <w:rPr>
          <w:noProof/>
        </w:rPr>
        <w:t>7</w:t>
      </w:r>
      <w:r>
        <w:rPr>
          <w:noProof/>
        </w:rPr>
        <w:fldChar w:fldCharType="end"/>
      </w:r>
    </w:p>
    <w:p w14:paraId="65AD0600" w14:textId="406CB11A" w:rsidR="00B96470" w:rsidRDefault="00B96470">
      <w:pPr>
        <w:pStyle w:val="TOC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Study design and setting</w:t>
      </w:r>
      <w:r>
        <w:rPr>
          <w:noProof/>
        </w:rPr>
        <w:tab/>
      </w:r>
      <w:r>
        <w:rPr>
          <w:noProof/>
        </w:rPr>
        <w:fldChar w:fldCharType="begin"/>
      </w:r>
      <w:r>
        <w:rPr>
          <w:noProof/>
        </w:rPr>
        <w:instrText xml:space="preserve"> PAGEREF _Toc76735550 \h </w:instrText>
      </w:r>
      <w:r>
        <w:rPr>
          <w:noProof/>
        </w:rPr>
      </w:r>
      <w:r>
        <w:rPr>
          <w:noProof/>
        </w:rPr>
        <w:fldChar w:fldCharType="separate"/>
      </w:r>
      <w:r>
        <w:rPr>
          <w:noProof/>
        </w:rPr>
        <w:t>9</w:t>
      </w:r>
      <w:r>
        <w:rPr>
          <w:noProof/>
        </w:rPr>
        <w:fldChar w:fldCharType="end"/>
      </w:r>
    </w:p>
    <w:p w14:paraId="39CC243D" w14:textId="67A831E6" w:rsidR="00B96470" w:rsidRDefault="00B96470">
      <w:pPr>
        <w:pStyle w:val="TOC3"/>
        <w:rPr>
          <w:rFonts w:asciiTheme="minorHAnsi" w:eastAsiaTheme="minorEastAsia" w:hAnsiTheme="minorHAnsi" w:cstheme="minorBidi"/>
          <w:noProof/>
          <w:sz w:val="22"/>
          <w:szCs w:val="22"/>
        </w:rPr>
      </w:pPr>
      <w:r>
        <w:rPr>
          <w:noProof/>
        </w:rPr>
        <w:t>7.2.1.</w:t>
      </w:r>
      <w:r>
        <w:rPr>
          <w:rFonts w:asciiTheme="minorHAnsi" w:eastAsiaTheme="minorEastAsia" w:hAnsiTheme="minorHAnsi" w:cstheme="minorBidi"/>
          <w:noProof/>
          <w:sz w:val="22"/>
          <w:szCs w:val="22"/>
        </w:rPr>
        <w:tab/>
      </w:r>
      <w:r>
        <w:rPr>
          <w:noProof/>
        </w:rPr>
        <w:t>Proposed study designs to examine evidence reliability</w:t>
      </w:r>
      <w:r>
        <w:rPr>
          <w:noProof/>
        </w:rPr>
        <w:tab/>
      </w:r>
      <w:r>
        <w:rPr>
          <w:noProof/>
        </w:rPr>
        <w:fldChar w:fldCharType="begin"/>
      </w:r>
      <w:r>
        <w:rPr>
          <w:noProof/>
        </w:rPr>
        <w:instrText xml:space="preserve"> PAGEREF _Toc76735551 \h </w:instrText>
      </w:r>
      <w:r>
        <w:rPr>
          <w:noProof/>
        </w:rPr>
      </w:r>
      <w:r>
        <w:rPr>
          <w:noProof/>
        </w:rPr>
        <w:fldChar w:fldCharType="separate"/>
      </w:r>
      <w:r>
        <w:rPr>
          <w:noProof/>
        </w:rPr>
        <w:t>9</w:t>
      </w:r>
      <w:r>
        <w:rPr>
          <w:noProof/>
        </w:rPr>
        <w:fldChar w:fldCharType="end"/>
      </w:r>
    </w:p>
    <w:p w14:paraId="679703C3" w14:textId="11779BA9" w:rsidR="00B96470" w:rsidRDefault="00B96470">
      <w:pPr>
        <w:pStyle w:val="TOC3"/>
        <w:rPr>
          <w:rFonts w:asciiTheme="minorHAnsi" w:eastAsiaTheme="minorEastAsia" w:hAnsiTheme="minorHAnsi" w:cstheme="minorBidi"/>
          <w:noProof/>
          <w:sz w:val="22"/>
          <w:szCs w:val="22"/>
        </w:rPr>
      </w:pPr>
      <w:r>
        <w:rPr>
          <w:noProof/>
        </w:rPr>
        <w:t>7.2.2.</w:t>
      </w:r>
      <w:r>
        <w:rPr>
          <w:rFonts w:asciiTheme="minorHAnsi" w:eastAsiaTheme="minorEastAsia" w:hAnsiTheme="minorHAnsi" w:cstheme="minorBidi"/>
          <w:noProof/>
          <w:sz w:val="22"/>
          <w:szCs w:val="22"/>
        </w:rPr>
        <w:tab/>
      </w:r>
      <w:r>
        <w:rPr>
          <w:noProof/>
        </w:rPr>
        <w:t>Target population and comparators</w:t>
      </w:r>
      <w:r>
        <w:rPr>
          <w:noProof/>
        </w:rPr>
        <w:tab/>
      </w:r>
      <w:r>
        <w:rPr>
          <w:noProof/>
        </w:rPr>
        <w:fldChar w:fldCharType="begin"/>
      </w:r>
      <w:r>
        <w:rPr>
          <w:noProof/>
        </w:rPr>
        <w:instrText xml:space="preserve"> PAGEREF _Toc76735552 \h </w:instrText>
      </w:r>
      <w:r>
        <w:rPr>
          <w:noProof/>
        </w:rPr>
      </w:r>
      <w:r>
        <w:rPr>
          <w:noProof/>
        </w:rPr>
        <w:fldChar w:fldCharType="separate"/>
      </w:r>
      <w:r>
        <w:rPr>
          <w:noProof/>
        </w:rPr>
        <w:t>11</w:t>
      </w:r>
      <w:r>
        <w:rPr>
          <w:noProof/>
        </w:rPr>
        <w:fldChar w:fldCharType="end"/>
      </w:r>
    </w:p>
    <w:p w14:paraId="2778343F" w14:textId="0ACF4947" w:rsidR="00B96470" w:rsidRDefault="00B96470">
      <w:pPr>
        <w:pStyle w:val="TOC3"/>
        <w:rPr>
          <w:rFonts w:asciiTheme="minorHAnsi" w:eastAsiaTheme="minorEastAsia" w:hAnsiTheme="minorHAnsi" w:cstheme="minorBidi"/>
          <w:noProof/>
          <w:sz w:val="22"/>
          <w:szCs w:val="22"/>
        </w:rPr>
      </w:pPr>
      <w:r>
        <w:rPr>
          <w:noProof/>
        </w:rPr>
        <w:t>7.2.3.</w:t>
      </w:r>
      <w:r>
        <w:rPr>
          <w:rFonts w:asciiTheme="minorHAnsi" w:eastAsiaTheme="minorEastAsia" w:hAnsiTheme="minorHAnsi" w:cstheme="minorBidi"/>
          <w:noProof/>
          <w:sz w:val="22"/>
          <w:szCs w:val="22"/>
        </w:rPr>
        <w:tab/>
      </w:r>
      <w:r>
        <w:rPr>
          <w:noProof/>
        </w:rPr>
        <w:t>Time-at-risk</w:t>
      </w:r>
      <w:r>
        <w:rPr>
          <w:noProof/>
        </w:rPr>
        <w:tab/>
      </w:r>
      <w:r>
        <w:rPr>
          <w:noProof/>
        </w:rPr>
        <w:fldChar w:fldCharType="begin"/>
      </w:r>
      <w:r>
        <w:rPr>
          <w:noProof/>
        </w:rPr>
        <w:instrText xml:space="preserve"> PAGEREF _Toc76735553 \h </w:instrText>
      </w:r>
      <w:r>
        <w:rPr>
          <w:noProof/>
        </w:rPr>
      </w:r>
      <w:r>
        <w:rPr>
          <w:noProof/>
        </w:rPr>
        <w:fldChar w:fldCharType="separate"/>
      </w:r>
      <w:r>
        <w:rPr>
          <w:noProof/>
        </w:rPr>
        <w:t>12</w:t>
      </w:r>
      <w:r>
        <w:rPr>
          <w:noProof/>
        </w:rPr>
        <w:fldChar w:fldCharType="end"/>
      </w:r>
    </w:p>
    <w:p w14:paraId="497917A6" w14:textId="303C5D7B" w:rsidR="00B96470" w:rsidRDefault="00B96470">
      <w:pPr>
        <w:pStyle w:val="TOC3"/>
        <w:rPr>
          <w:rFonts w:asciiTheme="minorHAnsi" w:eastAsiaTheme="minorEastAsia" w:hAnsiTheme="minorHAnsi" w:cstheme="minorBidi"/>
          <w:noProof/>
          <w:sz w:val="22"/>
          <w:szCs w:val="22"/>
        </w:rPr>
      </w:pPr>
      <w:r>
        <w:rPr>
          <w:noProof/>
        </w:rPr>
        <w:t>7.2.4.</w:t>
      </w:r>
      <w:r>
        <w:rPr>
          <w:rFonts w:asciiTheme="minorHAnsi" w:eastAsiaTheme="minorEastAsia" w:hAnsiTheme="minorHAnsi" w:cstheme="minorBidi"/>
          <w:noProof/>
          <w:sz w:val="22"/>
          <w:szCs w:val="22"/>
        </w:rPr>
        <w:tab/>
      </w:r>
      <w:r>
        <w:rPr>
          <w:noProof/>
        </w:rPr>
        <w:t>Outcome(s) of interest</w:t>
      </w:r>
      <w:r>
        <w:rPr>
          <w:noProof/>
        </w:rPr>
        <w:tab/>
      </w:r>
      <w:r>
        <w:rPr>
          <w:noProof/>
        </w:rPr>
        <w:fldChar w:fldCharType="begin"/>
      </w:r>
      <w:r>
        <w:rPr>
          <w:noProof/>
        </w:rPr>
        <w:instrText xml:space="preserve"> PAGEREF _Toc76735554 \h </w:instrText>
      </w:r>
      <w:r>
        <w:rPr>
          <w:noProof/>
        </w:rPr>
      </w:r>
      <w:r>
        <w:rPr>
          <w:noProof/>
        </w:rPr>
        <w:fldChar w:fldCharType="separate"/>
      </w:r>
      <w:r>
        <w:rPr>
          <w:noProof/>
        </w:rPr>
        <w:t>12</w:t>
      </w:r>
      <w:r>
        <w:rPr>
          <w:noProof/>
        </w:rPr>
        <w:fldChar w:fldCharType="end"/>
      </w:r>
    </w:p>
    <w:p w14:paraId="458D0F13" w14:textId="64375338" w:rsidR="00B96470" w:rsidRDefault="00B96470">
      <w:pPr>
        <w:pStyle w:val="TOC3"/>
        <w:rPr>
          <w:rFonts w:asciiTheme="minorHAnsi" w:eastAsiaTheme="minorEastAsia" w:hAnsiTheme="minorHAnsi" w:cstheme="minorBidi"/>
          <w:noProof/>
          <w:sz w:val="22"/>
          <w:szCs w:val="22"/>
        </w:rPr>
      </w:pPr>
      <w:r>
        <w:rPr>
          <w:noProof/>
        </w:rPr>
        <w:t>7.2.5.</w:t>
      </w:r>
      <w:r>
        <w:rPr>
          <w:rFonts w:asciiTheme="minorHAnsi" w:eastAsiaTheme="minorEastAsia" w:hAnsiTheme="minorHAnsi" w:cstheme="minorBidi"/>
          <w:noProof/>
          <w:sz w:val="22"/>
          <w:szCs w:val="22"/>
        </w:rPr>
        <w:tab/>
      </w:r>
      <w:r>
        <w:rPr>
          <w:noProof/>
        </w:rPr>
        <w:t>Negative control outcome experiments</w:t>
      </w:r>
      <w:r>
        <w:rPr>
          <w:noProof/>
        </w:rPr>
        <w:tab/>
      </w:r>
      <w:r>
        <w:rPr>
          <w:noProof/>
        </w:rPr>
        <w:fldChar w:fldCharType="begin"/>
      </w:r>
      <w:r>
        <w:rPr>
          <w:noProof/>
        </w:rPr>
        <w:instrText xml:space="preserve"> PAGEREF _Toc76735555 \h </w:instrText>
      </w:r>
      <w:r>
        <w:rPr>
          <w:noProof/>
        </w:rPr>
      </w:r>
      <w:r>
        <w:rPr>
          <w:noProof/>
        </w:rPr>
        <w:fldChar w:fldCharType="separate"/>
      </w:r>
      <w:r>
        <w:rPr>
          <w:noProof/>
        </w:rPr>
        <w:t>12</w:t>
      </w:r>
      <w:r>
        <w:rPr>
          <w:noProof/>
        </w:rPr>
        <w:fldChar w:fldCharType="end"/>
      </w:r>
    </w:p>
    <w:p w14:paraId="4F882897" w14:textId="4E53673A" w:rsidR="00B96470" w:rsidRDefault="00B96470">
      <w:pPr>
        <w:pStyle w:val="TOC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Additional variables of interest (demographic characteristics, confounders)</w:t>
      </w:r>
      <w:r>
        <w:rPr>
          <w:noProof/>
        </w:rPr>
        <w:tab/>
      </w:r>
      <w:r>
        <w:rPr>
          <w:noProof/>
        </w:rPr>
        <w:fldChar w:fldCharType="begin"/>
      </w:r>
      <w:r>
        <w:rPr>
          <w:noProof/>
        </w:rPr>
        <w:instrText xml:space="preserve"> PAGEREF _Toc76735556 \h </w:instrText>
      </w:r>
      <w:r>
        <w:rPr>
          <w:noProof/>
        </w:rPr>
      </w:r>
      <w:r>
        <w:rPr>
          <w:noProof/>
        </w:rPr>
        <w:fldChar w:fldCharType="separate"/>
      </w:r>
      <w:r>
        <w:rPr>
          <w:noProof/>
        </w:rPr>
        <w:t>12</w:t>
      </w:r>
      <w:r>
        <w:rPr>
          <w:noProof/>
        </w:rPr>
        <w:fldChar w:fldCharType="end"/>
      </w:r>
    </w:p>
    <w:p w14:paraId="3589F6C8" w14:textId="76B4BC06" w:rsidR="00B96470" w:rsidRDefault="00B96470">
      <w:pPr>
        <w:pStyle w:val="TOC1"/>
        <w:rPr>
          <w:rFonts w:asciiTheme="minorHAnsi" w:eastAsiaTheme="minorEastAsia" w:hAnsiTheme="minorHAnsi" w:cstheme="minorBidi"/>
          <w:b w:val="0"/>
          <w:caps w:val="0"/>
          <w:noProof/>
          <w:sz w:val="22"/>
          <w:szCs w:val="22"/>
        </w:rPr>
      </w:pPr>
      <w:r>
        <w:rPr>
          <w:noProof/>
        </w:rPr>
        <w:t>8.</w:t>
      </w:r>
      <w:r>
        <w:rPr>
          <w:rFonts w:asciiTheme="minorHAnsi" w:eastAsiaTheme="minorEastAsia" w:hAnsiTheme="minorHAnsi" w:cstheme="minorBidi"/>
          <w:b w:val="0"/>
          <w:caps w:val="0"/>
          <w:noProof/>
          <w:sz w:val="22"/>
          <w:szCs w:val="22"/>
        </w:rPr>
        <w:tab/>
      </w:r>
      <w:r>
        <w:rPr>
          <w:noProof/>
        </w:rPr>
        <w:t>DATA ANALYSIS PLAN AND MODEL SPECIFICATION</w:t>
      </w:r>
      <w:r>
        <w:rPr>
          <w:noProof/>
        </w:rPr>
        <w:tab/>
      </w:r>
      <w:r>
        <w:rPr>
          <w:noProof/>
        </w:rPr>
        <w:fldChar w:fldCharType="begin"/>
      </w:r>
      <w:r>
        <w:rPr>
          <w:noProof/>
        </w:rPr>
        <w:instrText xml:space="preserve"> PAGEREF _Toc76735557 \h </w:instrText>
      </w:r>
      <w:r>
        <w:rPr>
          <w:noProof/>
        </w:rPr>
      </w:r>
      <w:r>
        <w:rPr>
          <w:noProof/>
        </w:rPr>
        <w:fldChar w:fldCharType="separate"/>
      </w:r>
      <w:r>
        <w:rPr>
          <w:noProof/>
        </w:rPr>
        <w:t>12</w:t>
      </w:r>
      <w:r>
        <w:rPr>
          <w:noProof/>
        </w:rPr>
        <w:fldChar w:fldCharType="end"/>
      </w:r>
    </w:p>
    <w:p w14:paraId="08CD2CE7" w14:textId="617EC70A" w:rsidR="00B96470" w:rsidRDefault="00B96470">
      <w:pPr>
        <w:pStyle w:val="TOC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Descriptive statistics</w:t>
      </w:r>
      <w:r>
        <w:rPr>
          <w:noProof/>
        </w:rPr>
        <w:tab/>
      </w:r>
      <w:r>
        <w:rPr>
          <w:noProof/>
        </w:rPr>
        <w:fldChar w:fldCharType="begin"/>
      </w:r>
      <w:r>
        <w:rPr>
          <w:noProof/>
        </w:rPr>
        <w:instrText xml:space="preserve"> PAGEREF _Toc76735558 \h </w:instrText>
      </w:r>
      <w:r>
        <w:rPr>
          <w:noProof/>
        </w:rPr>
      </w:r>
      <w:r>
        <w:rPr>
          <w:noProof/>
        </w:rPr>
        <w:fldChar w:fldCharType="separate"/>
      </w:r>
      <w:r>
        <w:rPr>
          <w:noProof/>
        </w:rPr>
        <w:t>12</w:t>
      </w:r>
      <w:r>
        <w:rPr>
          <w:noProof/>
        </w:rPr>
        <w:fldChar w:fldCharType="end"/>
      </w:r>
    </w:p>
    <w:p w14:paraId="42405004" w14:textId="0EBCCF4C" w:rsidR="00B96470" w:rsidRDefault="00B96470">
      <w:pPr>
        <w:pStyle w:val="TOC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Propensity score adjustment</w:t>
      </w:r>
      <w:r>
        <w:rPr>
          <w:noProof/>
        </w:rPr>
        <w:tab/>
      </w:r>
      <w:r>
        <w:rPr>
          <w:noProof/>
        </w:rPr>
        <w:fldChar w:fldCharType="begin"/>
      </w:r>
      <w:r>
        <w:rPr>
          <w:noProof/>
        </w:rPr>
        <w:instrText xml:space="preserve"> PAGEREF _Toc76735559 \h </w:instrText>
      </w:r>
      <w:r>
        <w:rPr>
          <w:noProof/>
        </w:rPr>
      </w:r>
      <w:r>
        <w:rPr>
          <w:noProof/>
        </w:rPr>
        <w:fldChar w:fldCharType="separate"/>
      </w:r>
      <w:r>
        <w:rPr>
          <w:noProof/>
        </w:rPr>
        <w:t>13</w:t>
      </w:r>
      <w:r>
        <w:rPr>
          <w:noProof/>
        </w:rPr>
        <w:fldChar w:fldCharType="end"/>
      </w:r>
    </w:p>
    <w:p w14:paraId="384A88D6" w14:textId="14223D36" w:rsidR="00B96470" w:rsidRDefault="00B96470">
      <w:pPr>
        <w:pStyle w:val="TOC2"/>
        <w:rPr>
          <w:rFonts w:asciiTheme="minorHAnsi" w:eastAsiaTheme="minorEastAsia" w:hAnsiTheme="minorHAnsi" w:cstheme="minorBidi"/>
          <w:noProof/>
          <w:sz w:val="22"/>
          <w:szCs w:val="22"/>
        </w:rPr>
      </w:pPr>
      <w:r>
        <w:rPr>
          <w:noProof/>
        </w:rPr>
        <w:t>8.3.</w:t>
      </w:r>
      <w:r>
        <w:rPr>
          <w:rFonts w:asciiTheme="minorHAnsi" w:eastAsiaTheme="minorEastAsia" w:hAnsiTheme="minorHAnsi" w:cstheme="minorBidi"/>
          <w:noProof/>
          <w:sz w:val="22"/>
          <w:szCs w:val="22"/>
        </w:rPr>
        <w:tab/>
      </w:r>
      <w:r>
        <w:rPr>
          <w:noProof/>
        </w:rPr>
        <w:t>Evidence evaluation and synthesis</w:t>
      </w:r>
      <w:r>
        <w:rPr>
          <w:noProof/>
        </w:rPr>
        <w:tab/>
      </w:r>
      <w:r>
        <w:rPr>
          <w:noProof/>
        </w:rPr>
        <w:fldChar w:fldCharType="begin"/>
      </w:r>
      <w:r>
        <w:rPr>
          <w:noProof/>
        </w:rPr>
        <w:instrText xml:space="preserve"> PAGEREF _Toc76735560 \h </w:instrText>
      </w:r>
      <w:r>
        <w:rPr>
          <w:noProof/>
        </w:rPr>
      </w:r>
      <w:r>
        <w:rPr>
          <w:noProof/>
        </w:rPr>
        <w:fldChar w:fldCharType="separate"/>
      </w:r>
      <w:r>
        <w:rPr>
          <w:noProof/>
        </w:rPr>
        <w:t>13</w:t>
      </w:r>
      <w:r>
        <w:rPr>
          <w:noProof/>
        </w:rPr>
        <w:fldChar w:fldCharType="end"/>
      </w:r>
    </w:p>
    <w:p w14:paraId="1E705C5A" w14:textId="342C134F" w:rsidR="00B96470" w:rsidRDefault="00B96470">
      <w:pPr>
        <w:pStyle w:val="TOC2"/>
        <w:rPr>
          <w:rFonts w:asciiTheme="minorHAnsi" w:eastAsiaTheme="minorEastAsia" w:hAnsiTheme="minorHAnsi" w:cstheme="minorBidi"/>
          <w:noProof/>
          <w:sz w:val="22"/>
          <w:szCs w:val="22"/>
        </w:rPr>
      </w:pPr>
      <w:r>
        <w:rPr>
          <w:noProof/>
        </w:rPr>
        <w:t>8.4.</w:t>
      </w:r>
      <w:r>
        <w:rPr>
          <w:rFonts w:asciiTheme="minorHAnsi" w:eastAsiaTheme="minorEastAsia" w:hAnsiTheme="minorHAnsi" w:cstheme="minorBidi"/>
          <w:noProof/>
          <w:sz w:val="22"/>
          <w:szCs w:val="22"/>
        </w:rPr>
        <w:tab/>
      </w:r>
      <w:r>
        <w:rPr>
          <w:noProof/>
        </w:rPr>
        <w:t>Outcome models and corresponding effect estimates</w:t>
      </w:r>
      <w:r>
        <w:rPr>
          <w:noProof/>
        </w:rPr>
        <w:tab/>
      </w:r>
      <w:r>
        <w:rPr>
          <w:noProof/>
        </w:rPr>
        <w:fldChar w:fldCharType="begin"/>
      </w:r>
      <w:r>
        <w:rPr>
          <w:noProof/>
        </w:rPr>
        <w:instrText xml:space="preserve"> PAGEREF _Toc76735561 \h </w:instrText>
      </w:r>
      <w:r>
        <w:rPr>
          <w:noProof/>
        </w:rPr>
      </w:r>
      <w:r>
        <w:rPr>
          <w:noProof/>
        </w:rPr>
        <w:fldChar w:fldCharType="separate"/>
      </w:r>
      <w:r>
        <w:rPr>
          <w:noProof/>
        </w:rPr>
        <w:t>13</w:t>
      </w:r>
      <w:r>
        <w:rPr>
          <w:noProof/>
        </w:rPr>
        <w:fldChar w:fldCharType="end"/>
      </w:r>
    </w:p>
    <w:p w14:paraId="57939DAB" w14:textId="75DA595B" w:rsidR="00B96470" w:rsidRDefault="00B96470">
      <w:pPr>
        <w:pStyle w:val="TOC2"/>
        <w:rPr>
          <w:rFonts w:asciiTheme="minorHAnsi" w:eastAsiaTheme="minorEastAsia" w:hAnsiTheme="minorHAnsi" w:cstheme="minorBidi"/>
          <w:noProof/>
          <w:sz w:val="22"/>
          <w:szCs w:val="22"/>
        </w:rPr>
      </w:pPr>
      <w:r>
        <w:rPr>
          <w:noProof/>
        </w:rPr>
        <w:t>8.5.</w:t>
      </w:r>
      <w:r>
        <w:rPr>
          <w:rFonts w:asciiTheme="minorHAnsi" w:eastAsiaTheme="minorEastAsia" w:hAnsiTheme="minorHAnsi" w:cstheme="minorBidi"/>
          <w:noProof/>
          <w:sz w:val="22"/>
          <w:szCs w:val="22"/>
        </w:rPr>
        <w:tab/>
      </w:r>
      <w:r>
        <w:rPr>
          <w:noProof/>
        </w:rPr>
        <w:t>Calibration of effect estimates using the empirical null distribution</w:t>
      </w:r>
      <w:r>
        <w:rPr>
          <w:noProof/>
        </w:rPr>
        <w:tab/>
      </w:r>
      <w:r>
        <w:rPr>
          <w:noProof/>
        </w:rPr>
        <w:fldChar w:fldCharType="begin"/>
      </w:r>
      <w:r>
        <w:rPr>
          <w:noProof/>
        </w:rPr>
        <w:instrText xml:space="preserve"> PAGEREF _Toc76735562 \h </w:instrText>
      </w:r>
      <w:r>
        <w:rPr>
          <w:noProof/>
        </w:rPr>
      </w:r>
      <w:r>
        <w:rPr>
          <w:noProof/>
        </w:rPr>
        <w:fldChar w:fldCharType="separate"/>
      </w:r>
      <w:r>
        <w:rPr>
          <w:noProof/>
        </w:rPr>
        <w:t>14</w:t>
      </w:r>
      <w:r>
        <w:rPr>
          <w:noProof/>
        </w:rPr>
        <w:fldChar w:fldCharType="end"/>
      </w:r>
    </w:p>
    <w:p w14:paraId="55149312" w14:textId="287F09E2" w:rsidR="00B96470" w:rsidRDefault="00B96470">
      <w:pPr>
        <w:pStyle w:val="TOC1"/>
        <w:rPr>
          <w:rFonts w:asciiTheme="minorHAnsi" w:eastAsiaTheme="minorEastAsia" w:hAnsiTheme="minorHAnsi" w:cstheme="minorBidi"/>
          <w:b w:val="0"/>
          <w:caps w:val="0"/>
          <w:noProof/>
          <w:sz w:val="22"/>
          <w:szCs w:val="22"/>
        </w:rPr>
      </w:pPr>
      <w:r>
        <w:rPr>
          <w:noProof/>
        </w:rPr>
        <w:t>9.</w:t>
      </w:r>
      <w:r>
        <w:rPr>
          <w:rFonts w:asciiTheme="minorHAnsi" w:eastAsiaTheme="minorEastAsia" w:hAnsiTheme="minorHAnsi" w:cstheme="minorBidi"/>
          <w:b w:val="0"/>
          <w:caps w:val="0"/>
          <w:noProof/>
          <w:sz w:val="22"/>
          <w:szCs w:val="22"/>
        </w:rPr>
        <w:tab/>
      </w:r>
      <w:r>
        <w:rPr>
          <w:noProof/>
        </w:rPr>
        <w:t>SAMPLE SIZE AND STUDY POWER</w:t>
      </w:r>
      <w:r>
        <w:rPr>
          <w:noProof/>
        </w:rPr>
        <w:tab/>
      </w:r>
      <w:r>
        <w:rPr>
          <w:noProof/>
        </w:rPr>
        <w:fldChar w:fldCharType="begin"/>
      </w:r>
      <w:r>
        <w:rPr>
          <w:noProof/>
        </w:rPr>
        <w:instrText xml:space="preserve"> PAGEREF _Toc76735563 \h </w:instrText>
      </w:r>
      <w:r>
        <w:rPr>
          <w:noProof/>
        </w:rPr>
      </w:r>
      <w:r>
        <w:rPr>
          <w:noProof/>
        </w:rPr>
        <w:fldChar w:fldCharType="separate"/>
      </w:r>
      <w:r>
        <w:rPr>
          <w:noProof/>
        </w:rPr>
        <w:t>14</w:t>
      </w:r>
      <w:r>
        <w:rPr>
          <w:noProof/>
        </w:rPr>
        <w:fldChar w:fldCharType="end"/>
      </w:r>
    </w:p>
    <w:p w14:paraId="115AED3D" w14:textId="27488E71" w:rsidR="00B96470" w:rsidRDefault="00B96470">
      <w:pPr>
        <w:pStyle w:val="TOC1"/>
        <w:rPr>
          <w:rFonts w:asciiTheme="minorHAnsi" w:eastAsiaTheme="minorEastAsia" w:hAnsiTheme="minorHAnsi" w:cstheme="minorBidi"/>
          <w:b w:val="0"/>
          <w:caps w:val="0"/>
          <w:noProof/>
          <w:sz w:val="22"/>
          <w:szCs w:val="22"/>
        </w:rPr>
      </w:pPr>
      <w:r>
        <w:rPr>
          <w:noProof/>
        </w:rPr>
        <w:t>10.</w:t>
      </w:r>
      <w:r>
        <w:rPr>
          <w:rFonts w:asciiTheme="minorHAnsi" w:eastAsiaTheme="minorEastAsia" w:hAnsiTheme="minorHAnsi" w:cstheme="minorBidi"/>
          <w:b w:val="0"/>
          <w:caps w:val="0"/>
          <w:noProof/>
          <w:sz w:val="22"/>
          <w:szCs w:val="22"/>
        </w:rPr>
        <w:tab/>
      </w:r>
      <w:r>
        <w:rPr>
          <w:noProof/>
        </w:rPr>
        <w:t>STRENGTHS AND LIMITATIONS OF THE RESEARCH METHODS</w:t>
      </w:r>
      <w:r>
        <w:rPr>
          <w:noProof/>
        </w:rPr>
        <w:tab/>
      </w:r>
      <w:r>
        <w:rPr>
          <w:noProof/>
        </w:rPr>
        <w:fldChar w:fldCharType="begin"/>
      </w:r>
      <w:r>
        <w:rPr>
          <w:noProof/>
        </w:rPr>
        <w:instrText xml:space="preserve"> PAGEREF _Toc76735564 \h </w:instrText>
      </w:r>
      <w:r>
        <w:rPr>
          <w:noProof/>
        </w:rPr>
      </w:r>
      <w:r>
        <w:rPr>
          <w:noProof/>
        </w:rPr>
        <w:fldChar w:fldCharType="separate"/>
      </w:r>
      <w:r>
        <w:rPr>
          <w:noProof/>
        </w:rPr>
        <w:t>14</w:t>
      </w:r>
      <w:r>
        <w:rPr>
          <w:noProof/>
        </w:rPr>
        <w:fldChar w:fldCharType="end"/>
      </w:r>
    </w:p>
    <w:p w14:paraId="684BEC83" w14:textId="189CAD8F" w:rsidR="00B96470" w:rsidRDefault="00B96470">
      <w:pPr>
        <w:pStyle w:val="TOC1"/>
        <w:rPr>
          <w:rFonts w:asciiTheme="minorHAnsi" w:eastAsiaTheme="minorEastAsia" w:hAnsiTheme="minorHAnsi" w:cstheme="minorBidi"/>
          <w:b w:val="0"/>
          <w:caps w:val="0"/>
          <w:noProof/>
          <w:sz w:val="22"/>
          <w:szCs w:val="22"/>
        </w:rPr>
      </w:pPr>
      <w:r>
        <w:rPr>
          <w:noProof/>
        </w:rPr>
        <w:t>11.</w:t>
      </w:r>
      <w:r>
        <w:rPr>
          <w:rFonts w:asciiTheme="minorHAnsi" w:eastAsiaTheme="minorEastAsia" w:hAnsiTheme="minorHAnsi" w:cstheme="minorBidi"/>
          <w:b w:val="0"/>
          <w:caps w:val="0"/>
          <w:noProof/>
          <w:sz w:val="22"/>
          <w:szCs w:val="22"/>
        </w:rPr>
        <w:tab/>
      </w:r>
      <w:r>
        <w:rPr>
          <w:noProof/>
        </w:rPr>
        <w:t>PROTECTION OF HUMAN SUBJECTS</w:t>
      </w:r>
      <w:r>
        <w:rPr>
          <w:noProof/>
        </w:rPr>
        <w:tab/>
      </w:r>
      <w:r>
        <w:rPr>
          <w:noProof/>
        </w:rPr>
        <w:fldChar w:fldCharType="begin"/>
      </w:r>
      <w:r>
        <w:rPr>
          <w:noProof/>
        </w:rPr>
        <w:instrText xml:space="preserve"> PAGEREF _Toc76735565 \h </w:instrText>
      </w:r>
      <w:r>
        <w:rPr>
          <w:noProof/>
        </w:rPr>
      </w:r>
      <w:r>
        <w:rPr>
          <w:noProof/>
        </w:rPr>
        <w:fldChar w:fldCharType="separate"/>
      </w:r>
      <w:r>
        <w:rPr>
          <w:noProof/>
        </w:rPr>
        <w:t>15</w:t>
      </w:r>
      <w:r>
        <w:rPr>
          <w:noProof/>
        </w:rPr>
        <w:fldChar w:fldCharType="end"/>
      </w:r>
    </w:p>
    <w:p w14:paraId="43BD5600" w14:textId="7BF592C6" w:rsidR="00B96470" w:rsidRDefault="00B96470">
      <w:pPr>
        <w:pStyle w:val="TOC1"/>
        <w:rPr>
          <w:rFonts w:asciiTheme="minorHAnsi" w:eastAsiaTheme="minorEastAsia" w:hAnsiTheme="minorHAnsi" w:cstheme="minorBidi"/>
          <w:b w:val="0"/>
          <w:caps w:val="0"/>
          <w:noProof/>
          <w:sz w:val="22"/>
          <w:szCs w:val="22"/>
        </w:rPr>
      </w:pPr>
      <w:r>
        <w:rPr>
          <w:noProof/>
        </w:rPr>
        <w:t>12.</w:t>
      </w:r>
      <w:r>
        <w:rPr>
          <w:rFonts w:asciiTheme="minorHAnsi" w:eastAsiaTheme="minorEastAsia" w:hAnsiTheme="minorHAnsi" w:cstheme="minorBidi"/>
          <w:b w:val="0"/>
          <w:caps w:val="0"/>
          <w:noProof/>
          <w:sz w:val="22"/>
          <w:szCs w:val="22"/>
        </w:rPr>
        <w:tab/>
      </w:r>
      <w:r>
        <w:rPr>
          <w:noProof/>
        </w:rPr>
        <w:t>MANAGEMENT AND REPORTING OF ADVERSE EVENTS AND ADVERSE REACTIONS</w:t>
      </w:r>
      <w:r>
        <w:rPr>
          <w:noProof/>
        </w:rPr>
        <w:tab/>
      </w:r>
      <w:r>
        <w:rPr>
          <w:noProof/>
        </w:rPr>
        <w:fldChar w:fldCharType="begin"/>
      </w:r>
      <w:r>
        <w:rPr>
          <w:noProof/>
        </w:rPr>
        <w:instrText xml:space="preserve"> PAGEREF _Toc76735566 \h </w:instrText>
      </w:r>
      <w:r>
        <w:rPr>
          <w:noProof/>
        </w:rPr>
      </w:r>
      <w:r>
        <w:rPr>
          <w:noProof/>
        </w:rPr>
        <w:fldChar w:fldCharType="separate"/>
      </w:r>
      <w:r>
        <w:rPr>
          <w:noProof/>
        </w:rPr>
        <w:t>15</w:t>
      </w:r>
      <w:r>
        <w:rPr>
          <w:noProof/>
        </w:rPr>
        <w:fldChar w:fldCharType="end"/>
      </w:r>
    </w:p>
    <w:p w14:paraId="519913DE" w14:textId="07EB9D17" w:rsidR="00B96470" w:rsidRDefault="00B96470">
      <w:pPr>
        <w:pStyle w:val="TOC1"/>
        <w:rPr>
          <w:rFonts w:asciiTheme="minorHAnsi" w:eastAsiaTheme="minorEastAsia" w:hAnsiTheme="minorHAnsi" w:cstheme="minorBidi"/>
          <w:b w:val="0"/>
          <w:caps w:val="0"/>
          <w:noProof/>
          <w:sz w:val="22"/>
          <w:szCs w:val="22"/>
        </w:rPr>
      </w:pPr>
      <w:r>
        <w:rPr>
          <w:noProof/>
        </w:rPr>
        <w:t>13.</w:t>
      </w:r>
      <w:r>
        <w:rPr>
          <w:rFonts w:asciiTheme="minorHAnsi" w:eastAsiaTheme="minorEastAsia" w:hAnsiTheme="minorHAnsi" w:cstheme="minorBidi"/>
          <w:b w:val="0"/>
          <w:caps w:val="0"/>
          <w:noProof/>
          <w:sz w:val="22"/>
          <w:szCs w:val="22"/>
        </w:rPr>
        <w:tab/>
      </w:r>
      <w:r>
        <w:rPr>
          <w:noProof/>
        </w:rPr>
        <w:t>PLANS FOR DISSEMINATING AND COMMUNICATING STUDY RESULTS</w:t>
      </w:r>
      <w:r>
        <w:rPr>
          <w:noProof/>
        </w:rPr>
        <w:tab/>
      </w:r>
      <w:r>
        <w:rPr>
          <w:noProof/>
        </w:rPr>
        <w:fldChar w:fldCharType="begin"/>
      </w:r>
      <w:r>
        <w:rPr>
          <w:noProof/>
        </w:rPr>
        <w:instrText xml:space="preserve"> PAGEREF _Toc76735567 \h </w:instrText>
      </w:r>
      <w:r>
        <w:rPr>
          <w:noProof/>
        </w:rPr>
      </w:r>
      <w:r>
        <w:rPr>
          <w:noProof/>
        </w:rPr>
        <w:fldChar w:fldCharType="separate"/>
      </w:r>
      <w:r>
        <w:rPr>
          <w:noProof/>
        </w:rPr>
        <w:t>15</w:t>
      </w:r>
      <w:r>
        <w:rPr>
          <w:noProof/>
        </w:rPr>
        <w:fldChar w:fldCharType="end"/>
      </w:r>
    </w:p>
    <w:p w14:paraId="789C0BA1" w14:textId="0F5E41A6" w:rsidR="00B96470" w:rsidRDefault="00B96470">
      <w:pPr>
        <w:pStyle w:val="TOC1"/>
        <w:rPr>
          <w:rFonts w:asciiTheme="minorHAnsi" w:eastAsiaTheme="minorEastAsia" w:hAnsiTheme="minorHAnsi" w:cstheme="minorBidi"/>
          <w:b w:val="0"/>
          <w:caps w:val="0"/>
          <w:noProof/>
          <w:sz w:val="22"/>
          <w:szCs w:val="22"/>
        </w:rPr>
      </w:pPr>
      <w:r>
        <w:rPr>
          <w:noProof/>
        </w:rPr>
        <w:t>14.</w:t>
      </w:r>
      <w:r>
        <w:rPr>
          <w:rFonts w:asciiTheme="minorHAnsi" w:eastAsiaTheme="minorEastAsia" w:hAnsiTheme="minorHAnsi" w:cstheme="minorBidi"/>
          <w:b w:val="0"/>
          <w:caps w:val="0"/>
          <w:noProof/>
          <w:sz w:val="22"/>
          <w:szCs w:val="22"/>
        </w:rPr>
        <w:tab/>
      </w:r>
      <w:r>
        <w:rPr>
          <w:noProof/>
        </w:rPr>
        <w:t>References</w:t>
      </w:r>
      <w:r>
        <w:rPr>
          <w:noProof/>
        </w:rPr>
        <w:tab/>
      </w:r>
      <w:r>
        <w:rPr>
          <w:noProof/>
        </w:rPr>
        <w:fldChar w:fldCharType="begin"/>
      </w:r>
      <w:r>
        <w:rPr>
          <w:noProof/>
        </w:rPr>
        <w:instrText xml:space="preserve"> PAGEREF _Toc76735568 \h </w:instrText>
      </w:r>
      <w:r>
        <w:rPr>
          <w:noProof/>
        </w:rPr>
      </w:r>
      <w:r>
        <w:rPr>
          <w:noProof/>
        </w:rPr>
        <w:fldChar w:fldCharType="separate"/>
      </w:r>
      <w:r>
        <w:rPr>
          <w:noProof/>
        </w:rPr>
        <w:t>16</w:t>
      </w:r>
      <w:r>
        <w:rPr>
          <w:noProof/>
        </w:rPr>
        <w:fldChar w:fldCharType="end"/>
      </w:r>
    </w:p>
    <w:p w14:paraId="1577137B" w14:textId="7D68CD84" w:rsidR="00B96470" w:rsidRDefault="00B96470">
      <w:pPr>
        <w:pStyle w:val="TOC1"/>
        <w:rPr>
          <w:rFonts w:asciiTheme="minorHAnsi" w:eastAsiaTheme="minorEastAsia" w:hAnsiTheme="minorHAnsi" w:cstheme="minorBidi"/>
          <w:b w:val="0"/>
          <w:caps w:val="0"/>
          <w:noProof/>
          <w:sz w:val="22"/>
          <w:szCs w:val="22"/>
        </w:rPr>
      </w:pPr>
      <w:r>
        <w:rPr>
          <w:noProof/>
        </w:rPr>
        <w:t>15.</w:t>
      </w:r>
      <w:r>
        <w:rPr>
          <w:rFonts w:asciiTheme="minorHAnsi" w:eastAsiaTheme="minorEastAsia" w:hAnsiTheme="minorHAnsi" w:cstheme="minorBidi"/>
          <w:b w:val="0"/>
          <w:caps w:val="0"/>
          <w:noProof/>
          <w:sz w:val="22"/>
          <w:szCs w:val="22"/>
        </w:rPr>
        <w:tab/>
      </w:r>
      <w:r>
        <w:rPr>
          <w:noProof/>
        </w:rPr>
        <w:t>ApPEndix 1: list of candidate negative control outcomes</w:t>
      </w:r>
      <w:r>
        <w:rPr>
          <w:noProof/>
        </w:rPr>
        <w:tab/>
      </w:r>
      <w:r>
        <w:rPr>
          <w:noProof/>
        </w:rPr>
        <w:fldChar w:fldCharType="begin"/>
      </w:r>
      <w:r>
        <w:rPr>
          <w:noProof/>
        </w:rPr>
        <w:instrText xml:space="preserve"> PAGEREF _Toc76735569 \h </w:instrText>
      </w:r>
      <w:r>
        <w:rPr>
          <w:noProof/>
        </w:rPr>
      </w:r>
      <w:r>
        <w:rPr>
          <w:noProof/>
        </w:rPr>
        <w:fldChar w:fldCharType="separate"/>
      </w:r>
      <w:r>
        <w:rPr>
          <w:noProof/>
        </w:rPr>
        <w:t>19</w:t>
      </w:r>
      <w:r>
        <w:rPr>
          <w:noProof/>
        </w:rPr>
        <w:fldChar w:fldCharType="end"/>
      </w:r>
    </w:p>
    <w:p w14:paraId="5FA8B7EB" w14:textId="1433100E" w:rsidR="00BC0EA4" w:rsidRPr="00FE4C8C" w:rsidRDefault="004805F7" w:rsidP="00BC0EA4">
      <w:pPr>
        <w:pStyle w:val="TOC1"/>
      </w:pPr>
      <w:r w:rsidRPr="00FE4C8C">
        <w:fldChar w:fldCharType="end"/>
      </w:r>
    </w:p>
    <w:p w14:paraId="66A4A097" w14:textId="77777777" w:rsidR="00BC0EA4" w:rsidRPr="00FE4C8C" w:rsidRDefault="00BC0EA4" w:rsidP="00BC0EA4">
      <w:pPr>
        <w:pStyle w:val="Basic11"/>
      </w:pPr>
      <w:r w:rsidRPr="00FE4C8C">
        <w:br w:type="page"/>
      </w:r>
    </w:p>
    <w:p w14:paraId="54B1A21D" w14:textId="77777777" w:rsidR="00BC0EA4" w:rsidRPr="00FE4C8C" w:rsidRDefault="1551571E" w:rsidP="00506FE5">
      <w:pPr>
        <w:pStyle w:val="Heading1"/>
      </w:pPr>
      <w:bookmarkStart w:id="1" w:name="_Toc76735539"/>
      <w:r w:rsidRPr="00FE4C8C">
        <w:lastRenderedPageBreak/>
        <w:t>LIST OF ABBREVIATIONS</w:t>
      </w:r>
      <w:bookmarkEnd w:id="1"/>
    </w:p>
    <w:tbl>
      <w:tblPr>
        <w:tblW w:w="9450" w:type="dxa"/>
        <w:tblBorders>
          <w:top w:val="single" w:sz="4" w:space="0" w:color="auto"/>
          <w:bottom w:val="single" w:sz="4" w:space="0" w:color="auto"/>
        </w:tblBorders>
        <w:tblLook w:val="04A0" w:firstRow="1" w:lastRow="0" w:firstColumn="1" w:lastColumn="0" w:noHBand="0" w:noVBand="1"/>
      </w:tblPr>
      <w:tblGrid>
        <w:gridCol w:w="1530"/>
        <w:gridCol w:w="7920"/>
      </w:tblGrid>
      <w:tr w:rsidR="00E62767" w:rsidRPr="0018447F" w14:paraId="7CC805E8" w14:textId="77777777" w:rsidTr="00E62767">
        <w:trPr>
          <w:trHeight w:val="302"/>
        </w:trPr>
        <w:tc>
          <w:tcPr>
            <w:tcW w:w="1530" w:type="dxa"/>
            <w:tcBorders>
              <w:top w:val="single" w:sz="4" w:space="0" w:color="auto"/>
              <w:bottom w:val="single" w:sz="4" w:space="0" w:color="auto"/>
            </w:tcBorders>
            <w:shd w:val="clear" w:color="auto" w:fill="auto"/>
            <w:vAlign w:val="center"/>
          </w:tcPr>
          <w:p w14:paraId="1FD9D9C5" w14:textId="61DDB1EB" w:rsidR="00E62767" w:rsidRPr="00E62767" w:rsidRDefault="00E62767" w:rsidP="00230589">
            <w:pPr>
              <w:rPr>
                <w:b/>
                <w:bCs/>
                <w:color w:val="000000"/>
                <w:sz w:val="20"/>
                <w:szCs w:val="20"/>
              </w:rPr>
            </w:pPr>
            <w:r w:rsidRPr="00E62767">
              <w:rPr>
                <w:b/>
                <w:bCs/>
                <w:color w:val="000000"/>
                <w:sz w:val="20"/>
                <w:szCs w:val="20"/>
              </w:rPr>
              <w:t>Abbreviation</w:t>
            </w:r>
          </w:p>
        </w:tc>
        <w:tc>
          <w:tcPr>
            <w:tcW w:w="7920" w:type="dxa"/>
            <w:tcBorders>
              <w:top w:val="single" w:sz="4" w:space="0" w:color="auto"/>
              <w:bottom w:val="single" w:sz="4" w:space="0" w:color="auto"/>
            </w:tcBorders>
            <w:shd w:val="clear" w:color="auto" w:fill="auto"/>
            <w:vAlign w:val="center"/>
          </w:tcPr>
          <w:p w14:paraId="0384128B" w14:textId="68264A25" w:rsidR="00E62767" w:rsidRPr="00E62767" w:rsidRDefault="00E62767" w:rsidP="00230589">
            <w:pPr>
              <w:rPr>
                <w:b/>
                <w:bCs/>
                <w:color w:val="000000"/>
                <w:sz w:val="20"/>
                <w:szCs w:val="20"/>
              </w:rPr>
            </w:pPr>
            <w:r w:rsidRPr="00E62767">
              <w:rPr>
                <w:b/>
                <w:bCs/>
                <w:color w:val="000000"/>
                <w:sz w:val="20"/>
                <w:szCs w:val="20"/>
              </w:rPr>
              <w:t>Description</w:t>
            </w:r>
          </w:p>
        </w:tc>
      </w:tr>
      <w:tr w:rsidR="00E62767" w:rsidRPr="0018447F" w14:paraId="17158E0A" w14:textId="77777777" w:rsidTr="00E62767">
        <w:trPr>
          <w:trHeight w:val="302"/>
        </w:trPr>
        <w:tc>
          <w:tcPr>
            <w:tcW w:w="1530" w:type="dxa"/>
            <w:tcBorders>
              <w:top w:val="single" w:sz="4" w:space="0" w:color="auto"/>
            </w:tcBorders>
            <w:shd w:val="clear" w:color="auto" w:fill="auto"/>
            <w:vAlign w:val="center"/>
            <w:hideMark/>
          </w:tcPr>
          <w:p w14:paraId="3D9126AE" w14:textId="77777777" w:rsidR="0018447F" w:rsidRPr="0018447F" w:rsidRDefault="0018447F" w:rsidP="00230589">
            <w:pPr>
              <w:rPr>
                <w:color w:val="000000"/>
                <w:sz w:val="20"/>
                <w:szCs w:val="20"/>
              </w:rPr>
            </w:pPr>
            <w:r w:rsidRPr="0018447F">
              <w:rPr>
                <w:color w:val="000000"/>
                <w:sz w:val="20"/>
                <w:szCs w:val="20"/>
              </w:rPr>
              <w:t>ATC</w:t>
            </w:r>
          </w:p>
        </w:tc>
        <w:tc>
          <w:tcPr>
            <w:tcW w:w="7920" w:type="dxa"/>
            <w:tcBorders>
              <w:top w:val="single" w:sz="4" w:space="0" w:color="auto"/>
            </w:tcBorders>
            <w:shd w:val="clear" w:color="auto" w:fill="auto"/>
            <w:vAlign w:val="center"/>
            <w:hideMark/>
          </w:tcPr>
          <w:p w14:paraId="0485AB9E" w14:textId="77777777" w:rsidR="0018447F" w:rsidRPr="0018447F" w:rsidRDefault="0018447F" w:rsidP="00230589">
            <w:pPr>
              <w:rPr>
                <w:color w:val="000000"/>
                <w:sz w:val="20"/>
                <w:szCs w:val="20"/>
              </w:rPr>
            </w:pPr>
            <w:r w:rsidRPr="0018447F">
              <w:rPr>
                <w:color w:val="000000"/>
                <w:sz w:val="20"/>
                <w:szCs w:val="20"/>
              </w:rPr>
              <w:t>Anatomical Therapeutic Chemical Classification System</w:t>
            </w:r>
          </w:p>
        </w:tc>
      </w:tr>
      <w:tr w:rsidR="00E62767" w:rsidRPr="0018447F" w14:paraId="6A76F14C" w14:textId="77777777" w:rsidTr="00E62767">
        <w:trPr>
          <w:trHeight w:val="302"/>
        </w:trPr>
        <w:tc>
          <w:tcPr>
            <w:tcW w:w="1530" w:type="dxa"/>
            <w:shd w:val="clear" w:color="auto" w:fill="auto"/>
            <w:vAlign w:val="center"/>
            <w:hideMark/>
          </w:tcPr>
          <w:p w14:paraId="30F6CD9B" w14:textId="77777777" w:rsidR="0018447F" w:rsidRPr="00010777" w:rsidRDefault="0018447F" w:rsidP="00230589">
            <w:pPr>
              <w:rPr>
                <w:sz w:val="20"/>
                <w:szCs w:val="20"/>
              </w:rPr>
            </w:pPr>
            <w:r w:rsidRPr="00010777">
              <w:rPr>
                <w:sz w:val="20"/>
                <w:szCs w:val="20"/>
              </w:rPr>
              <w:t>CC</w:t>
            </w:r>
          </w:p>
        </w:tc>
        <w:tc>
          <w:tcPr>
            <w:tcW w:w="7920" w:type="dxa"/>
            <w:shd w:val="clear" w:color="auto" w:fill="auto"/>
            <w:vAlign w:val="center"/>
            <w:hideMark/>
          </w:tcPr>
          <w:p w14:paraId="073A8117" w14:textId="314D54FE" w:rsidR="0018447F" w:rsidRPr="00010777" w:rsidRDefault="0018447F" w:rsidP="00230589">
            <w:pPr>
              <w:rPr>
                <w:sz w:val="20"/>
                <w:szCs w:val="20"/>
              </w:rPr>
            </w:pPr>
            <w:r w:rsidRPr="00010777">
              <w:rPr>
                <w:sz w:val="20"/>
                <w:szCs w:val="20"/>
              </w:rPr>
              <w:t xml:space="preserve">Comparative </w:t>
            </w:r>
            <w:r w:rsidR="00010777">
              <w:rPr>
                <w:sz w:val="20"/>
                <w:szCs w:val="20"/>
              </w:rPr>
              <w:t>c</w:t>
            </w:r>
            <w:r w:rsidRPr="00010777">
              <w:rPr>
                <w:sz w:val="20"/>
                <w:szCs w:val="20"/>
              </w:rPr>
              <w:t>ohort</w:t>
            </w:r>
          </w:p>
        </w:tc>
      </w:tr>
      <w:tr w:rsidR="00E62767" w:rsidRPr="0018447F" w14:paraId="32846264" w14:textId="77777777" w:rsidTr="00E62767">
        <w:trPr>
          <w:trHeight w:val="302"/>
        </w:trPr>
        <w:tc>
          <w:tcPr>
            <w:tcW w:w="1530" w:type="dxa"/>
            <w:shd w:val="clear" w:color="auto" w:fill="auto"/>
            <w:vAlign w:val="center"/>
            <w:hideMark/>
          </w:tcPr>
          <w:p w14:paraId="7013D54F" w14:textId="77777777" w:rsidR="0018447F" w:rsidRPr="0018447F" w:rsidRDefault="0018447F" w:rsidP="00230589">
            <w:pPr>
              <w:rPr>
                <w:color w:val="000000"/>
                <w:sz w:val="20"/>
                <w:szCs w:val="20"/>
              </w:rPr>
            </w:pPr>
            <w:r w:rsidRPr="0018447F">
              <w:rPr>
                <w:color w:val="000000"/>
                <w:sz w:val="20"/>
                <w:szCs w:val="20"/>
              </w:rPr>
              <w:t>CCAE</w:t>
            </w:r>
          </w:p>
        </w:tc>
        <w:tc>
          <w:tcPr>
            <w:tcW w:w="7920" w:type="dxa"/>
            <w:shd w:val="clear" w:color="auto" w:fill="auto"/>
            <w:vAlign w:val="center"/>
            <w:hideMark/>
          </w:tcPr>
          <w:p w14:paraId="43EB3CB2" w14:textId="77777777" w:rsidR="0018447F" w:rsidRPr="0018447F" w:rsidRDefault="0018447F" w:rsidP="00230589">
            <w:pPr>
              <w:rPr>
                <w:color w:val="000000"/>
                <w:sz w:val="20"/>
                <w:szCs w:val="20"/>
              </w:rPr>
            </w:pPr>
            <w:r w:rsidRPr="0018447F">
              <w:rPr>
                <w:color w:val="000000"/>
                <w:sz w:val="20"/>
                <w:szCs w:val="20"/>
              </w:rPr>
              <w:t>IBM Watson Commercial Claims and Encounters®</w:t>
            </w:r>
          </w:p>
        </w:tc>
      </w:tr>
      <w:tr w:rsidR="00E62767" w:rsidRPr="0018447F" w14:paraId="7ABD0B1A" w14:textId="77777777" w:rsidTr="00E62767">
        <w:trPr>
          <w:trHeight w:val="302"/>
        </w:trPr>
        <w:tc>
          <w:tcPr>
            <w:tcW w:w="1530" w:type="dxa"/>
            <w:shd w:val="clear" w:color="auto" w:fill="auto"/>
            <w:vAlign w:val="center"/>
            <w:hideMark/>
          </w:tcPr>
          <w:p w14:paraId="1BBF551F" w14:textId="77777777" w:rsidR="0018447F" w:rsidRPr="0018447F" w:rsidRDefault="0018447F" w:rsidP="00230589">
            <w:pPr>
              <w:rPr>
                <w:color w:val="000000"/>
                <w:sz w:val="20"/>
                <w:szCs w:val="20"/>
              </w:rPr>
            </w:pPr>
            <w:r w:rsidRPr="0018447F">
              <w:rPr>
                <w:color w:val="000000"/>
                <w:sz w:val="20"/>
                <w:szCs w:val="20"/>
              </w:rPr>
              <w:t>CDM</w:t>
            </w:r>
          </w:p>
        </w:tc>
        <w:tc>
          <w:tcPr>
            <w:tcW w:w="7920" w:type="dxa"/>
            <w:shd w:val="clear" w:color="auto" w:fill="auto"/>
            <w:vAlign w:val="center"/>
            <w:hideMark/>
          </w:tcPr>
          <w:p w14:paraId="163141FC" w14:textId="77777777" w:rsidR="0018447F" w:rsidRPr="0018447F" w:rsidRDefault="0018447F" w:rsidP="00230589">
            <w:pPr>
              <w:rPr>
                <w:color w:val="000000"/>
                <w:sz w:val="20"/>
                <w:szCs w:val="20"/>
              </w:rPr>
            </w:pPr>
            <w:r w:rsidRPr="0018447F">
              <w:rPr>
                <w:color w:val="000000"/>
                <w:sz w:val="20"/>
                <w:szCs w:val="20"/>
              </w:rPr>
              <w:t>Common data model</w:t>
            </w:r>
          </w:p>
        </w:tc>
      </w:tr>
      <w:tr w:rsidR="00E62767" w:rsidRPr="0018447F" w14:paraId="33FEE776" w14:textId="77777777" w:rsidTr="00E62767">
        <w:trPr>
          <w:trHeight w:val="302"/>
        </w:trPr>
        <w:tc>
          <w:tcPr>
            <w:tcW w:w="1530" w:type="dxa"/>
            <w:shd w:val="clear" w:color="auto" w:fill="auto"/>
            <w:vAlign w:val="center"/>
            <w:hideMark/>
          </w:tcPr>
          <w:p w14:paraId="415FEB3E" w14:textId="77777777" w:rsidR="0018447F" w:rsidRPr="0018447F" w:rsidRDefault="0018447F" w:rsidP="00230589">
            <w:pPr>
              <w:rPr>
                <w:color w:val="000000"/>
                <w:sz w:val="20"/>
                <w:szCs w:val="20"/>
              </w:rPr>
            </w:pPr>
            <w:r w:rsidRPr="0018447F">
              <w:rPr>
                <w:color w:val="000000"/>
                <w:sz w:val="20"/>
                <w:szCs w:val="20"/>
              </w:rPr>
              <w:t>CEM</w:t>
            </w:r>
          </w:p>
        </w:tc>
        <w:tc>
          <w:tcPr>
            <w:tcW w:w="7920" w:type="dxa"/>
            <w:shd w:val="clear" w:color="auto" w:fill="auto"/>
            <w:vAlign w:val="center"/>
            <w:hideMark/>
          </w:tcPr>
          <w:p w14:paraId="17D07AAC" w14:textId="77777777" w:rsidR="0018447F" w:rsidRPr="0018447F" w:rsidRDefault="0018447F" w:rsidP="00230589">
            <w:pPr>
              <w:rPr>
                <w:color w:val="000000"/>
                <w:sz w:val="20"/>
                <w:szCs w:val="20"/>
              </w:rPr>
            </w:pPr>
            <w:r w:rsidRPr="0018447F">
              <w:rPr>
                <w:color w:val="000000"/>
                <w:sz w:val="20"/>
                <w:szCs w:val="20"/>
              </w:rPr>
              <w:t>Common Evidence Model</w:t>
            </w:r>
          </w:p>
        </w:tc>
      </w:tr>
      <w:tr w:rsidR="00E62767" w:rsidRPr="0018447F" w14:paraId="47A861D2" w14:textId="77777777" w:rsidTr="00E62767">
        <w:trPr>
          <w:trHeight w:val="302"/>
        </w:trPr>
        <w:tc>
          <w:tcPr>
            <w:tcW w:w="1530" w:type="dxa"/>
            <w:shd w:val="clear" w:color="auto" w:fill="auto"/>
            <w:vAlign w:val="center"/>
            <w:hideMark/>
          </w:tcPr>
          <w:p w14:paraId="55025E93" w14:textId="77777777" w:rsidR="0018447F" w:rsidRPr="0018447F" w:rsidRDefault="0018447F" w:rsidP="00230589">
            <w:pPr>
              <w:rPr>
                <w:color w:val="000000"/>
                <w:sz w:val="20"/>
                <w:szCs w:val="20"/>
              </w:rPr>
            </w:pPr>
            <w:r w:rsidRPr="0018447F">
              <w:rPr>
                <w:color w:val="000000"/>
                <w:sz w:val="20"/>
                <w:szCs w:val="20"/>
              </w:rPr>
              <w:t>CLRD</w:t>
            </w:r>
          </w:p>
        </w:tc>
        <w:tc>
          <w:tcPr>
            <w:tcW w:w="7920" w:type="dxa"/>
            <w:shd w:val="clear" w:color="auto" w:fill="auto"/>
            <w:vAlign w:val="center"/>
            <w:hideMark/>
          </w:tcPr>
          <w:p w14:paraId="56F31CE5" w14:textId="77777777" w:rsidR="0018447F" w:rsidRPr="0018447F" w:rsidRDefault="0018447F" w:rsidP="00230589">
            <w:pPr>
              <w:rPr>
                <w:color w:val="000000"/>
                <w:sz w:val="20"/>
                <w:szCs w:val="20"/>
              </w:rPr>
            </w:pPr>
            <w:r w:rsidRPr="0018447F">
              <w:rPr>
                <w:color w:val="000000"/>
                <w:sz w:val="20"/>
                <w:szCs w:val="20"/>
              </w:rPr>
              <w:t>Chronic lower respiratory disease</w:t>
            </w:r>
          </w:p>
        </w:tc>
      </w:tr>
      <w:tr w:rsidR="00E62767" w:rsidRPr="0018447F" w14:paraId="36FA4BF5" w14:textId="77777777" w:rsidTr="00E62767">
        <w:trPr>
          <w:trHeight w:val="302"/>
        </w:trPr>
        <w:tc>
          <w:tcPr>
            <w:tcW w:w="1530" w:type="dxa"/>
            <w:shd w:val="clear" w:color="auto" w:fill="auto"/>
            <w:vAlign w:val="center"/>
            <w:hideMark/>
          </w:tcPr>
          <w:p w14:paraId="21BD8CF5" w14:textId="77777777" w:rsidR="0018447F" w:rsidRPr="0018447F" w:rsidRDefault="0018447F" w:rsidP="00230589">
            <w:pPr>
              <w:rPr>
                <w:color w:val="000000"/>
                <w:sz w:val="20"/>
                <w:szCs w:val="20"/>
              </w:rPr>
            </w:pPr>
            <w:r w:rsidRPr="0018447F">
              <w:rPr>
                <w:color w:val="000000"/>
                <w:sz w:val="20"/>
                <w:szCs w:val="20"/>
              </w:rPr>
              <w:t>DPP-4I</w:t>
            </w:r>
          </w:p>
        </w:tc>
        <w:tc>
          <w:tcPr>
            <w:tcW w:w="7920" w:type="dxa"/>
            <w:shd w:val="clear" w:color="auto" w:fill="auto"/>
            <w:vAlign w:val="center"/>
            <w:hideMark/>
          </w:tcPr>
          <w:p w14:paraId="7FD55A68" w14:textId="77777777" w:rsidR="0018447F" w:rsidRPr="0018447F" w:rsidRDefault="0018447F" w:rsidP="00230589">
            <w:pPr>
              <w:rPr>
                <w:color w:val="000000"/>
                <w:sz w:val="20"/>
                <w:szCs w:val="20"/>
              </w:rPr>
            </w:pPr>
            <w:r w:rsidRPr="0018447F">
              <w:rPr>
                <w:color w:val="000000"/>
                <w:sz w:val="20"/>
                <w:szCs w:val="20"/>
              </w:rPr>
              <w:t>Dipeptidyl peptidase-4 inhibitors</w:t>
            </w:r>
          </w:p>
        </w:tc>
      </w:tr>
      <w:tr w:rsidR="00E62767" w:rsidRPr="0018447F" w14:paraId="44CE1E45" w14:textId="77777777" w:rsidTr="00E62767">
        <w:trPr>
          <w:trHeight w:val="302"/>
        </w:trPr>
        <w:tc>
          <w:tcPr>
            <w:tcW w:w="1530" w:type="dxa"/>
            <w:shd w:val="clear" w:color="auto" w:fill="auto"/>
            <w:vAlign w:val="center"/>
            <w:hideMark/>
          </w:tcPr>
          <w:p w14:paraId="3B40B95D" w14:textId="77777777" w:rsidR="0018447F" w:rsidRPr="0018447F" w:rsidRDefault="0018447F" w:rsidP="00230589">
            <w:pPr>
              <w:rPr>
                <w:color w:val="000000"/>
                <w:sz w:val="20"/>
                <w:szCs w:val="20"/>
              </w:rPr>
            </w:pPr>
            <w:r w:rsidRPr="0018447F">
              <w:rPr>
                <w:color w:val="000000"/>
                <w:sz w:val="20"/>
                <w:szCs w:val="20"/>
              </w:rPr>
              <w:t>EHR</w:t>
            </w:r>
          </w:p>
        </w:tc>
        <w:tc>
          <w:tcPr>
            <w:tcW w:w="7920" w:type="dxa"/>
            <w:shd w:val="clear" w:color="auto" w:fill="auto"/>
            <w:vAlign w:val="center"/>
            <w:hideMark/>
          </w:tcPr>
          <w:p w14:paraId="3D1409F0" w14:textId="77777777" w:rsidR="0018447F" w:rsidRPr="0018447F" w:rsidRDefault="0018447F" w:rsidP="00230589">
            <w:pPr>
              <w:rPr>
                <w:color w:val="000000"/>
                <w:sz w:val="20"/>
                <w:szCs w:val="20"/>
              </w:rPr>
            </w:pPr>
            <w:r w:rsidRPr="0018447F">
              <w:rPr>
                <w:color w:val="000000"/>
                <w:sz w:val="20"/>
                <w:szCs w:val="20"/>
              </w:rPr>
              <w:t>Electronic health record</w:t>
            </w:r>
          </w:p>
        </w:tc>
      </w:tr>
      <w:tr w:rsidR="00E62767" w:rsidRPr="0018447F" w14:paraId="15F8980B" w14:textId="77777777" w:rsidTr="00E62767">
        <w:trPr>
          <w:trHeight w:val="302"/>
        </w:trPr>
        <w:tc>
          <w:tcPr>
            <w:tcW w:w="1530" w:type="dxa"/>
            <w:shd w:val="clear" w:color="auto" w:fill="auto"/>
            <w:vAlign w:val="center"/>
            <w:hideMark/>
          </w:tcPr>
          <w:p w14:paraId="326C0DFD" w14:textId="77777777" w:rsidR="0018447F" w:rsidRPr="0018447F" w:rsidRDefault="0018447F" w:rsidP="00230589">
            <w:pPr>
              <w:rPr>
                <w:color w:val="000000"/>
                <w:sz w:val="20"/>
                <w:szCs w:val="20"/>
              </w:rPr>
            </w:pPr>
            <w:r w:rsidRPr="0018447F">
              <w:rPr>
                <w:color w:val="000000"/>
                <w:sz w:val="20"/>
                <w:szCs w:val="20"/>
              </w:rPr>
              <w:t>GLP-1RA</w:t>
            </w:r>
          </w:p>
        </w:tc>
        <w:tc>
          <w:tcPr>
            <w:tcW w:w="7920" w:type="dxa"/>
            <w:shd w:val="clear" w:color="auto" w:fill="auto"/>
            <w:vAlign w:val="center"/>
            <w:hideMark/>
          </w:tcPr>
          <w:p w14:paraId="76618357" w14:textId="77777777" w:rsidR="0018447F" w:rsidRPr="0018447F" w:rsidRDefault="0018447F" w:rsidP="00230589">
            <w:pPr>
              <w:rPr>
                <w:color w:val="000000"/>
                <w:sz w:val="20"/>
                <w:szCs w:val="20"/>
              </w:rPr>
            </w:pPr>
            <w:r w:rsidRPr="0018447F">
              <w:rPr>
                <w:color w:val="000000"/>
                <w:sz w:val="20"/>
                <w:szCs w:val="20"/>
              </w:rPr>
              <w:t>Glucagon-like peptide 1 receptor agonists</w:t>
            </w:r>
          </w:p>
        </w:tc>
      </w:tr>
      <w:tr w:rsidR="00E62767" w:rsidRPr="0018447F" w14:paraId="1AF343DA" w14:textId="77777777" w:rsidTr="00E62767">
        <w:trPr>
          <w:trHeight w:val="302"/>
        </w:trPr>
        <w:tc>
          <w:tcPr>
            <w:tcW w:w="1530" w:type="dxa"/>
            <w:shd w:val="clear" w:color="auto" w:fill="auto"/>
            <w:vAlign w:val="center"/>
            <w:hideMark/>
          </w:tcPr>
          <w:p w14:paraId="7CEDA626" w14:textId="77777777" w:rsidR="0018447F" w:rsidRPr="0018447F" w:rsidRDefault="0018447F" w:rsidP="00230589">
            <w:pPr>
              <w:rPr>
                <w:color w:val="000000"/>
                <w:sz w:val="20"/>
                <w:szCs w:val="20"/>
              </w:rPr>
            </w:pPr>
            <w:r w:rsidRPr="0018447F">
              <w:rPr>
                <w:color w:val="000000"/>
                <w:sz w:val="20"/>
                <w:szCs w:val="20"/>
              </w:rPr>
              <w:t>HR</w:t>
            </w:r>
          </w:p>
        </w:tc>
        <w:tc>
          <w:tcPr>
            <w:tcW w:w="7920" w:type="dxa"/>
            <w:shd w:val="clear" w:color="auto" w:fill="auto"/>
            <w:vAlign w:val="center"/>
            <w:hideMark/>
          </w:tcPr>
          <w:p w14:paraId="440BFCEF" w14:textId="77777777" w:rsidR="0018447F" w:rsidRPr="0018447F" w:rsidRDefault="0018447F" w:rsidP="00230589">
            <w:pPr>
              <w:rPr>
                <w:color w:val="000000"/>
                <w:sz w:val="20"/>
                <w:szCs w:val="20"/>
              </w:rPr>
            </w:pPr>
            <w:r w:rsidRPr="0018447F">
              <w:rPr>
                <w:color w:val="000000"/>
                <w:sz w:val="20"/>
                <w:szCs w:val="20"/>
              </w:rPr>
              <w:t>Hazard ratio</w:t>
            </w:r>
          </w:p>
        </w:tc>
      </w:tr>
      <w:tr w:rsidR="00E62767" w:rsidRPr="0018447F" w14:paraId="2A37409C" w14:textId="77777777" w:rsidTr="00E62767">
        <w:trPr>
          <w:trHeight w:val="302"/>
        </w:trPr>
        <w:tc>
          <w:tcPr>
            <w:tcW w:w="1530" w:type="dxa"/>
            <w:shd w:val="clear" w:color="auto" w:fill="auto"/>
            <w:vAlign w:val="center"/>
            <w:hideMark/>
          </w:tcPr>
          <w:p w14:paraId="017ED2AC" w14:textId="77777777" w:rsidR="0018447F" w:rsidRPr="0018447F" w:rsidRDefault="0018447F" w:rsidP="00230589">
            <w:pPr>
              <w:rPr>
                <w:color w:val="000000"/>
                <w:sz w:val="20"/>
                <w:szCs w:val="20"/>
              </w:rPr>
            </w:pPr>
            <w:r w:rsidRPr="0018447F">
              <w:rPr>
                <w:color w:val="000000"/>
                <w:sz w:val="20"/>
                <w:szCs w:val="20"/>
              </w:rPr>
              <w:t>IPCW</w:t>
            </w:r>
          </w:p>
        </w:tc>
        <w:tc>
          <w:tcPr>
            <w:tcW w:w="7920" w:type="dxa"/>
            <w:shd w:val="clear" w:color="auto" w:fill="auto"/>
            <w:vAlign w:val="center"/>
            <w:hideMark/>
          </w:tcPr>
          <w:p w14:paraId="7964C71B" w14:textId="77777777" w:rsidR="0018447F" w:rsidRPr="0018447F" w:rsidRDefault="0018447F" w:rsidP="00230589">
            <w:pPr>
              <w:rPr>
                <w:color w:val="000000"/>
                <w:sz w:val="20"/>
                <w:szCs w:val="20"/>
              </w:rPr>
            </w:pPr>
            <w:r w:rsidRPr="0018447F">
              <w:rPr>
                <w:color w:val="000000"/>
                <w:sz w:val="20"/>
                <w:szCs w:val="20"/>
              </w:rPr>
              <w:t>Inverse probability of censoring weighting</w:t>
            </w:r>
          </w:p>
        </w:tc>
      </w:tr>
      <w:tr w:rsidR="00E62767" w:rsidRPr="0018447F" w14:paraId="3CEF4D32" w14:textId="77777777" w:rsidTr="00E62767">
        <w:trPr>
          <w:trHeight w:val="302"/>
        </w:trPr>
        <w:tc>
          <w:tcPr>
            <w:tcW w:w="1530" w:type="dxa"/>
            <w:shd w:val="clear" w:color="auto" w:fill="auto"/>
            <w:vAlign w:val="center"/>
            <w:hideMark/>
          </w:tcPr>
          <w:p w14:paraId="24B671F9" w14:textId="77777777" w:rsidR="0018447F" w:rsidRPr="0018447F" w:rsidRDefault="0018447F" w:rsidP="00230589">
            <w:pPr>
              <w:rPr>
                <w:color w:val="000000"/>
                <w:sz w:val="20"/>
                <w:szCs w:val="20"/>
              </w:rPr>
            </w:pPr>
            <w:r w:rsidRPr="0018447F">
              <w:rPr>
                <w:color w:val="000000"/>
                <w:sz w:val="20"/>
                <w:szCs w:val="20"/>
              </w:rPr>
              <w:t>IRB</w:t>
            </w:r>
          </w:p>
        </w:tc>
        <w:tc>
          <w:tcPr>
            <w:tcW w:w="7920" w:type="dxa"/>
            <w:shd w:val="clear" w:color="auto" w:fill="auto"/>
            <w:vAlign w:val="center"/>
            <w:hideMark/>
          </w:tcPr>
          <w:p w14:paraId="063F1402" w14:textId="77777777" w:rsidR="0018447F" w:rsidRPr="0018447F" w:rsidRDefault="0018447F" w:rsidP="00230589">
            <w:pPr>
              <w:rPr>
                <w:color w:val="000000"/>
                <w:sz w:val="20"/>
                <w:szCs w:val="20"/>
              </w:rPr>
            </w:pPr>
            <w:r w:rsidRPr="0018447F">
              <w:rPr>
                <w:color w:val="000000"/>
                <w:sz w:val="20"/>
                <w:szCs w:val="20"/>
              </w:rPr>
              <w:t>Institutional Review Board</w:t>
            </w:r>
          </w:p>
        </w:tc>
      </w:tr>
      <w:tr w:rsidR="00E62767" w:rsidRPr="0018447F" w14:paraId="26C3C8F3" w14:textId="77777777" w:rsidTr="00E62767">
        <w:trPr>
          <w:trHeight w:val="302"/>
        </w:trPr>
        <w:tc>
          <w:tcPr>
            <w:tcW w:w="1530" w:type="dxa"/>
            <w:shd w:val="clear" w:color="auto" w:fill="auto"/>
            <w:vAlign w:val="center"/>
            <w:hideMark/>
          </w:tcPr>
          <w:p w14:paraId="4371410B" w14:textId="77777777" w:rsidR="0018447F" w:rsidRPr="0018447F" w:rsidRDefault="0018447F" w:rsidP="00230589">
            <w:pPr>
              <w:rPr>
                <w:color w:val="000000"/>
                <w:sz w:val="20"/>
                <w:szCs w:val="20"/>
              </w:rPr>
            </w:pPr>
            <w:r w:rsidRPr="0018447F">
              <w:rPr>
                <w:color w:val="000000"/>
                <w:sz w:val="20"/>
                <w:szCs w:val="20"/>
              </w:rPr>
              <w:t>IRR</w:t>
            </w:r>
          </w:p>
        </w:tc>
        <w:tc>
          <w:tcPr>
            <w:tcW w:w="7920" w:type="dxa"/>
            <w:shd w:val="clear" w:color="auto" w:fill="auto"/>
            <w:vAlign w:val="center"/>
            <w:hideMark/>
          </w:tcPr>
          <w:p w14:paraId="6AD92094" w14:textId="40BB6A6B" w:rsidR="0018447F" w:rsidRPr="0018447F" w:rsidRDefault="00E62767" w:rsidP="00230589">
            <w:pPr>
              <w:rPr>
                <w:color w:val="000000"/>
                <w:sz w:val="20"/>
                <w:szCs w:val="20"/>
              </w:rPr>
            </w:pPr>
            <w:r>
              <w:rPr>
                <w:color w:val="000000"/>
                <w:sz w:val="20"/>
                <w:szCs w:val="20"/>
              </w:rPr>
              <w:t>Incidence rate ratio</w:t>
            </w:r>
          </w:p>
        </w:tc>
      </w:tr>
      <w:tr w:rsidR="00E62767" w:rsidRPr="0018447F" w14:paraId="175903DD" w14:textId="77777777" w:rsidTr="00E62767">
        <w:trPr>
          <w:trHeight w:val="302"/>
        </w:trPr>
        <w:tc>
          <w:tcPr>
            <w:tcW w:w="1530" w:type="dxa"/>
            <w:shd w:val="clear" w:color="auto" w:fill="auto"/>
            <w:vAlign w:val="center"/>
            <w:hideMark/>
          </w:tcPr>
          <w:p w14:paraId="4000DD6E" w14:textId="77777777" w:rsidR="0018447F" w:rsidRPr="0018447F" w:rsidRDefault="0018447F" w:rsidP="00230589">
            <w:pPr>
              <w:rPr>
                <w:color w:val="000000"/>
                <w:sz w:val="20"/>
                <w:szCs w:val="20"/>
              </w:rPr>
            </w:pPr>
            <w:r w:rsidRPr="0018447F">
              <w:rPr>
                <w:color w:val="000000"/>
                <w:sz w:val="20"/>
                <w:szCs w:val="20"/>
              </w:rPr>
              <w:t>JMDC</w:t>
            </w:r>
          </w:p>
        </w:tc>
        <w:tc>
          <w:tcPr>
            <w:tcW w:w="7920" w:type="dxa"/>
            <w:shd w:val="clear" w:color="auto" w:fill="auto"/>
            <w:vAlign w:val="center"/>
            <w:hideMark/>
          </w:tcPr>
          <w:p w14:paraId="7C3BA5EA" w14:textId="77777777" w:rsidR="0018447F" w:rsidRPr="0018447F" w:rsidRDefault="0018447F" w:rsidP="00230589">
            <w:pPr>
              <w:rPr>
                <w:color w:val="000000"/>
                <w:sz w:val="20"/>
                <w:szCs w:val="20"/>
              </w:rPr>
            </w:pPr>
            <w:r w:rsidRPr="0018447F">
              <w:rPr>
                <w:color w:val="000000"/>
                <w:sz w:val="20"/>
                <w:szCs w:val="20"/>
              </w:rPr>
              <w:t>Japan Medical Data Center</w:t>
            </w:r>
          </w:p>
        </w:tc>
      </w:tr>
      <w:tr w:rsidR="00E62767" w:rsidRPr="0018447F" w14:paraId="65FBC501" w14:textId="77777777" w:rsidTr="00E62767">
        <w:trPr>
          <w:trHeight w:val="302"/>
        </w:trPr>
        <w:tc>
          <w:tcPr>
            <w:tcW w:w="1530" w:type="dxa"/>
            <w:shd w:val="clear" w:color="auto" w:fill="auto"/>
            <w:vAlign w:val="center"/>
            <w:hideMark/>
          </w:tcPr>
          <w:p w14:paraId="4CF5E085" w14:textId="77777777" w:rsidR="0018447F" w:rsidRPr="0018447F" w:rsidRDefault="0018447F" w:rsidP="00230589">
            <w:pPr>
              <w:rPr>
                <w:color w:val="000000"/>
                <w:sz w:val="20"/>
                <w:szCs w:val="20"/>
              </w:rPr>
            </w:pPr>
            <w:r w:rsidRPr="0018447F">
              <w:rPr>
                <w:color w:val="000000"/>
                <w:sz w:val="20"/>
                <w:szCs w:val="20"/>
              </w:rPr>
              <w:t>MDCD</w:t>
            </w:r>
          </w:p>
        </w:tc>
        <w:tc>
          <w:tcPr>
            <w:tcW w:w="7920" w:type="dxa"/>
            <w:shd w:val="clear" w:color="auto" w:fill="auto"/>
            <w:vAlign w:val="center"/>
            <w:hideMark/>
          </w:tcPr>
          <w:p w14:paraId="0FB320BE" w14:textId="77777777" w:rsidR="0018447F" w:rsidRPr="0018447F" w:rsidRDefault="0018447F" w:rsidP="00230589">
            <w:pPr>
              <w:rPr>
                <w:color w:val="000000"/>
                <w:sz w:val="20"/>
                <w:szCs w:val="20"/>
              </w:rPr>
            </w:pPr>
            <w:r w:rsidRPr="0018447F">
              <w:rPr>
                <w:color w:val="000000"/>
                <w:sz w:val="20"/>
                <w:szCs w:val="20"/>
              </w:rPr>
              <w:t>IBM Watson MarketScan® Multi-State Medicaid Database</w:t>
            </w:r>
          </w:p>
        </w:tc>
      </w:tr>
      <w:tr w:rsidR="00E62767" w:rsidRPr="0018447F" w14:paraId="4F8CE5D3" w14:textId="77777777" w:rsidTr="00E62767">
        <w:trPr>
          <w:trHeight w:val="302"/>
        </w:trPr>
        <w:tc>
          <w:tcPr>
            <w:tcW w:w="1530" w:type="dxa"/>
            <w:shd w:val="clear" w:color="auto" w:fill="auto"/>
            <w:vAlign w:val="center"/>
            <w:hideMark/>
          </w:tcPr>
          <w:p w14:paraId="06C1A91C" w14:textId="77777777" w:rsidR="0018447F" w:rsidRPr="0018447F" w:rsidRDefault="0018447F" w:rsidP="00230589">
            <w:pPr>
              <w:rPr>
                <w:color w:val="000000"/>
                <w:sz w:val="20"/>
                <w:szCs w:val="20"/>
              </w:rPr>
            </w:pPr>
            <w:r w:rsidRPr="0018447F">
              <w:rPr>
                <w:color w:val="000000"/>
                <w:sz w:val="20"/>
                <w:szCs w:val="20"/>
              </w:rPr>
              <w:t>MDCR</w:t>
            </w:r>
          </w:p>
        </w:tc>
        <w:tc>
          <w:tcPr>
            <w:tcW w:w="7920" w:type="dxa"/>
            <w:shd w:val="clear" w:color="auto" w:fill="auto"/>
            <w:vAlign w:val="center"/>
            <w:hideMark/>
          </w:tcPr>
          <w:p w14:paraId="4E81404F" w14:textId="77777777" w:rsidR="0018447F" w:rsidRPr="0018447F" w:rsidRDefault="0018447F" w:rsidP="00230589">
            <w:pPr>
              <w:rPr>
                <w:color w:val="000000"/>
                <w:sz w:val="20"/>
                <w:szCs w:val="20"/>
              </w:rPr>
            </w:pPr>
            <w:r w:rsidRPr="0018447F">
              <w:rPr>
                <w:color w:val="000000"/>
                <w:sz w:val="20"/>
                <w:szCs w:val="20"/>
              </w:rPr>
              <w:t>IBM Watson MarketScan® Medicare Supplemental and Coordination of Benefits Database</w:t>
            </w:r>
          </w:p>
        </w:tc>
      </w:tr>
      <w:tr w:rsidR="00E62767" w:rsidRPr="0018447F" w14:paraId="61F6F173" w14:textId="77777777" w:rsidTr="00E62767">
        <w:trPr>
          <w:trHeight w:val="302"/>
        </w:trPr>
        <w:tc>
          <w:tcPr>
            <w:tcW w:w="1530" w:type="dxa"/>
            <w:shd w:val="clear" w:color="auto" w:fill="auto"/>
            <w:vAlign w:val="center"/>
            <w:hideMark/>
          </w:tcPr>
          <w:p w14:paraId="6B59A24C" w14:textId="77777777" w:rsidR="0018447F" w:rsidRPr="0018447F" w:rsidRDefault="0018447F" w:rsidP="00230589">
            <w:pPr>
              <w:rPr>
                <w:color w:val="000000"/>
                <w:sz w:val="20"/>
                <w:szCs w:val="20"/>
              </w:rPr>
            </w:pPr>
            <w:r w:rsidRPr="0018447F">
              <w:rPr>
                <w:color w:val="000000"/>
                <w:sz w:val="20"/>
                <w:szCs w:val="20"/>
              </w:rPr>
              <w:t>OHDSI</w:t>
            </w:r>
          </w:p>
        </w:tc>
        <w:tc>
          <w:tcPr>
            <w:tcW w:w="7920" w:type="dxa"/>
            <w:shd w:val="clear" w:color="auto" w:fill="auto"/>
            <w:vAlign w:val="center"/>
            <w:hideMark/>
          </w:tcPr>
          <w:p w14:paraId="68B424DC" w14:textId="77777777" w:rsidR="0018447F" w:rsidRPr="0018447F" w:rsidRDefault="0018447F" w:rsidP="00230589">
            <w:pPr>
              <w:rPr>
                <w:color w:val="000000"/>
                <w:sz w:val="20"/>
                <w:szCs w:val="20"/>
              </w:rPr>
            </w:pPr>
            <w:r w:rsidRPr="0018447F">
              <w:rPr>
                <w:color w:val="000000"/>
                <w:sz w:val="20"/>
                <w:szCs w:val="20"/>
              </w:rPr>
              <w:t>Observational Health Data Sciences and Informatics</w:t>
            </w:r>
          </w:p>
        </w:tc>
      </w:tr>
      <w:tr w:rsidR="00E62767" w:rsidRPr="0018447F" w14:paraId="29B9F00B" w14:textId="77777777" w:rsidTr="00E62767">
        <w:trPr>
          <w:trHeight w:val="302"/>
        </w:trPr>
        <w:tc>
          <w:tcPr>
            <w:tcW w:w="1530" w:type="dxa"/>
            <w:shd w:val="clear" w:color="auto" w:fill="auto"/>
            <w:vAlign w:val="center"/>
            <w:hideMark/>
          </w:tcPr>
          <w:p w14:paraId="5999A756" w14:textId="77777777" w:rsidR="0018447F" w:rsidRPr="0018447F" w:rsidRDefault="0018447F" w:rsidP="00230589">
            <w:pPr>
              <w:rPr>
                <w:color w:val="000000"/>
                <w:sz w:val="20"/>
                <w:szCs w:val="20"/>
              </w:rPr>
            </w:pPr>
            <w:r w:rsidRPr="0018447F">
              <w:rPr>
                <w:color w:val="000000"/>
                <w:sz w:val="20"/>
                <w:szCs w:val="20"/>
              </w:rPr>
              <w:t>Optum</w:t>
            </w:r>
          </w:p>
        </w:tc>
        <w:tc>
          <w:tcPr>
            <w:tcW w:w="7920" w:type="dxa"/>
            <w:shd w:val="clear" w:color="auto" w:fill="auto"/>
            <w:vAlign w:val="center"/>
            <w:hideMark/>
          </w:tcPr>
          <w:p w14:paraId="76B570EB" w14:textId="77777777" w:rsidR="0018447F" w:rsidRPr="0018447F" w:rsidRDefault="0018447F" w:rsidP="00230589">
            <w:pPr>
              <w:rPr>
                <w:color w:val="000000"/>
                <w:sz w:val="20"/>
                <w:szCs w:val="20"/>
              </w:rPr>
            </w:pPr>
            <w:r w:rsidRPr="0018447F">
              <w:rPr>
                <w:color w:val="000000"/>
                <w:sz w:val="20"/>
                <w:szCs w:val="20"/>
              </w:rPr>
              <w:t>Optum’s Clinformatics</w:t>
            </w:r>
            <w:r w:rsidRPr="0018447F">
              <w:rPr>
                <w:color w:val="000000"/>
                <w:sz w:val="20"/>
                <w:szCs w:val="20"/>
                <w:vertAlign w:val="superscript"/>
              </w:rPr>
              <w:t>TM</w:t>
            </w:r>
            <w:r w:rsidRPr="0018447F">
              <w:rPr>
                <w:color w:val="000000"/>
                <w:sz w:val="20"/>
                <w:szCs w:val="20"/>
              </w:rPr>
              <w:t xml:space="preserve"> Data Mart – Socio-Economic Status</w:t>
            </w:r>
          </w:p>
        </w:tc>
      </w:tr>
      <w:tr w:rsidR="00E62767" w:rsidRPr="0018447F" w14:paraId="1A920063" w14:textId="77777777" w:rsidTr="00E62767">
        <w:trPr>
          <w:trHeight w:val="302"/>
        </w:trPr>
        <w:tc>
          <w:tcPr>
            <w:tcW w:w="1530" w:type="dxa"/>
            <w:shd w:val="clear" w:color="auto" w:fill="auto"/>
            <w:vAlign w:val="center"/>
            <w:hideMark/>
          </w:tcPr>
          <w:p w14:paraId="5D3A9575" w14:textId="77777777" w:rsidR="0018447F" w:rsidRPr="0018447F" w:rsidRDefault="0018447F" w:rsidP="00230589">
            <w:pPr>
              <w:rPr>
                <w:color w:val="000000"/>
                <w:sz w:val="20"/>
                <w:szCs w:val="20"/>
              </w:rPr>
            </w:pPr>
            <w:r w:rsidRPr="0018447F">
              <w:rPr>
                <w:color w:val="000000"/>
                <w:sz w:val="20"/>
                <w:szCs w:val="20"/>
              </w:rPr>
              <w:t>OptumEHR</w:t>
            </w:r>
          </w:p>
        </w:tc>
        <w:tc>
          <w:tcPr>
            <w:tcW w:w="7920" w:type="dxa"/>
            <w:shd w:val="clear" w:color="auto" w:fill="auto"/>
            <w:vAlign w:val="center"/>
            <w:hideMark/>
          </w:tcPr>
          <w:p w14:paraId="2B84A3F0" w14:textId="77777777" w:rsidR="0018447F" w:rsidRPr="0018447F" w:rsidRDefault="0018447F" w:rsidP="00230589">
            <w:pPr>
              <w:rPr>
                <w:color w:val="000000"/>
                <w:sz w:val="20"/>
                <w:szCs w:val="20"/>
              </w:rPr>
            </w:pPr>
            <w:r w:rsidRPr="0018447F">
              <w:rPr>
                <w:color w:val="000000"/>
                <w:sz w:val="20"/>
                <w:szCs w:val="20"/>
              </w:rPr>
              <w:t>Optum Pan-Therapeutic Electronic Health Records (Panther EHR)</w:t>
            </w:r>
          </w:p>
        </w:tc>
      </w:tr>
      <w:tr w:rsidR="00E62767" w:rsidRPr="0018447F" w14:paraId="12A9E722" w14:textId="77777777" w:rsidTr="00E62767">
        <w:trPr>
          <w:trHeight w:val="302"/>
        </w:trPr>
        <w:tc>
          <w:tcPr>
            <w:tcW w:w="1530" w:type="dxa"/>
            <w:shd w:val="clear" w:color="auto" w:fill="auto"/>
            <w:vAlign w:val="center"/>
            <w:hideMark/>
          </w:tcPr>
          <w:p w14:paraId="6E259367" w14:textId="77777777" w:rsidR="0018447F" w:rsidRPr="0018447F" w:rsidRDefault="0018447F" w:rsidP="00230589">
            <w:pPr>
              <w:rPr>
                <w:color w:val="000000"/>
                <w:sz w:val="20"/>
                <w:szCs w:val="20"/>
              </w:rPr>
            </w:pPr>
            <w:r w:rsidRPr="0018447F">
              <w:rPr>
                <w:color w:val="000000"/>
                <w:sz w:val="20"/>
                <w:szCs w:val="20"/>
              </w:rPr>
              <w:t>SCC</w:t>
            </w:r>
          </w:p>
        </w:tc>
        <w:tc>
          <w:tcPr>
            <w:tcW w:w="7920" w:type="dxa"/>
            <w:shd w:val="clear" w:color="auto" w:fill="auto"/>
            <w:vAlign w:val="center"/>
            <w:hideMark/>
          </w:tcPr>
          <w:p w14:paraId="3294D486" w14:textId="63BEBC9F" w:rsidR="0018447F" w:rsidRPr="0018447F" w:rsidRDefault="0018447F" w:rsidP="00230589">
            <w:pPr>
              <w:rPr>
                <w:color w:val="000000"/>
                <w:sz w:val="20"/>
                <w:szCs w:val="20"/>
              </w:rPr>
            </w:pPr>
            <w:r w:rsidRPr="0018447F">
              <w:rPr>
                <w:color w:val="000000"/>
                <w:sz w:val="20"/>
                <w:szCs w:val="20"/>
              </w:rPr>
              <w:t>Self-controlled cohort</w:t>
            </w:r>
            <w:r w:rsidR="00CA06C9">
              <w:rPr>
                <w:color w:val="000000"/>
                <w:sz w:val="20"/>
                <w:szCs w:val="20"/>
              </w:rPr>
              <w:t xml:space="preserve"> design</w:t>
            </w:r>
          </w:p>
        </w:tc>
      </w:tr>
      <w:tr w:rsidR="00E62767" w:rsidRPr="0018447F" w14:paraId="23464161" w14:textId="77777777" w:rsidTr="00E62767">
        <w:trPr>
          <w:trHeight w:val="302"/>
        </w:trPr>
        <w:tc>
          <w:tcPr>
            <w:tcW w:w="1530" w:type="dxa"/>
            <w:shd w:val="clear" w:color="auto" w:fill="auto"/>
            <w:vAlign w:val="center"/>
            <w:hideMark/>
          </w:tcPr>
          <w:p w14:paraId="1B14BDA6" w14:textId="77777777" w:rsidR="0018447F" w:rsidRPr="0018447F" w:rsidRDefault="0018447F" w:rsidP="00230589">
            <w:pPr>
              <w:rPr>
                <w:color w:val="000000"/>
                <w:sz w:val="20"/>
                <w:szCs w:val="20"/>
              </w:rPr>
            </w:pPr>
            <w:r w:rsidRPr="0018447F">
              <w:rPr>
                <w:color w:val="000000"/>
                <w:sz w:val="20"/>
                <w:szCs w:val="20"/>
              </w:rPr>
              <w:t>SCCS</w:t>
            </w:r>
          </w:p>
        </w:tc>
        <w:tc>
          <w:tcPr>
            <w:tcW w:w="7920" w:type="dxa"/>
            <w:shd w:val="clear" w:color="auto" w:fill="auto"/>
            <w:vAlign w:val="center"/>
            <w:hideMark/>
          </w:tcPr>
          <w:p w14:paraId="05BC48EC" w14:textId="380C448E" w:rsidR="0018447F" w:rsidRPr="0018447F" w:rsidRDefault="0018447F" w:rsidP="00230589">
            <w:pPr>
              <w:rPr>
                <w:color w:val="000000"/>
                <w:sz w:val="20"/>
                <w:szCs w:val="20"/>
              </w:rPr>
            </w:pPr>
            <w:r w:rsidRPr="0018447F">
              <w:rPr>
                <w:color w:val="000000"/>
                <w:sz w:val="20"/>
                <w:szCs w:val="20"/>
              </w:rPr>
              <w:t>Self-controlled case series</w:t>
            </w:r>
            <w:r w:rsidR="00CA06C9">
              <w:rPr>
                <w:color w:val="000000"/>
                <w:sz w:val="20"/>
                <w:szCs w:val="20"/>
              </w:rPr>
              <w:t xml:space="preserve"> design</w:t>
            </w:r>
          </w:p>
        </w:tc>
      </w:tr>
      <w:tr w:rsidR="00E62767" w:rsidRPr="0018447F" w14:paraId="7A3EAFC1" w14:textId="77777777" w:rsidTr="00E62767">
        <w:trPr>
          <w:trHeight w:val="302"/>
        </w:trPr>
        <w:tc>
          <w:tcPr>
            <w:tcW w:w="1530" w:type="dxa"/>
            <w:shd w:val="clear" w:color="auto" w:fill="auto"/>
            <w:vAlign w:val="center"/>
            <w:hideMark/>
          </w:tcPr>
          <w:p w14:paraId="5946F031" w14:textId="77777777" w:rsidR="0018447F" w:rsidRPr="0018447F" w:rsidRDefault="0018447F" w:rsidP="00230589">
            <w:pPr>
              <w:rPr>
                <w:color w:val="000000"/>
                <w:sz w:val="20"/>
                <w:szCs w:val="20"/>
              </w:rPr>
            </w:pPr>
            <w:r w:rsidRPr="0018447F">
              <w:rPr>
                <w:color w:val="000000"/>
                <w:sz w:val="20"/>
                <w:szCs w:val="20"/>
              </w:rPr>
              <w:t>SES</w:t>
            </w:r>
          </w:p>
        </w:tc>
        <w:tc>
          <w:tcPr>
            <w:tcW w:w="7920" w:type="dxa"/>
            <w:shd w:val="clear" w:color="auto" w:fill="auto"/>
            <w:vAlign w:val="center"/>
            <w:hideMark/>
          </w:tcPr>
          <w:p w14:paraId="11796C5C" w14:textId="0B9FF8E4" w:rsidR="0018447F" w:rsidRPr="0018447F" w:rsidRDefault="0018447F" w:rsidP="00230589">
            <w:pPr>
              <w:rPr>
                <w:color w:val="000000"/>
                <w:sz w:val="20"/>
                <w:szCs w:val="20"/>
              </w:rPr>
            </w:pPr>
            <w:r w:rsidRPr="0018447F">
              <w:rPr>
                <w:color w:val="000000"/>
                <w:sz w:val="20"/>
                <w:szCs w:val="20"/>
              </w:rPr>
              <w:t>Socio-</w:t>
            </w:r>
            <w:r w:rsidR="00CA06C9">
              <w:rPr>
                <w:color w:val="000000"/>
                <w:sz w:val="20"/>
                <w:szCs w:val="20"/>
              </w:rPr>
              <w:t>e</w:t>
            </w:r>
            <w:r w:rsidRPr="0018447F">
              <w:rPr>
                <w:color w:val="000000"/>
                <w:sz w:val="20"/>
                <w:szCs w:val="20"/>
              </w:rPr>
              <w:t xml:space="preserve">conomic </w:t>
            </w:r>
            <w:r w:rsidR="00CA06C9">
              <w:rPr>
                <w:color w:val="000000"/>
                <w:sz w:val="20"/>
                <w:szCs w:val="20"/>
              </w:rPr>
              <w:t>s</w:t>
            </w:r>
            <w:r w:rsidRPr="0018447F">
              <w:rPr>
                <w:color w:val="000000"/>
                <w:sz w:val="20"/>
                <w:szCs w:val="20"/>
              </w:rPr>
              <w:t>tatus</w:t>
            </w:r>
          </w:p>
        </w:tc>
      </w:tr>
      <w:tr w:rsidR="00E62767" w:rsidRPr="0018447F" w14:paraId="550E4F5B" w14:textId="77777777" w:rsidTr="00E62767">
        <w:trPr>
          <w:trHeight w:val="302"/>
        </w:trPr>
        <w:tc>
          <w:tcPr>
            <w:tcW w:w="1530" w:type="dxa"/>
            <w:shd w:val="clear" w:color="auto" w:fill="auto"/>
            <w:vAlign w:val="center"/>
            <w:hideMark/>
          </w:tcPr>
          <w:p w14:paraId="51E97101" w14:textId="77777777" w:rsidR="0018447F" w:rsidRPr="0018447F" w:rsidRDefault="0018447F" w:rsidP="00230589">
            <w:pPr>
              <w:rPr>
                <w:color w:val="000000"/>
                <w:sz w:val="20"/>
                <w:szCs w:val="20"/>
              </w:rPr>
            </w:pPr>
            <w:r w:rsidRPr="0018447F">
              <w:rPr>
                <w:color w:val="000000"/>
                <w:sz w:val="20"/>
                <w:szCs w:val="20"/>
              </w:rPr>
              <w:t>sIPTW</w:t>
            </w:r>
          </w:p>
        </w:tc>
        <w:tc>
          <w:tcPr>
            <w:tcW w:w="7920" w:type="dxa"/>
            <w:shd w:val="clear" w:color="auto" w:fill="auto"/>
            <w:vAlign w:val="center"/>
            <w:hideMark/>
          </w:tcPr>
          <w:p w14:paraId="03A110CE" w14:textId="77777777" w:rsidR="0018447F" w:rsidRPr="0018447F" w:rsidRDefault="0018447F" w:rsidP="00230589">
            <w:pPr>
              <w:rPr>
                <w:color w:val="000000"/>
                <w:sz w:val="20"/>
                <w:szCs w:val="20"/>
              </w:rPr>
            </w:pPr>
            <w:r w:rsidRPr="0018447F">
              <w:rPr>
                <w:color w:val="000000"/>
                <w:sz w:val="20"/>
                <w:szCs w:val="20"/>
              </w:rPr>
              <w:t>Stabilized inverse-probability of treatment weighting</w:t>
            </w:r>
          </w:p>
        </w:tc>
      </w:tr>
      <w:tr w:rsidR="00E62767" w:rsidRPr="0018447F" w14:paraId="41C863DD" w14:textId="77777777" w:rsidTr="00E62767">
        <w:trPr>
          <w:trHeight w:val="302"/>
        </w:trPr>
        <w:tc>
          <w:tcPr>
            <w:tcW w:w="1530" w:type="dxa"/>
            <w:shd w:val="clear" w:color="auto" w:fill="auto"/>
            <w:vAlign w:val="center"/>
            <w:hideMark/>
          </w:tcPr>
          <w:p w14:paraId="21072975" w14:textId="77777777" w:rsidR="0018447F" w:rsidRPr="0018447F" w:rsidRDefault="0018447F" w:rsidP="00230589">
            <w:pPr>
              <w:rPr>
                <w:color w:val="000000"/>
                <w:sz w:val="20"/>
                <w:szCs w:val="20"/>
              </w:rPr>
            </w:pPr>
            <w:r w:rsidRPr="0018447F">
              <w:rPr>
                <w:color w:val="000000"/>
                <w:sz w:val="20"/>
                <w:szCs w:val="20"/>
              </w:rPr>
              <w:t>T2DM</w:t>
            </w:r>
          </w:p>
        </w:tc>
        <w:tc>
          <w:tcPr>
            <w:tcW w:w="7920" w:type="dxa"/>
            <w:shd w:val="clear" w:color="auto" w:fill="auto"/>
            <w:vAlign w:val="center"/>
            <w:hideMark/>
          </w:tcPr>
          <w:p w14:paraId="2ACE275A" w14:textId="77777777" w:rsidR="0018447F" w:rsidRPr="0018447F" w:rsidRDefault="0018447F" w:rsidP="00230589">
            <w:pPr>
              <w:rPr>
                <w:color w:val="000000"/>
                <w:sz w:val="20"/>
                <w:szCs w:val="20"/>
              </w:rPr>
            </w:pPr>
            <w:r w:rsidRPr="0018447F">
              <w:rPr>
                <w:color w:val="000000"/>
                <w:sz w:val="20"/>
                <w:szCs w:val="20"/>
              </w:rPr>
              <w:t>Type 2 diabetes mellitus</w:t>
            </w:r>
          </w:p>
        </w:tc>
      </w:tr>
    </w:tbl>
    <w:p w14:paraId="3AB2A04F" w14:textId="77777777" w:rsidR="0018447F" w:rsidRPr="00FE4C8C" w:rsidRDefault="0018447F" w:rsidP="00BC0EA4">
      <w:pPr>
        <w:pStyle w:val="Basic11"/>
      </w:pPr>
    </w:p>
    <w:p w14:paraId="42453338" w14:textId="77777777" w:rsidR="00B7104C" w:rsidRPr="00FE4C8C" w:rsidRDefault="1551571E" w:rsidP="00506FE5">
      <w:pPr>
        <w:pStyle w:val="Heading1"/>
      </w:pPr>
      <w:bookmarkStart w:id="2" w:name="_Toc76735540"/>
      <w:r w:rsidRPr="00FE4C8C">
        <w:t>RESPONSIBLE PARTIES</w:t>
      </w:r>
      <w:bookmarkEnd w:id="2"/>
    </w:p>
    <w:p w14:paraId="73CACE3F" w14:textId="77777777" w:rsidR="002D4327" w:rsidRPr="005F0738" w:rsidRDefault="1551571E" w:rsidP="00356468">
      <w:pPr>
        <w:pStyle w:val="Heading2"/>
      </w:pPr>
      <w:bookmarkStart w:id="3" w:name="_Toc76735541"/>
      <w:r w:rsidRPr="005F0738">
        <w:t>Investigator(s) and Authors</w:t>
      </w:r>
      <w:bookmarkEnd w:id="3"/>
    </w:p>
    <w:p w14:paraId="73D469A6" w14:textId="61305885" w:rsidR="001A5E26" w:rsidRPr="00A33469" w:rsidRDefault="00A33469" w:rsidP="002D4327">
      <w:pPr>
        <w:pStyle w:val="BodyText11"/>
      </w:pPr>
      <w:r w:rsidRPr="00A33469">
        <w:t>Patrick R Ryan</w:t>
      </w:r>
      <w:r w:rsidRPr="00A33469">
        <w:rPr>
          <w:vertAlign w:val="superscript"/>
        </w:rPr>
        <w:t>1</w:t>
      </w:r>
      <w:r>
        <w:t xml:space="preserve">, </w:t>
      </w:r>
      <w:r w:rsidRPr="00A33469">
        <w:t>Mitchell M. Conover</w:t>
      </w:r>
      <w:r w:rsidRPr="00A33469">
        <w:rPr>
          <w:vertAlign w:val="superscript"/>
        </w:rPr>
        <w:t>1</w:t>
      </w:r>
    </w:p>
    <w:p w14:paraId="1D19BDC2" w14:textId="461123A7" w:rsidR="00A33469" w:rsidRPr="00A33469" w:rsidRDefault="00A33469" w:rsidP="002D4327">
      <w:pPr>
        <w:pStyle w:val="BodyText11"/>
        <w:rPr>
          <w:color w:val="FF0000"/>
          <w:vertAlign w:val="superscript"/>
        </w:rPr>
      </w:pPr>
      <w:r>
        <w:rPr>
          <w:vertAlign w:val="superscript"/>
        </w:rPr>
        <w:t>1</w:t>
      </w:r>
      <w:r w:rsidRPr="00A33469">
        <w:t xml:space="preserve"> </w:t>
      </w:r>
      <w:r>
        <w:t>Observational Health Data Analytics, Janssen Research and Development</w:t>
      </w:r>
    </w:p>
    <w:p w14:paraId="1BF61EA0" w14:textId="77777777" w:rsidR="002D4327" w:rsidRPr="00FE4C8C" w:rsidRDefault="1551571E" w:rsidP="00356468">
      <w:pPr>
        <w:pStyle w:val="Heading2"/>
      </w:pPr>
      <w:bookmarkStart w:id="4" w:name="_Toc76735542"/>
      <w:r w:rsidRPr="00FE4C8C">
        <w:t>Sponsor</w:t>
      </w:r>
      <w:bookmarkEnd w:id="4"/>
    </w:p>
    <w:p w14:paraId="69B319EB" w14:textId="422C522F" w:rsidR="00B160EE" w:rsidRPr="00FE4C8C" w:rsidRDefault="00B160EE" w:rsidP="002D4327">
      <w:pPr>
        <w:pStyle w:val="BodyText11"/>
      </w:pPr>
      <w:r w:rsidRPr="00B160EE">
        <w:t>Observational Health Data Sciences and Informatics (OHDSI) Research Network*</w:t>
      </w:r>
    </w:p>
    <w:p w14:paraId="73E1689B" w14:textId="4DF33A21" w:rsidR="002D4327" w:rsidRDefault="00766DF2" w:rsidP="00506FE5">
      <w:pPr>
        <w:pStyle w:val="Heading1"/>
      </w:pPr>
      <w:bookmarkStart w:id="5" w:name="_Toc76735543"/>
      <w:r>
        <w:t xml:space="preserve">PROTOCOL </w:t>
      </w:r>
      <w:r w:rsidR="1551571E" w:rsidRPr="00FE4C8C">
        <w:t>ABSTRACT</w:t>
      </w:r>
      <w:bookmarkEnd w:id="5"/>
    </w:p>
    <w:p w14:paraId="0A1A183E" w14:textId="3F30474A" w:rsidR="00A9625F" w:rsidRPr="00AE4D69" w:rsidRDefault="00AE4D69" w:rsidP="00AE4D69">
      <w:pPr>
        <w:pStyle w:val="BodyText11"/>
        <w:jc w:val="left"/>
        <w:rPr>
          <w:sz w:val="24"/>
          <w:szCs w:val="24"/>
        </w:rPr>
      </w:pPr>
      <w:r w:rsidRPr="00AE4D69">
        <w:rPr>
          <w:sz w:val="24"/>
          <w:szCs w:val="24"/>
        </w:rPr>
        <w:t xml:space="preserve">A high-quality observational comparative cohort study conducted using a nation-wide sample of U.S. administrative claims was recently published </w:t>
      </w:r>
      <w:r w:rsidR="00BD63C2">
        <w:rPr>
          <w:sz w:val="24"/>
          <w:szCs w:val="24"/>
        </w:rPr>
        <w:t>demonstrating</w:t>
      </w:r>
      <w:r w:rsidRPr="00AE4D69">
        <w:rPr>
          <w:sz w:val="24"/>
          <w:szCs w:val="24"/>
        </w:rPr>
        <w:t xml:space="preserve"> a protective effect of Glucagon-like peptide 1 receptor agonists (GLP-1RA) medications on the risk of chronic lower respiratory disease (CLRD) exacerbations. </w:t>
      </w:r>
    </w:p>
    <w:p w14:paraId="07451E63" w14:textId="420EAE14" w:rsidR="00AE4D69" w:rsidRDefault="7CFFC557" w:rsidP="004B3F87">
      <w:pPr>
        <w:pStyle w:val="BodyText11"/>
        <w:jc w:val="left"/>
        <w:rPr>
          <w:sz w:val="24"/>
          <w:szCs w:val="24"/>
        </w:rPr>
      </w:pPr>
      <w:r w:rsidRPr="2FF12780">
        <w:rPr>
          <w:sz w:val="24"/>
          <w:szCs w:val="24"/>
        </w:rPr>
        <w:lastRenderedPageBreak/>
        <w:t>As a methodologic experiment</w:t>
      </w:r>
      <w:r w:rsidR="7C7D88C5" w:rsidRPr="2FF12780">
        <w:rPr>
          <w:sz w:val="24"/>
          <w:szCs w:val="24"/>
        </w:rPr>
        <w:t xml:space="preserve"> intended to address what has been described as a “replication/reproducibility” crisis in health research</w:t>
      </w:r>
      <w:r w:rsidRPr="2FF12780">
        <w:rPr>
          <w:sz w:val="24"/>
          <w:szCs w:val="24"/>
        </w:rPr>
        <w:t xml:space="preserve">, we propose to independently reproduce the original study according to its description in the recent publication and </w:t>
      </w:r>
      <w:r w:rsidR="5E852B4C" w:rsidRPr="2FF12780">
        <w:rPr>
          <w:sz w:val="24"/>
          <w:szCs w:val="24"/>
        </w:rPr>
        <w:t>supplemental</w:t>
      </w:r>
      <w:r w:rsidRPr="2FF12780">
        <w:rPr>
          <w:sz w:val="24"/>
          <w:szCs w:val="24"/>
        </w:rPr>
        <w:t xml:space="preserve"> materials, using the same database as was used in the original study. In addition to reproducing the study, we plan to evaluate the robustness of the study findings by conducting sensitivity analyses, assessing: 1) changes to definitions of exposure and outcome phenotypes, 2) use of alternate study designs, including the self-controlled cohort and self-controlled case series designs, 3) calibration of effect estimates using empirical null distributions, and 3) observable study diagnostics that inform the validity of a given analysis. Finally</w:t>
      </w:r>
      <w:r w:rsidR="696F2F0D" w:rsidRPr="2FF12780">
        <w:rPr>
          <w:sz w:val="24"/>
          <w:szCs w:val="24"/>
        </w:rPr>
        <w:t>,</w:t>
      </w:r>
      <w:r w:rsidRPr="2FF12780">
        <w:rPr>
          <w:sz w:val="24"/>
          <w:szCs w:val="24"/>
        </w:rPr>
        <w:t xml:space="preserve"> we plan to explore the generalizability of the findings by executing the analysis on several study databases that vary with respect to the populations they include (e.g. U.S. and non-U.S.) and their mechanisms of data capture (e.g. administrative claims, electronic health records data</w:t>
      </w:r>
      <w:r w:rsidR="435776A1" w:rsidRPr="2FF12780">
        <w:rPr>
          <w:sz w:val="24"/>
          <w:szCs w:val="24"/>
        </w:rPr>
        <w:t>).</w:t>
      </w:r>
    </w:p>
    <w:p w14:paraId="6D4F4FC3" w14:textId="3B1FA874" w:rsidR="00AE4D69" w:rsidRDefault="004B3F87" w:rsidP="004B3F87">
      <w:pPr>
        <w:pStyle w:val="BodyText12"/>
        <w:spacing w:after="0" w:line="240" w:lineRule="auto"/>
        <w:jc w:val="left"/>
        <w:rPr>
          <w:szCs w:val="24"/>
        </w:rPr>
      </w:pPr>
      <w:r>
        <w:rPr>
          <w:szCs w:val="24"/>
        </w:rPr>
        <w:t xml:space="preserve">We propose to conduct this study within the </w:t>
      </w:r>
      <w:r w:rsidR="00E109D3">
        <w:rPr>
          <w:szCs w:val="24"/>
        </w:rPr>
        <w:t>Observational Health Data Sciences and Informatics (OHDSI)</w:t>
      </w:r>
      <w:r w:rsidRPr="00D61868">
        <w:rPr>
          <w:szCs w:val="24"/>
        </w:rPr>
        <w:t xml:space="preserve"> </w:t>
      </w:r>
      <w:r w:rsidR="00E109D3">
        <w:rPr>
          <w:szCs w:val="24"/>
        </w:rPr>
        <w:t>r</w:t>
      </w:r>
      <w:r w:rsidRPr="00D61868">
        <w:rPr>
          <w:szCs w:val="24"/>
        </w:rPr>
        <w:t xml:space="preserve">esearch </w:t>
      </w:r>
      <w:r w:rsidR="00E109D3">
        <w:rPr>
          <w:szCs w:val="24"/>
        </w:rPr>
        <w:t>n</w:t>
      </w:r>
      <w:r w:rsidRPr="00D61868">
        <w:rPr>
          <w:szCs w:val="24"/>
        </w:rPr>
        <w:t>etwork.</w:t>
      </w:r>
      <w:r>
        <w:rPr>
          <w:szCs w:val="24"/>
        </w:rPr>
        <w:t xml:space="preserve"> </w:t>
      </w:r>
      <w:r w:rsidRPr="00D61868">
        <w:rPr>
          <w:szCs w:val="24"/>
        </w:rPr>
        <w:t xml:space="preserve">The OHDSI </w:t>
      </w:r>
      <w:r w:rsidR="00E109D3">
        <w:rPr>
          <w:szCs w:val="24"/>
        </w:rPr>
        <w:t>r</w:t>
      </w:r>
      <w:r w:rsidRPr="00D61868">
        <w:rPr>
          <w:szCs w:val="24"/>
        </w:rPr>
        <w:t>esearch network is an international collaboration of researchers seeking to advance observational data research in healthcare. OHDSI is an open network, inviting healthcare institutions across the globe with patient-level data to join the network by converting data to the OMOP CDM and participating in network research studies. Each site voluntarily opts-in to each respective network study. In each study, data remains at the site behind a firewall. No patient-level data pooling occurs across network sites</w:t>
      </w:r>
      <w:r>
        <w:rPr>
          <w:szCs w:val="24"/>
        </w:rPr>
        <w:t>; o</w:t>
      </w:r>
      <w:r w:rsidRPr="00D61868">
        <w:rPr>
          <w:szCs w:val="24"/>
        </w:rPr>
        <w:t>nly aggregate results are shared.</w:t>
      </w:r>
    </w:p>
    <w:p w14:paraId="647A03D1" w14:textId="77777777" w:rsidR="00E109D3" w:rsidRPr="004B3F87" w:rsidRDefault="00E109D3" w:rsidP="004B3F87">
      <w:pPr>
        <w:pStyle w:val="BodyText12"/>
        <w:spacing w:after="0" w:line="240" w:lineRule="auto"/>
        <w:jc w:val="left"/>
        <w:rPr>
          <w:szCs w:val="24"/>
        </w:rPr>
      </w:pPr>
    </w:p>
    <w:p w14:paraId="359635A8" w14:textId="2E5C949E" w:rsidR="004E6AFF" w:rsidRDefault="1551571E" w:rsidP="006B0D6F">
      <w:pPr>
        <w:pStyle w:val="Heading1"/>
      </w:pPr>
      <w:bookmarkStart w:id="6" w:name="_Toc76735544"/>
      <w:r>
        <w:t>RATIONALE AND BACKGROUND</w:t>
      </w:r>
      <w:bookmarkEnd w:id="6"/>
    </w:p>
    <w:p w14:paraId="4E2D8DF9" w14:textId="1C3AC016" w:rsidR="009A484C" w:rsidRDefault="6A66D28F" w:rsidP="00A91AAA">
      <w:pPr>
        <w:pStyle w:val="BodyText12"/>
        <w:spacing w:after="0" w:line="240" w:lineRule="auto"/>
        <w:jc w:val="left"/>
      </w:pPr>
      <w:r>
        <w:t xml:space="preserve">Observational research using </w:t>
      </w:r>
      <w:r w:rsidR="520FDA9F">
        <w:t>real</w:t>
      </w:r>
      <w:r w:rsidR="72751533">
        <w:t>-</w:t>
      </w:r>
      <w:r w:rsidR="520FDA9F">
        <w:t xml:space="preserve">world data provides </w:t>
      </w:r>
      <w:r>
        <w:t>an</w:t>
      </w:r>
      <w:r w:rsidR="520FDA9F">
        <w:t xml:space="preserve"> opportunity to observe how medications are used</w:t>
      </w:r>
      <w:r>
        <w:t xml:space="preserve"> in a real-world setting and to assess the risks and benefits associated with medications in actual practice. Ongoing development of</w:t>
      </w:r>
      <w:r w:rsidR="520FDA9F">
        <w:t xml:space="preserve"> </w:t>
      </w:r>
      <w:r>
        <w:t xml:space="preserve">study designs and </w:t>
      </w:r>
      <w:r w:rsidR="520FDA9F">
        <w:t xml:space="preserve">analytic methods </w:t>
      </w:r>
      <w:r>
        <w:t xml:space="preserve">have </w:t>
      </w:r>
      <w:r w:rsidR="19C623F0">
        <w:t>equipped</w:t>
      </w:r>
      <w:r>
        <w:t xml:space="preserve"> observational researchers with a powerful toolkit to reduce and/or mitigate sources of bias. For example, developments in propensity score analysis have enabled control</w:t>
      </w:r>
      <w:r w:rsidR="520FDA9F">
        <w:t xml:space="preserve"> for large</w:t>
      </w:r>
      <w:r>
        <w:t>, highly-dimensional sets of confounders</w:t>
      </w:r>
      <w:r w:rsidR="11ACF80A">
        <w:t xml:space="preserve"> and d</w:t>
      </w:r>
      <w:r w:rsidR="19C623F0">
        <w:t>evelopments in negative control outcome experiments allow for the assessment of residual systematic bias, which can be used to calibrate effect estimates and confidence intervals</w:t>
      </w:r>
      <w:r w:rsidR="520FDA9F">
        <w:t xml:space="preserve">. </w:t>
      </w:r>
      <w:r w:rsidR="19C623F0">
        <w:t>When proper study designs and analytic methods are used to address the right study questions, o</w:t>
      </w:r>
      <w:r w:rsidR="520FDA9F">
        <w:t xml:space="preserve">bservational </w:t>
      </w:r>
      <w:r w:rsidR="19C623F0">
        <w:t>research using real-world data</w:t>
      </w:r>
      <w:r w:rsidR="520FDA9F">
        <w:t xml:space="preserve"> can provide valuable and </w:t>
      </w:r>
      <w:r w:rsidR="6F183DEF">
        <w:t>reliable</w:t>
      </w:r>
      <w:r w:rsidR="520FDA9F">
        <w:t xml:space="preserve"> </w:t>
      </w:r>
      <w:r w:rsidR="6F183DEF">
        <w:t>evidence</w:t>
      </w:r>
      <w:r w:rsidR="520FDA9F">
        <w:t xml:space="preserve"> on the </w:t>
      </w:r>
      <w:r w:rsidR="19C623F0">
        <w:t>effectiveness and safety of medical products, as they are used in real-world clinical practice.</w:t>
      </w:r>
      <w:r w:rsidR="006E19C3">
        <w:fldChar w:fldCharType="begin">
          <w:fldData xml:space="preserve">PEVuZE5vdGU+PENpdGU+PEF1dGhvcj5Hb2xkZXI8L0F1dGhvcj48WWVhcj4yMDExPC9ZZWFyPjxS
ZWNOdW0+NjM8L1JlY051bT48RGlzcGxheVRleHQ+PHN0eWxlIGZhY2U9InN1cGVyc2NyaXB0Ij4x
PC9zdHlsZT48L0Rpc3BsYXlUZXh0PjxyZWNvcmQ+PHJlYy1udW1iZXI+NjM8L3JlYy1udW1iZXI+
PGZvcmVpZ24ta2V5cz48a2V5IGFwcD0iRU4iIGRiLWlkPSJwNWZ6end3dDd3cnBydWVhdDV3cDl3
c2gwYTlzOXpkemFldDkiIHRpbWVzdGFtcD0iMTYyNTgwMzAxMiI+NjM8L2tleT48L2ZvcmVpZ24t
a2V5cz48cmVmLXR5cGUgbmFtZT0iSm91cm5hbCBBcnRpY2xlIj4xNzwvcmVmLXR5cGU+PGNvbnRy
aWJ1dG9ycz48YXV0aG9ycz48YXV0aG9yPkdvbGRlciwgUy48L2F1dGhvcj48YXV0aG9yPkxva2Us
IFkuIEsuPC9hdXRob3I+PGF1dGhvcj5CbGFuZCwgTS48L2F1dGhvcj48L2F1dGhvcnM+PC9jb250
cmlidXRvcnM+PGF1dGgtYWRkcmVzcz5DZW50cmUgZm9yIFJldmlld3MgYW5kIERpc3NlbWluYXRp
b24sIFVuaXZlcnNpdHkgb2YgWW9yaywgWW9yaywgVW5pdGVkIEtpbmdkb20uIHN1LmdvbGRlckB5
b3JrLmFjLnVrPC9hdXRoLWFkZHJlc3M+PHRpdGxlcz48dGl0bGU+TWV0YS1hbmFseXNlcyBvZiBh
ZHZlcnNlIGVmZmVjdHMgZGF0YSBkZXJpdmVkIGZyb20gcmFuZG9taXNlZCBjb250cm9sbGVkIHRy
aWFscyBhcyBjb21wYXJlZCB0byBvYnNlcnZhdGlvbmFsIHN0dWRpZXM6IG1ldGhvZG9sb2dpY2Fs
IG92ZXJ2aWV3PC90aXRsZT48c2Vjb25kYXJ5LXRpdGxlPlBMb1MgTWVkPC9zZWNvbmRhcnktdGl0
bGU+PGFsdC10aXRsZT5QTG9TIG1lZGljaW5lPC9hbHQtdGl0bGU+PC90aXRsZXM+PHBlcmlvZGlj
YWw+PGZ1bGwtdGl0bGU+UExvUyBNZWQ8L2Z1bGwtdGl0bGU+PGFiYnItMT5QTG9TIG1lZGljaW5l
PC9hYmJyLTE+PC9wZXJpb2RpY2FsPjxhbHQtcGVyaW9kaWNhbD48ZnVsbC10aXRsZT5QTG9TIE1l
ZDwvZnVsbC10aXRsZT48YWJici0xPlBMb1MgbWVkaWNpbmU8L2FiYnItMT48L2FsdC1wZXJpb2Rp
Y2FsPjxwYWdlcz5lMTAwMTAyNjwvcGFnZXM+PHZvbHVtZT44PC92b2x1bWU+PG51bWJlcj41PC9u
dW1iZXI+PGVkaXRpb24+MjAxMS8wNS8xMjwvZWRpdGlvbj48a2V5d29yZHM+PGtleXdvcmQ+RGF0
YSBJbnRlcnByZXRhdGlvbiwgU3RhdGlzdGljYWw8L2tleXdvcmQ+PGtleXdvcmQ+SHVtYW5zPC9r
ZXl3b3JkPjxrZXl3b3JkPipNZXRhLUFuYWx5c2lzIGFzIFRvcGljPC9rZXl3b3JkPjxrZXl3b3Jk
PipPYnNlcnZhdGlvbjwva2V5d29yZD48a2V5d29yZD5PZGRzIFJhdGlvPC9rZXl3b3JkPjxrZXl3
b3JkPipSYW5kb21pemVkIENvbnRyb2xsZWQgVHJpYWxzIGFzIFRvcGljPC9rZXl3b3JkPjxrZXl3
b3JkPlJlc2VhcmNoIERlc2lnbjwva2V5d29yZD48a2V5d29yZD5SaXNrIEFzc2Vzc21lbnQ8L2tl
eXdvcmQ+PGtleXdvcmQ+VHJlYXRtZW50IE91dGNvbWU8L2tleXdvcmQ+PC9rZXl3b3Jkcz48ZGF0
ZXM+PHllYXI+MjAxMTwveWVhcj48cHViLWRhdGVzPjxkYXRlPk1heTwvZGF0ZT48L3B1Yi1kYXRl
cz48L2RhdGVzPjxpc2JuPjE1NDktMTI3NyAoUHJpbnQpJiN4RDsxNTQ5LTEyNzc8L2lzYm4+PGFj
Y2Vzc2lvbi1udW0+MjE1NTkzMjU8L2FjY2Vzc2lvbi1udW0+PHVybHM+PC91cmxzPjxjdXN0b20y
PlBNQzMwODY4NzIgYXV0aG9ycyBTRyBhbmQgWUtMIG9uIGFub3RoZXIgcHJvamVjdCB1bnJlbGF0
ZWQgdG8gdGhlIHN0dWR5IHJlcG9ydGVkIGluIHRoaXMgcGFwZXIuIEhlIGFsc28gZGlzY2xvc2Vz
IGFuIGludGVsbGVjdHVhbCBjb21wZXRpbmcgaW50ZXJlc3QgaW4gdGhhdCBoZSBoYXMgcHJldmlv
dXNseSBwdWJsaXNoZWQgdGhlIHRoZW9yZXRpY2FsIHZpZXdwb2ludCB0aGF0IGVzdGltYXRlcyBv
ZiBoYXJtcyBvdXRjb21lcyBpbiBvYnNlcnZhdGlvbmFsIHN0dWRpZXMgbWF5IGJlIGFzIHZhbGlk
IGFzIHJlc3VsdHMgb2YgcmFuZG9taXplZCB0cmlhbHMsIGFuZCBtYXkgYmUgbW9yZSBnZW5lcmFs
aXphYmxlLiBUaGUgYXV0aG9ycyBoYXZlIG5vIGNvbXBldGluZyBpbnRlcmVzdHMgdG8gZGVjbGFy
ZS48L2N1c3RvbTI+PGVsZWN0cm9uaWMtcmVzb3VyY2UtbnVtPjEwLjEzNzEvam91cm5hbC5wbWVk
LjEwMDEwMjY8L2VsZWN0cm9uaWMtcmVzb3VyY2UtbnVtPjxyZW1vdGUtZGF0YWJhc2UtcHJvdmlk
ZXI+TkxNPC9yZW1vdGUtZGF0YWJhc2UtcHJvdmlkZXI+PGxhbmd1YWdlPmVuZzwvbGFuZ3VhZ2U+
PC9yZWNvcmQ+PC9DaXRlPjwvRW5kTm90ZT4A
</w:fldData>
        </w:fldChar>
      </w:r>
      <w:r w:rsidR="00AE4D69">
        <w:instrText xml:space="preserve"> ADDIN EN.CITE </w:instrText>
      </w:r>
      <w:r w:rsidR="00AE4D69">
        <w:fldChar w:fldCharType="begin">
          <w:fldData xml:space="preserve">PEVuZE5vdGU+PENpdGU+PEF1dGhvcj5Hb2xkZXI8L0F1dGhvcj48WWVhcj4yMDExPC9ZZWFyPjxS
ZWNOdW0+NjM8L1JlY051bT48RGlzcGxheVRleHQ+PHN0eWxlIGZhY2U9InN1cGVyc2NyaXB0Ij4x
PC9zdHlsZT48L0Rpc3BsYXlUZXh0PjxyZWNvcmQ+PHJlYy1udW1iZXI+NjM8L3JlYy1udW1iZXI+
PGZvcmVpZ24ta2V5cz48a2V5IGFwcD0iRU4iIGRiLWlkPSJwNWZ6end3dDd3cnBydWVhdDV3cDl3
c2gwYTlzOXpkemFldDkiIHRpbWVzdGFtcD0iMTYyNTgwMzAxMiI+NjM8L2tleT48L2ZvcmVpZ24t
a2V5cz48cmVmLXR5cGUgbmFtZT0iSm91cm5hbCBBcnRpY2xlIj4xNzwvcmVmLXR5cGU+PGNvbnRy
aWJ1dG9ycz48YXV0aG9ycz48YXV0aG9yPkdvbGRlciwgUy48L2F1dGhvcj48YXV0aG9yPkxva2Us
IFkuIEsuPC9hdXRob3I+PGF1dGhvcj5CbGFuZCwgTS48L2F1dGhvcj48L2F1dGhvcnM+PC9jb250
cmlidXRvcnM+PGF1dGgtYWRkcmVzcz5DZW50cmUgZm9yIFJldmlld3MgYW5kIERpc3NlbWluYXRp
b24sIFVuaXZlcnNpdHkgb2YgWW9yaywgWW9yaywgVW5pdGVkIEtpbmdkb20uIHN1LmdvbGRlckB5
b3JrLmFjLnVrPC9hdXRoLWFkZHJlc3M+PHRpdGxlcz48dGl0bGU+TWV0YS1hbmFseXNlcyBvZiBh
ZHZlcnNlIGVmZmVjdHMgZGF0YSBkZXJpdmVkIGZyb20gcmFuZG9taXNlZCBjb250cm9sbGVkIHRy
aWFscyBhcyBjb21wYXJlZCB0byBvYnNlcnZhdGlvbmFsIHN0dWRpZXM6IG1ldGhvZG9sb2dpY2Fs
IG92ZXJ2aWV3PC90aXRsZT48c2Vjb25kYXJ5LXRpdGxlPlBMb1MgTWVkPC9zZWNvbmRhcnktdGl0
bGU+PGFsdC10aXRsZT5QTG9TIG1lZGljaW5lPC9hbHQtdGl0bGU+PC90aXRsZXM+PHBlcmlvZGlj
YWw+PGZ1bGwtdGl0bGU+UExvUyBNZWQ8L2Z1bGwtdGl0bGU+PGFiYnItMT5QTG9TIG1lZGljaW5l
PC9hYmJyLTE+PC9wZXJpb2RpY2FsPjxhbHQtcGVyaW9kaWNhbD48ZnVsbC10aXRsZT5QTG9TIE1l
ZDwvZnVsbC10aXRsZT48YWJici0xPlBMb1MgbWVkaWNpbmU8L2FiYnItMT48L2FsdC1wZXJpb2Rp
Y2FsPjxwYWdlcz5lMTAwMTAyNjwvcGFnZXM+PHZvbHVtZT44PC92b2x1bWU+PG51bWJlcj41PC9u
dW1iZXI+PGVkaXRpb24+MjAxMS8wNS8xMjwvZWRpdGlvbj48a2V5d29yZHM+PGtleXdvcmQ+RGF0
YSBJbnRlcnByZXRhdGlvbiwgU3RhdGlzdGljYWw8L2tleXdvcmQ+PGtleXdvcmQ+SHVtYW5zPC9r
ZXl3b3JkPjxrZXl3b3JkPipNZXRhLUFuYWx5c2lzIGFzIFRvcGljPC9rZXl3b3JkPjxrZXl3b3Jk
PipPYnNlcnZhdGlvbjwva2V5d29yZD48a2V5d29yZD5PZGRzIFJhdGlvPC9rZXl3b3JkPjxrZXl3
b3JkPipSYW5kb21pemVkIENvbnRyb2xsZWQgVHJpYWxzIGFzIFRvcGljPC9rZXl3b3JkPjxrZXl3
b3JkPlJlc2VhcmNoIERlc2lnbjwva2V5d29yZD48a2V5d29yZD5SaXNrIEFzc2Vzc21lbnQ8L2tl
eXdvcmQ+PGtleXdvcmQ+VHJlYXRtZW50IE91dGNvbWU8L2tleXdvcmQ+PC9rZXl3b3Jkcz48ZGF0
ZXM+PHllYXI+MjAxMTwveWVhcj48cHViLWRhdGVzPjxkYXRlPk1heTwvZGF0ZT48L3B1Yi1kYXRl
cz48L2RhdGVzPjxpc2JuPjE1NDktMTI3NyAoUHJpbnQpJiN4RDsxNTQ5LTEyNzc8L2lzYm4+PGFj
Y2Vzc2lvbi1udW0+MjE1NTkzMjU8L2FjY2Vzc2lvbi1udW0+PHVybHM+PC91cmxzPjxjdXN0b20y
PlBNQzMwODY4NzIgYXV0aG9ycyBTRyBhbmQgWUtMIG9uIGFub3RoZXIgcHJvamVjdCB1bnJlbGF0
ZWQgdG8gdGhlIHN0dWR5IHJlcG9ydGVkIGluIHRoaXMgcGFwZXIuIEhlIGFsc28gZGlzY2xvc2Vz
IGFuIGludGVsbGVjdHVhbCBjb21wZXRpbmcgaW50ZXJlc3QgaW4gdGhhdCBoZSBoYXMgcHJldmlv
dXNseSBwdWJsaXNoZWQgdGhlIHRoZW9yZXRpY2FsIHZpZXdwb2ludCB0aGF0IGVzdGltYXRlcyBv
ZiBoYXJtcyBvdXRjb21lcyBpbiBvYnNlcnZhdGlvbmFsIHN0dWRpZXMgbWF5IGJlIGFzIHZhbGlk
IGFzIHJlc3VsdHMgb2YgcmFuZG9taXplZCB0cmlhbHMsIGFuZCBtYXkgYmUgbW9yZSBnZW5lcmFs
aXphYmxlLiBUaGUgYXV0aG9ycyBoYXZlIG5vIGNvbXBldGluZyBpbnRlcmVzdHMgdG8gZGVjbGFy
ZS48L2N1c3RvbTI+PGVsZWN0cm9uaWMtcmVzb3VyY2UtbnVtPjEwLjEzNzEvam91cm5hbC5wbWVk
LjEwMDEwMjY8L2VsZWN0cm9uaWMtcmVzb3VyY2UtbnVtPjxyZW1vdGUtZGF0YWJhc2UtcHJvdmlk
ZXI+TkxNPC9yZW1vdGUtZGF0YWJhc2UtcHJvdmlkZXI+PGxhbmd1YWdlPmVuZzwvbGFuZ3VhZ2U+
PC9yZWNvcmQ+PC9DaXRlPjwvRW5kTm90ZT4A
</w:fldData>
        </w:fldChar>
      </w:r>
      <w:r w:rsidR="00AE4D69">
        <w:instrText xml:space="preserve"> ADDIN EN.CITE.DATA </w:instrText>
      </w:r>
      <w:r w:rsidR="00AE4D69">
        <w:fldChar w:fldCharType="end"/>
      </w:r>
      <w:r w:rsidR="006E19C3">
        <w:fldChar w:fldCharType="separate"/>
      </w:r>
      <w:r w:rsidR="7BFD0344" w:rsidRPr="00AE4D69">
        <w:rPr>
          <w:noProof/>
          <w:vertAlign w:val="superscript"/>
        </w:rPr>
        <w:t>1</w:t>
      </w:r>
      <w:r w:rsidR="006E19C3">
        <w:fldChar w:fldCharType="end"/>
      </w:r>
    </w:p>
    <w:p w14:paraId="14E7BD00" w14:textId="77777777" w:rsidR="002167A6" w:rsidRDefault="002167A6" w:rsidP="00A91AAA">
      <w:pPr>
        <w:pStyle w:val="BodyText12"/>
        <w:spacing w:after="0" w:line="240" w:lineRule="auto"/>
        <w:jc w:val="left"/>
      </w:pPr>
    </w:p>
    <w:p w14:paraId="647B3C50" w14:textId="6293A18E" w:rsidR="006B0D6F" w:rsidRDefault="203E0355" w:rsidP="006E19C3">
      <w:r>
        <w:t xml:space="preserve">Despite substantial improvements in methods and data </w:t>
      </w:r>
      <w:r w:rsidR="11ACF80A">
        <w:t xml:space="preserve">resources </w:t>
      </w:r>
      <w:r>
        <w:t>used in observational causal inference research, a large number of published observational studies still conclude with the statement “Randomized trials are warranted to confirm our findings</w:t>
      </w:r>
      <w:r w:rsidR="4B73CEBC">
        <w:t>,</w:t>
      </w:r>
      <w:r>
        <w:t>”</w:t>
      </w:r>
      <w:r w:rsidR="03EE39C5">
        <w:t xml:space="preserve"> </w:t>
      </w:r>
      <w:r w:rsidR="4B73CEBC">
        <w:t xml:space="preserve">even in cases where the recommended randomized trial is highly unlikely to be conducted in a timely manner (e.g. due to </w:t>
      </w:r>
      <w:r w:rsidR="61A629F8">
        <w:t xml:space="preserve">challenges with </w:t>
      </w:r>
      <w:r w:rsidR="4B73CEBC">
        <w:t>feasibility and/or cost).</w:t>
      </w:r>
      <w:r>
        <w:t xml:space="preserve"> Implicit in this trend is the assumption that observational research cannot provide reliable evidence absent confirmation with experimental/randomized research. </w:t>
      </w:r>
      <w:r w:rsidR="301A2546">
        <w:t xml:space="preserve">Given that many </w:t>
      </w:r>
      <w:r w:rsidR="74AEA745">
        <w:t>of-interest health research</w:t>
      </w:r>
      <w:r w:rsidR="301A2546">
        <w:t xml:space="preserve"> questions </w:t>
      </w:r>
      <w:r w:rsidR="74AEA745">
        <w:t xml:space="preserve">simply </w:t>
      </w:r>
      <w:r w:rsidR="301A2546">
        <w:t>cannot be realistically assessed using experimental methods</w:t>
      </w:r>
      <w:r w:rsidR="74AEA745">
        <w:t xml:space="preserve">, </w:t>
      </w:r>
      <w:r w:rsidR="558D9F44">
        <w:t>it is critical that systems of evidence evaluation are developed to more meaningfully apply the findings of observational research studies.</w:t>
      </w:r>
      <w:r>
        <w:t>Despite commonplace concern</w:t>
      </w:r>
      <w:r w:rsidR="5923BF72">
        <w:t>s</w:t>
      </w:r>
      <w:r>
        <w:t xml:space="preserve"> about the reliability of evidence generated by observational research, established practices to improve the reliability of empirical evidence (e.g. reproduction and replication) are</w:t>
      </w:r>
      <w:r w:rsidR="60D69647">
        <w:t xml:space="preserve"> severely</w:t>
      </w:r>
      <w:r>
        <w:t xml:space="preserve"> underutilized</w:t>
      </w:r>
      <w:r w:rsidR="33F05C40">
        <w:t>, an issue which has received widespread attention over the last decade</w:t>
      </w:r>
      <w:r>
        <w:t>.</w:t>
      </w:r>
      <w:r w:rsidR="006E19C3">
        <w:fldChar w:fldCharType="begin">
          <w:fldData xml:space="preserve">PEVuZE5vdGU+PENpdGU+PFllYXI+MjAxODwvWWVhcj48UmVjTnVtPjYyPC9SZWNOdW0+PERpc3Bs
YXlUZXh0PjxzdHlsZSBmYWNlPSJzdXBlcnNjcmlwdCI+Mi04PC9zdHlsZT48L0Rpc3BsYXlUZXh0
PjxyZWNvcmQ+PHJlYy1udW1iZXI+NjI8L3JlYy1udW1iZXI+PGZvcmVpZ24ta2V5cz48a2V5IGFw
cD0iRU4iIGRiLWlkPSJwNWZ6end3dDd3cnBydWVhdDV3cDl3c2gwYTlzOXpkemFldDkiIHRpbWVz
dGFtcD0iMTYyNTgwMjg0NSI+NjI8L2tleT48L2ZvcmVpZ24ta2V5cz48cmVmLXR5cGUgbmFtZT0i
Sm91cm5hbCBBcnRpY2xlIj4xNzwvcmVmLXR5cGU+PGNvbnRyaWJ1dG9ycz48L2NvbnRyaWJ1dG9y
cz48dGl0bGVzPjx0aXRsZT5DaGFsbGVuZ2VzIGluIGlycmVwcm9kdWNpYmxlIHJlc2VhcmNoIChz
cGVjaWFsIGlzc3VlKTwvdGl0bGU+PHNlY29uZGFyeS10aXRsZT5OYXR1cmU8L3NlY29uZGFyeS10
aXRsZT48L3RpdGxlcz48cGVyaW9kaWNhbD48ZnVsbC10aXRsZT5OYXR1cmU8L2Z1bGwtdGl0bGU+
PC9wZXJpb2RpY2FsPjx2b2x1bWU+NzcwNzwvdm9sdW1lPjxudW1iZXI+TWF5OzU1NzwvbnVtYmVy
PjxkYXRlcz48eWVhcj4yMDE4PC95ZWFyPjwvZGF0ZXM+PHVybHM+PC91cmxzPjxlbGVjdHJvbmlj
LXJlc291cmNlLW51bT5odHRwczovL3d3dy5uYXR1cmUuY29tL2NvbGxlY3Rpb25zL3ByYmZrd213
dno8L2VsZWN0cm9uaWMtcmVzb3VyY2UtbnVtPjwvcmVjb3JkPjwvQ2l0ZT48Q2l0ZT48QXV0aG9y
PkJlZ2xleTwvQXV0aG9yPjxZZWFyPjIwMTU8L1llYXI+PFJlY051bT43OTwvUmVjTnVtPjxyZWNv
cmQ+PHJlYy1udW1iZXI+Nzk8L3JlYy1udW1iZXI+PGZvcmVpZ24ta2V5cz48a2V5IGFwcD0iRU4i
IGRiLWlkPSJwNWZ6end3dDd3cnBydWVhdDV3cDl3c2gwYTlzOXpkemFldDkiIHRpbWVzdGFtcD0i
MTYyNTg0MjU4OSI+Nzk8L2tleT48L2ZvcmVpZ24ta2V5cz48cmVmLXR5cGUgbmFtZT0iSm91cm5h
bCBBcnRpY2xlIj4xNzwvcmVmLXR5cGU+PGNvbnRyaWJ1dG9ycz48YXV0aG9ycz48YXV0aG9yPkJl
Z2xleSwgQy4gRy48L2F1dGhvcj48YXV0aG9yPklvYW5uaWRpcywgSi4gUC48L2F1dGhvcj48L2F1
dGhvcnM+PC9jb250cmlidXRvcnM+PGF1dGgtYWRkcmVzcz5Gcm9tIHRoZSBUZXRyYUxvZ2ljIFBo
YXJtYWNldXRpY2FscyBDb3Jwb3JhdGlvbiwgTWFsdmVybiwgUEE7IGFuZCBEZXBhcnRtZW50cyBv
ZiBNZWRpY2luZSBhbmQgSGVhbHRoIFJlc2VhcmNoIGFuZCBQb2xpY3ksIFN0YW5mb3JkIFVuaXZl
cnNpdHkgU2Nob29sIG9mIE1lZGljaW5lLCBEZXBhcnRtZW50IG9mIFN0YXRpc3RpY3MsIFN0YW5m
b3JkIFVuaXZlcnNpdHkgU2Nob29sIG9mIEh1bWFuaXRpZXMgYW5kIFNjaWVuY2VzLCBhbmQgTWV0
YS1SZXNlYXJjaCBJbm5vdmF0aW9uIENlbnRlciBhdCBTdGFuZm9yZCAoTUVUUklDUyksIENBLiYj
eEQ7RnJvbSB0aGUgVGV0cmFMb2dpYyBQaGFybWFjZXV0aWNhbHMgQ29ycG9yYXRpb24sIE1hbHZl
cm4sIFBBOyBhbmQgRGVwYXJ0bWVudHMgb2YgTWVkaWNpbmUgYW5kIEhlYWx0aCBSZXNlYXJjaCBh
bmQgUG9saWN5LCBTdGFuZm9yZCBVbml2ZXJzaXR5IFNjaG9vbCBvZiBNZWRpY2luZSwgRGVwYXJ0
bWVudCBvZiBTdGF0aXN0aWNzLCBTdGFuZm9yZCBVbml2ZXJzaXR5IFNjaG9vbCBvZiBIdW1hbml0
aWVzIGFuZCBTY2llbmNlcywgYW5kIE1ldGEtUmVzZWFyY2ggSW5ub3ZhdGlvbiBDZW50ZXIgYXQg
U3RhbmZvcmQgKE1FVFJJQ1MpLCBDQS4gamlvYW5uaWRAc3RhbmZvcmQuZWR1LjwvYXV0aC1hZGRy
ZXNzPjx0aXRsZXM+PHRpdGxlPlJlcHJvZHVjaWJpbGl0eSBpbiBzY2llbmNlOiBpbXByb3Zpbmcg
dGhlIHN0YW5kYXJkIGZvciBiYXNpYyBhbmQgcHJlY2xpbmljYWwgcmVzZWFyY2g8L3RpdGxlPjxz
ZWNvbmRhcnktdGl0bGU+Q2lyYyBSZXM8L3NlY29uZGFyeS10aXRsZT48YWx0LXRpdGxlPkNpcmN1
bGF0aW9uIHJlc2VhcmNoPC9hbHQtdGl0bGU+PC90aXRsZXM+PHBlcmlvZGljYWw+PGZ1bGwtdGl0
bGU+Q2lyYyBSZXM8L2Z1bGwtdGl0bGU+PGFiYnItMT5DaXJjdWxhdGlvbiByZXNlYXJjaDwvYWJi
ci0xPjwvcGVyaW9kaWNhbD48YWx0LXBlcmlvZGljYWw+PGZ1bGwtdGl0bGU+Q2lyYyBSZXM8L2Z1
bGwtdGl0bGU+PGFiYnItMT5DaXJjdWxhdGlvbiByZXNlYXJjaDwvYWJici0xPjwvYWx0LXBlcmlv
ZGljYWw+PHBhZ2VzPjExNi0yNjwvcGFnZXM+PHZvbHVtZT4xMTY8L3ZvbHVtZT48bnVtYmVyPjE8
L251bWJlcj48ZWRpdGlvbj4yMDE1LzAxLzAyPC9lZGl0aW9uPjxrZXl3b3Jkcz48a2V5d29yZD5B
bmltYWxzPC9rZXl3b3JkPjxrZXl3b3JkPkJpb21lZGljYWwgUmVzZWFyY2gvbWV0aG9kcy8qc3Rh
bmRhcmRzPC9rZXl3b3JkPjxrZXl3b3JkPkRydWcgRXZhbHVhdGlvbiwgUHJlY2xpbmljYWwvbWV0
aG9kcy9zdGFuZGFyZHM8L2tleXdvcmQ+PGtleXdvcmQ+SHVtYW5zPC9rZXl3b3JkPjxrZXl3b3Jk
PipSZXByb2R1Y2liaWxpdHkgb2YgUmVzdWx0czwva2V5d29yZD48a2V5d29yZD5mdW5kaW5nPC9r
ZXl3b3JkPjxrZXl3b3JkPmpvdXJuYWxzPC9rZXl3b3JkPjxrZXl3b3JkPnJlc2VhcmNoIGludGVn
cml0eTwva2V5d29yZD48a2V5d29yZD51bml2ZXJzaXRpZXM8L2tleXdvcmQ+PC9rZXl3b3Jkcz48
ZGF0ZXM+PHllYXI+MjAxNTwveWVhcj48cHViLWRhdGVzPjxkYXRlPkphbiAyPC9kYXRlPjwvcHVi
LWRhdGVzPjwvZGF0ZXM+PGlzYm4+MDAwOS03MzMwPC9pc2JuPjxhY2Nlc3Npb24tbnVtPjI1NTUy
NjkxPC9hY2Nlc3Npb24tbnVtPjx1cmxzPjwvdXJscz48ZWxlY3Ryb25pYy1yZXNvdXJjZS1udW0+
MTAuMTE2MS9jaXJjcmVzYWhhLjExNC4zMDM4MTk8L2VsZWN0cm9uaWMtcmVzb3VyY2UtbnVtPjxy
ZW1vdGUtZGF0YWJhc2UtcHJvdmlkZXI+TkxNPC9yZW1vdGUtZGF0YWJhc2UtcHJvdmlkZXI+PGxh
bmd1YWdlPmVuZzwvbGFuZ3VhZ2U+PC9yZWNvcmQ+PC9DaXRlPjxDaXRlPjxBdXRob3I+Q29pZXJh
PC9BdXRob3I+PFllYXI+MjAxODwvWWVhcj48UmVjTnVtPjc3PC9SZWNOdW0+PHJlY29yZD48cmVj
LW51bWJlcj43NzwvcmVjLW51bWJlcj48Zm9yZWlnbi1rZXlzPjxrZXkgYXBwPSJFTiIgZGItaWQ9
InA1Znp6d3d0N3dycHJ1ZWF0NXdwOXdzaDBhOXM5emR6YWV0OSIgdGltZXN0YW1wPSIxNjI1ODQy
NTU0Ij43Nzwva2V5PjwvZm9yZWlnbi1rZXlzPjxyZWYtdHlwZSBuYW1lPSJKb3VybmFsIEFydGlj
bGUiPjE3PC9yZWYtdHlwZT48Y29udHJpYnV0b3JzPjxhdXRob3JzPjxhdXRob3I+Q29pZXJhLCBF
LjwvYXV0aG9yPjxhdXRob3I+QW1tZW53ZXJ0aCwgRS48L2F1dGhvcj48YXV0aG9yPkdlb3JnaW91
LCBBLjwvYXV0aG9yPjxhdXRob3I+TWFncmFiaSwgRi48L2F1dGhvcj48L2F1dGhvcnM+PC9jb250
cmlidXRvcnM+PGF1dGgtYWRkcmVzcz5BdXN0cmFsaWFuIEluc3RpdHV0ZSBvZiBIZWFsdGggSW5u
b3ZhdGlvbiwgTWFjcXVhcmllIFVuaXZlcnNpdHksIE5TVyAyMTA5LCBBdXN0cmFsaWEuJiN4RDtV
bml2ZXJzaXR5IGZvciBIZWFsdGggU2NpZW5jZXMsIE1lZGljYWwgSW5mb3JtYXRpY3MgYW5kIFRl
Y2hub2xvZ3ksIEF1c3RyaWEuPC9hdXRoLWFkZHJlc3M+PHRpdGxlcz48dGl0bGU+RG9lcyBoZWFs
dGggaW5mb3JtYXRpY3MgaGF2ZSBhIHJlcGxpY2F0aW9uIGNyaXNpcz88L3RpdGxlPjxzZWNvbmRh
cnktdGl0bGU+SiBBbSBNZWQgSW5mb3JtIEFzc29jPC9zZWNvbmRhcnktdGl0bGU+PGFsdC10aXRs
ZT5Kb3VybmFsIG9mIHRoZSBBbWVyaWNhbiBNZWRpY2FsIEluZm9ybWF0aWNzIEFzc29jaWF0aW9u
IDogSkFNSUE8L2FsdC10aXRsZT48L3RpdGxlcz48cGVyaW9kaWNhbD48ZnVsbC10aXRsZT5KIEFt
IE1lZCBJbmZvcm0gQXNzb2M8L2Z1bGwtdGl0bGU+PGFiYnItMT5Kb3VybmFsIG9mIHRoZSBBbWVy
aWNhbiBNZWRpY2FsIEluZm9ybWF0aWNzIEFzc29jaWF0aW9uIDogSkFNSUE8L2FiYnItMT48L3Bl
cmlvZGljYWw+PGFsdC1wZXJpb2RpY2FsPjxmdWxsLXRpdGxlPkogQW0gTWVkIEluZm9ybSBBc3Nv
YzwvZnVsbC10aXRsZT48YWJici0xPkpvdXJuYWwgb2YgdGhlIEFtZXJpY2FuIE1lZGljYWwgSW5m
b3JtYXRpY3MgQXNzb2NpYXRpb24gOiBKQU1JQTwvYWJici0xPjwvYWx0LXBlcmlvZGljYWw+PHBh
Z2VzPjk2My05Njg8L3BhZ2VzPjx2b2x1bWU+MjU8L3ZvbHVtZT48bnVtYmVyPjg8L251bWJlcj48
ZWRpdGlvbj4yMDE4LzA0LzE5PC9lZGl0aW9uPjxrZXl3b3Jkcz48a2V5d29yZD5FdmlkZW5jZS1C
YXNlZCBQcmFjdGljZTwva2V5d29yZD48a2V5d29yZD4qTWVkaWNhbCBJbmZvcm1hdGljczwva2V5
d29yZD48a2V5d29yZD4qUmVwcm9kdWNpYmlsaXR5IG9mIFJlc3VsdHM8L2tleXdvcmQ+PGtleXdv
cmQ+UmVzZWFyY2ggRGVzaWduPC9rZXl3b3JkPjwva2V5d29yZHM+PGRhdGVzPjx5ZWFyPjIwMTg8
L3llYXI+PHB1Yi1kYXRlcz48ZGF0ZT5BdWcgMTwvZGF0ZT48L3B1Yi1kYXRlcz48L2RhdGVzPjxp
c2JuPjEwNjctNTAyNyAoUHJpbnQpJiN4RDsxMDY3LTUwMjc8L2lzYm4+PGFjY2Vzc2lvbi1udW0+
Mjk2NjkwNjY8L2FjY2Vzc2lvbi1udW0+PHVybHM+PC91cmxzPjxjdXN0b20yPlBNQzYwNzc3ODE8
L2N1c3RvbTI+PGVsZWN0cm9uaWMtcmVzb3VyY2UtbnVtPjEwLjEwOTMvamFtaWEvb2N5MDI4PC9l
bGVjdHJvbmljLXJlc291cmNlLW51bT48cmVtb3RlLWRhdGFiYXNlLXByb3ZpZGVyPk5MTTwvcmVt
b3RlLWRhdGFiYXNlLXByb3ZpZGVyPjxsYW5ndWFnZT5lbmc8L2xhbmd1YWdlPjwvcmVjb3JkPjwv
Q2l0ZT48Q2l0ZT48QXV0aG9yPkhhcnJpczwvQXV0aG9yPjxZZWFyPjIwMTg8L1llYXI+PFJlY051
bT43NjwvUmVjTnVtPjxyZWNvcmQ+PHJlYy1udW1iZXI+NzY8L3JlYy1udW1iZXI+PGZvcmVpZ24t
a2V5cz48a2V5IGFwcD0iRU4iIGRiLWlkPSJwNWZ6end3dDd3cnBydWVhdDV3cDl3c2gwYTlzOXpk
emFldDkiIHRpbWVzdGFtcD0iMTYyNTg0MjUyOCI+NzY8L2tleT48L2ZvcmVpZ24ta2V5cz48cmVm
LXR5cGUgbmFtZT0iSm91cm5hbCBBcnRpY2xlIj4xNzwvcmVmLXR5cGU+PGNvbnRyaWJ1dG9ycz48
YXV0aG9ycz48YXV0aG9yPkhhcnJpcywgSi4gSy48L2F1dGhvcj48YXV0aG9yPkpvaG5zb24sIEsu
IEouPC9hdXRob3I+PGF1dGhvcj5DYXJvdGhlcnMsIEIuIEouPC9hdXRob3I+PGF1dGhvcj5Db21i
cywgVC4gQi48L2F1dGhvcj48YXV0aG9yPkx1a2UsIEQuIEEuPC9hdXRob3I+PGF1dGhvcj5XYW5n
LCBYLjwvYXV0aG9yPjwvYXV0aG9ycz48L2NvbnRyaWJ1dG9ycz48YXV0aC1hZGRyZXNzPkJyb3du
IFNjaG9vbCwgV2FzaGluZ3RvbiBVbml2ZXJzaXR5IGluIFN0LiBMb3VpcywgU3QuIExvdWlzLCBN
aXNzb3VyaSwgVW5pdGVkIFN0YXRlcyBvZiBBbWVyaWNhLiYjeEQ7Q2VudGVyIGZvciBQdWJsaWMg
SGVhbHRoIFN5c3RlbXMgU2NpZW5jZSwgQnJvd24gU2Nob29sLCBXYXNoaW5ndG9uIFVuaXZlcnNp
dHkgaW4gU3QuIExvdWlzLCBTdC4gTG91aXMsIE1pc3NvdXJpLCBVbml0ZWQgU3RhdGVzIG9mIEFt
ZXJpY2EuPC9hdXRoLWFkZHJlc3M+PHRpdGxlcz48dGl0bGU+VXNlIG9mIHJlcHJvZHVjaWJsZSBy
ZXNlYXJjaCBwcmFjdGljZXMgaW4gcHVibGljIGhlYWx0aDogQSBzdXJ2ZXkgb2YgcHVibGljIGhl
YWx0aCBhbmFseXN0czwvdGl0bGU+PHNlY29uZGFyeS10aXRsZT5QTG9TIE9uZTwvc2Vjb25kYXJ5
LXRpdGxlPjxhbHQtdGl0bGU+UGxvUyBvbmU8L2FsdC10aXRsZT48L3RpdGxlcz48cGVyaW9kaWNh
bD48ZnVsbC10aXRsZT5QTG9TIE9uZTwvZnVsbC10aXRsZT48YWJici0xPlBsb1Mgb25lPC9hYmJy
LTE+PC9wZXJpb2RpY2FsPjxhbHQtcGVyaW9kaWNhbD48ZnVsbC10aXRsZT5QTG9TIE9uZTwvZnVs
bC10aXRsZT48YWJici0xPlBsb1Mgb25lPC9hYmJyLTE+PC9hbHQtcGVyaW9kaWNhbD48cGFnZXM+
ZTAyMDI0NDc8L3BhZ2VzPjx2b2x1bWU+MTM8L3ZvbHVtZT48bnVtYmVyPjk8L251bWJlcj48ZWRp
dGlvbj4yMDE4LzA5LzEzPC9lZGl0aW9uPjxrZXl3b3Jkcz48a2V5d29yZD5IdW1hbnM8L2tleXdv
cmQ+PGtleXdvcmQ+KlB1YmxpYyBIZWFsdGg8L2tleXdvcmQ+PGtleXdvcmQ+UmVwcm9kdWNpYmls
aXR5IG9mIFJlc3VsdHM8L2tleXdvcmQ+PGtleXdvcmQ+UmVzZWFyY2ggUGVyc29ubmVsL3BzeWNo
b2xvZ3k8L2tleXdvcmQ+PGtleXdvcmQ+U29jaWV0aWVzLCBTY2llbnRpZmljPC9rZXl3b3JkPjxr
ZXl3b3JkPlN1cnZleXMgYW5kIFF1ZXN0aW9ubmFpcmVzPC9rZXl3b3JkPjwva2V5d29yZHM+PGRh
dGVzPjx5ZWFyPjIwMTg8L3llYXI+PC9kYXRlcz48aXNibj4xOTMyLTYyMDM8L2lzYm4+PGFjY2Vz
c2lvbi1udW0+MzAyMDgwNDE8L2FjY2Vzc2lvbi1udW0+PHVybHM+PC91cmxzPjxjdXN0b20yPlBN
QzYxMzUzNzg8L2N1c3RvbTI+PGVsZWN0cm9uaWMtcmVzb3VyY2UtbnVtPjEwLjEzNzEvam91cm5h
bC5wb25lLjAyMDI0NDc8L2VsZWN0cm9uaWMtcmVzb3VyY2UtbnVtPjxyZW1vdGUtZGF0YWJhc2Ut
cHJvdmlkZXI+TkxNPC9yZW1vdGUtZGF0YWJhc2UtcHJvdmlkZXI+PGxhbmd1YWdlPmVuZzwvbGFu
Z3VhZ2U+PC9yZWNvcmQ+PC9DaXRlPjxDaXRlPjxBdXRob3I+SW9hbm5pZGlzPC9BdXRob3I+PFll
YXI+MjAwNTwvWWVhcj48UmVjTnVtPjgxPC9SZWNOdW0+PHJlY29yZD48cmVjLW51bWJlcj44MTwv
cmVjLW51bWJlcj48Zm9yZWlnbi1rZXlzPjxrZXkgYXBwPSJFTiIgZGItaWQ9InA1Znp6d3d0N3dy
cHJ1ZWF0NXdwOXdzaDBhOXM5emR6YWV0OSIgdGltZXN0YW1wPSIxNjI1ODQyNjE5Ij44MTwva2V5
PjwvZm9yZWlnbi1rZXlzPjxyZWYtdHlwZSBuYW1lPSJKb3VybmFsIEFydGljbGUiPjE3PC9yZWYt
dHlwZT48Y29udHJpYnV0b3JzPjxhdXRob3JzPjxhdXRob3I+SW9hbm5pZGlzLCBKLiBQLjwvYXV0
aG9yPjwvYXV0aG9ycz48L2NvbnRyaWJ1dG9ycz48YXV0aC1hZGRyZXNzPkRlcGFydG1lbnQgb2Yg
SHlnaWVuZSBhbmQgRXBpZGVtaW9sb2d5LCBVbml2ZXJzaXR5IG9mIElvYW5uaW5hIFNjaG9vbCBv
ZiBNZWRpY2luZSwgSW9hbm5pbmEsIEdyZWVjZS4gamlvYW5uaWRAY2MudW9pLmdyPC9hdXRoLWFk
ZHJlc3M+PHRpdGxlcz48dGl0bGU+Q29udHJhZGljdGVkIGFuZCBpbml0aWFsbHkgc3Ryb25nZXIg
ZWZmZWN0cyBpbiBoaWdobHkgY2l0ZWQgY2xpbmljYWwgcmVzZWFyY2g8L3RpdGxlPjxzZWNvbmRh
cnktdGl0bGU+SmFtYTwvc2Vjb25kYXJ5LXRpdGxlPjxhbHQtdGl0bGU+SmFtYTwvYWx0LXRpdGxl
PjwvdGl0bGVzPjxwZXJpb2RpY2FsPjxmdWxsLXRpdGxlPkphbWE8L2Z1bGwtdGl0bGU+PGFiYnIt
MT5KYW1hPC9hYmJyLTE+PC9wZXJpb2RpY2FsPjxhbHQtcGVyaW9kaWNhbD48ZnVsbC10aXRsZT5K
YW1hPC9mdWxsLXRpdGxlPjxhYmJyLTE+SmFtYTwvYWJici0xPjwvYWx0LXBlcmlvZGljYWw+PHBh
Z2VzPjIxOC0yODwvcGFnZXM+PHZvbHVtZT4yOTQ8L3ZvbHVtZT48bnVtYmVyPjI8L251bWJlcj48
ZWRpdGlvbj4yMDA1LzA3LzE1PC9lZGl0aW9uPjxrZXl3b3Jkcz48a2V5d29yZD4qQmlibGlvbWV0
cmljczwva2V5d29yZD48a2V5d29yZD4qQ2xpbmljYWwgVHJpYWxzIGFzIFRvcGljPC9rZXl3b3Jk
PjxrZXl3b3JkPkV2aWRlbmNlLUJhc2VkIE1lZGljaW5lPC9rZXl3b3JkPjxrZXl3b3JkPipQZXJp
b2RpY2FscyBhcyBUb3BpYzwva2V5d29yZD48a2V5d29yZD5QdWJsaXNoaW5nPC9rZXl3b3JkPjxr
ZXl3b3JkPlJhbmRvbWl6ZWQgQ29udHJvbGxlZCBUcmlhbHMgYXMgVG9waWM8L2tleXdvcmQ+PGtl
eXdvcmQ+UmVzZWFyY2ggRGVzaWduPC9rZXl3b3JkPjwva2V5d29yZHM+PGRhdGVzPjx5ZWFyPjIw
MDU8L3llYXI+PHB1Yi1kYXRlcz48ZGF0ZT5KdWwgMTM8L2RhdGU+PC9wdWItZGF0ZXM+PC9kYXRl
cz48aXNibj4wMDk4LTc0ODQ8L2lzYm4+PGFjY2Vzc2lvbi1udW0+MTYwMTQ1OTY8L2FjY2Vzc2lv
bi1udW0+PHVybHM+PC91cmxzPjxlbGVjdHJvbmljLXJlc291cmNlLW51bT4xMC4xMDAxL2phbWEu
Mjk0LjIuMjE4PC9lbGVjdHJvbmljLXJlc291cmNlLW51bT48cmVtb3RlLWRhdGFiYXNlLXByb3Zp
ZGVyPk5MTTwvcmVtb3RlLWRhdGFiYXNlLXByb3ZpZGVyPjxsYW5ndWFnZT5lbmc8L2xhbmd1YWdl
PjwvcmVjb3JkPjwvQ2l0ZT48Q2l0ZT48QXV0aG9yPlByaW56PC9BdXRob3I+PFllYXI+MjAxMTwv
WWVhcj48UmVjTnVtPjgwPC9SZWNOdW0+PHJlY29yZD48cmVjLW51bWJlcj44MDwvcmVjLW51bWJl
cj48Zm9yZWlnbi1rZXlzPjxrZXkgYXBwPSJFTiIgZGItaWQ9InA1Znp6d3d0N3dycHJ1ZWF0NXdw
OXdzaDBhOXM5emR6YWV0OSIgdGltZXN0YW1wPSIxNjI1ODQyNjA0Ij44MDwva2V5PjwvZm9yZWln
bi1rZXlzPjxyZWYtdHlwZSBuYW1lPSJKb3VybmFsIEFydGljbGUiPjE3PC9yZWYtdHlwZT48Y29u
dHJpYnV0b3JzPjxhdXRob3JzPjxhdXRob3I+UHJpbnosIEYuPC9hdXRob3I+PGF1dGhvcj5TY2hs
YW5nZSwgVC48L2F1dGhvcj48YXV0aG9yPkFzYWR1bGxhaCwgSy48L2F1dGhvcj48L2F1dGhvcnM+
PC9jb250cmlidXRvcnM+PHRpdGxlcz48dGl0bGU+QmVsaWV2ZSBpdCBvciBub3Q6IGhvdyBtdWNo
IGNhbiB3ZSByZWx5IG9uIHB1Ymxpc2hlZCBkYXRhIG9uIHBvdGVudGlhbCBkcnVnIHRhcmdldHM/
PC90aXRsZT48c2Vjb25kYXJ5LXRpdGxlPk5hdCBSZXYgRHJ1ZyBEaXNjb3Y8L3NlY29uZGFyeS10
aXRsZT48YWx0LXRpdGxlPk5hdHVyZSByZXZpZXdzLiBEcnVnIGRpc2NvdmVyeTwvYWx0LXRpdGxl
PjwvdGl0bGVzPjxwZXJpb2RpY2FsPjxmdWxsLXRpdGxlPk5hdCBSZXYgRHJ1ZyBEaXNjb3Y8L2Z1
bGwtdGl0bGU+PGFiYnItMT5OYXR1cmUgcmV2aWV3cy4gRHJ1ZyBkaXNjb3Zlcnk8L2FiYnItMT48
L3BlcmlvZGljYWw+PGFsdC1wZXJpb2RpY2FsPjxmdWxsLXRpdGxlPk5hdCBSZXYgRHJ1ZyBEaXNj
b3Y8L2Z1bGwtdGl0bGU+PGFiYnItMT5OYXR1cmUgcmV2aWV3cy4gRHJ1ZyBkaXNjb3Zlcnk8L2Fi
YnItMT48L2FsdC1wZXJpb2RpY2FsPjxwYWdlcz43MTI8L3BhZ2VzPjx2b2x1bWU+MTA8L3ZvbHVt
ZT48bnVtYmVyPjk8L251bWJlcj48ZWRpdGlvbj4yMDExLzA5LzA2PC9lZGl0aW9uPjxrZXl3b3Jk
cz48a2V5d29yZD5DbGluaWNhbCBUcmlhbHMsIFBoYXNlIElJIGFzIFRvcGljLypzdGF0aXN0aWNz
ICZhbXA7IG51bWVyaWNhbCBkYXRhPC9rZXl3b3JkPjxrZXl3b3JkPipEcnVnIERlc2lnbjwva2V5
d29yZD48a2V5d29yZD5EcnVnIEluZHVzdHJ5LypzdGF0aXN0aWNzICZhbXA7IG51bWVyaWNhbCBk
YXRhPC9rZXl3b3JkPjxrZXl3b3JkPkh1bWFuczwva2V5d29yZD48L2tleXdvcmRzPjxkYXRlcz48
eWVhcj4yMDExPC95ZWFyPjxwdWItZGF0ZXM+PGRhdGU+QXVnIDMxPC9kYXRlPjwvcHViLWRhdGVz
PjwvZGF0ZXM+PGlzYm4+MTQ3NC0xNzc2PC9pc2JuPjxhY2Nlc3Npb24tbnVtPjIxODkyMTQ5PC9h
Y2Nlc3Npb24tbnVtPjx1cmxzPjwvdXJscz48ZWxlY3Ryb25pYy1yZXNvdXJjZS1udW0+MTAuMTAz
OC9ucmQzNDM5LWMxPC9lbGVjdHJvbmljLXJlc291cmNlLW51bT48cmVtb3RlLWRhdGFiYXNlLXBy
b3ZpZGVyPk5MTTwvcmVtb3RlLWRhdGFiYXNlLXByb3ZpZGVyPjxsYW5ndWFnZT5lbmc8L2xhbmd1
YWdlPjwvcmVjb3JkPjwvQ2l0ZT48Q2l0ZT48QXV0aG9yPlN0dXBwbGU8L0F1dGhvcj48WWVhcj4y
MDE5PC9ZZWFyPjxSZWNOdW0+Nzg8L1JlY051bT48cmVjb3JkPjxyZWMtbnVtYmVyPjc4PC9yZWMt
bnVtYmVyPjxmb3JlaWduLWtleXM+PGtleSBhcHA9IkVOIiBkYi1pZD0icDVmenp3d3Q3d3JwcnVl
YXQ1d3A5d3NoMGE5czl6ZHphZXQ5IiB0aW1lc3RhbXA9IjE2MjU4NDI1NzEiPjc4PC9rZXk+PC9m
b3JlaWduLWtleXM+PHJlZi10eXBlIG5hbWU9IkpvdXJuYWwgQXJ0aWNsZSI+MTc8L3JlZi10eXBl
Pjxjb250cmlidXRvcnM+PGF1dGhvcnM+PGF1dGhvcj5TdHVwcGxlLCBBLjwvYXV0aG9yPjxhdXRo
b3I+U2luZ2VybWFuLCBELjwvYXV0aG9yPjxhdXRob3I+Q2VsaSwgTC4gQS48L2F1dGhvcj48L2F1
dGhvcnM+PC9jb250cmlidXRvcnM+PGF1dGgtYWRkcmVzcz4xQmF5c3RhdGUgTWVkaWNhbCBDZW50
ZXIsIFNwcmluZ2ZpZWxkLCBNQSBVU0EuIElTTkk6IDAwMDAgMDAwNCAwNDMzIDgxM1guIEdSSUQ6
IGdyaWQuMjgxMTYyLmUmI3hEOzJCZXRoIElzcmFlbCBEZWFjb25lc3MgTWVkaWNhbCBDZW50ZXIs
IEJvc3RvbiwgTUEgVVNBLiBJU05JOiAwMDAwIDAwMDAgOTAxMSA4NTQ3LiBHUklEOiBncmlkLjIz
OTM5NS43JiN4RDszVW5pdmVyc2l0eSBvZiBWaXJnaW5pYSwgQ2hhcmxvdHRlc3ZpbGxlLCBWQSBV
U0EuIElTTkk6IDAwMDAgMDAwMCA5MTM2IDkzM1guIEdSSUQ6IGdyaWQuMjc3NTUuMzImI3hEOzRN
YXNzYWNodXNldHRzIEluc3RpdHV0ZSBvZiBUZWNobm9sb2d5LCBDYW1icmlkZ2UsIE1BIFVTQS4g
SVNOSTogMDAwMCAwMDAxIDIzNDEgMjc4Ni4gR1JJRDogZ3JpZC4xMTYwNjguODwvYXV0aC1hZGRy
ZXNzPjx0aXRsZXM+PHRpdGxlPlRoZSByZXByb2R1Y2liaWxpdHkgY3Jpc2lzIGluIHRoZSBhZ2Ug
b2YgZGlnaXRhbCBtZWRpY2luZTwvdGl0bGU+PHNlY29uZGFyeS10aXRsZT5OUEogRGlnaXQgTWVk
PC9zZWNvbmRhcnktdGl0bGU+PGFsdC10aXRsZT5OUEogZGlnaXRhbCBtZWRpY2luZTwvYWx0LXRp
dGxlPjwvdGl0bGVzPjxwZXJpb2RpY2FsPjxmdWxsLXRpdGxlPk5QSiBEaWdpdCBNZWQ8L2Z1bGwt
dGl0bGU+PGFiYnItMT5OUEogZGlnaXRhbCBtZWRpY2luZTwvYWJici0xPjwvcGVyaW9kaWNhbD48
YWx0LXBlcmlvZGljYWw+PGZ1bGwtdGl0bGU+TlBKIERpZ2l0IE1lZDwvZnVsbC10aXRsZT48YWJi
ci0xPk5QSiBkaWdpdGFsIG1lZGljaW5lPC9hYmJyLTE+PC9hbHQtcGVyaW9kaWNhbD48cGFnZXM+
MjwvcGFnZXM+PHZvbHVtZT4yPC92b2x1bWU+PGVkaXRpb24+MjAxOS8wNy8xNjwvZWRpdGlvbj48
a2V5d29yZHM+PGtleXdvcmQ+T3V0Y29tZXMgcmVzZWFyY2g8L2tleXdvcmQ+PGtleXdvcmQ+UHJl
Y2xpbmljYWwgcmVzZWFyY2g8L2tleXdvcmQ+PC9rZXl3b3Jkcz48ZGF0ZXM+PHllYXI+MjAxOTwv
eWVhcj48L2RhdGVzPjxpc2JuPjIzOTgtNjM1MjwvaXNibj48YWNjZXNzaW9uLW51bT4zMTMwNDM1
MjwvYWNjZXNzaW9uLW51bT48dXJscz48L3VybHM+PGN1c3RvbTI+UE1DNjU1MDI2MjwvY3VzdG9t
Mj48ZWxlY3Ryb25pYy1yZXNvdXJjZS1udW0+MTAuMTAzOC9zNDE3NDYtMDE5LTAwNzktejwvZWxl
Y3Ryb25pYy1yZXNvdXJjZS1udW0+PHJlbW90ZS1kYXRhYmFzZS1wcm92aWRlcj5OTE08L3JlbW90
ZS1kYXRhYmFzZS1wcm92aWRlcj48bGFuZ3VhZ2U+ZW5nPC9sYW5ndWFnZT48L3JlY29yZD48L0Np
dGU+PC9FbmROb3RlPn==
</w:fldData>
        </w:fldChar>
      </w:r>
      <w:r w:rsidR="00AE4D69">
        <w:instrText xml:space="preserve"> ADDIN EN.CITE </w:instrText>
      </w:r>
      <w:r w:rsidR="00AE4D69">
        <w:fldChar w:fldCharType="begin">
          <w:fldData xml:space="preserve">PEVuZE5vdGU+PENpdGU+PFllYXI+MjAxODwvWWVhcj48UmVjTnVtPjYyPC9SZWNOdW0+PERpc3Bs
YXlUZXh0PjxzdHlsZSBmYWNlPSJzdXBlcnNjcmlwdCI+Mi04PC9zdHlsZT48L0Rpc3BsYXlUZXh0
PjxyZWNvcmQ+PHJlYy1udW1iZXI+NjI8L3JlYy1udW1iZXI+PGZvcmVpZ24ta2V5cz48a2V5IGFw
cD0iRU4iIGRiLWlkPSJwNWZ6end3dDd3cnBydWVhdDV3cDl3c2gwYTlzOXpkemFldDkiIHRpbWVz
dGFtcD0iMTYyNTgwMjg0NSI+NjI8L2tleT48L2ZvcmVpZ24ta2V5cz48cmVmLXR5cGUgbmFtZT0i
Sm91cm5hbCBBcnRpY2xlIj4xNzwvcmVmLXR5cGU+PGNvbnRyaWJ1dG9ycz48L2NvbnRyaWJ1dG9y
cz48dGl0bGVzPjx0aXRsZT5DaGFsbGVuZ2VzIGluIGlycmVwcm9kdWNpYmxlIHJlc2VhcmNoIChz
cGVjaWFsIGlzc3VlKTwvdGl0bGU+PHNlY29uZGFyeS10aXRsZT5OYXR1cmU8L3NlY29uZGFyeS10
aXRsZT48L3RpdGxlcz48cGVyaW9kaWNhbD48ZnVsbC10aXRsZT5OYXR1cmU8L2Z1bGwtdGl0bGU+
PC9wZXJpb2RpY2FsPjx2b2x1bWU+NzcwNzwvdm9sdW1lPjxudW1iZXI+TWF5OzU1NzwvbnVtYmVy
PjxkYXRlcz48eWVhcj4yMDE4PC95ZWFyPjwvZGF0ZXM+PHVybHM+PC91cmxzPjxlbGVjdHJvbmlj
LXJlc291cmNlLW51bT5odHRwczovL3d3dy5uYXR1cmUuY29tL2NvbGxlY3Rpb25zL3ByYmZrd213
dno8L2VsZWN0cm9uaWMtcmVzb3VyY2UtbnVtPjwvcmVjb3JkPjwvQ2l0ZT48Q2l0ZT48QXV0aG9y
PkJlZ2xleTwvQXV0aG9yPjxZZWFyPjIwMTU8L1llYXI+PFJlY051bT43OTwvUmVjTnVtPjxyZWNv
cmQ+PHJlYy1udW1iZXI+Nzk8L3JlYy1udW1iZXI+PGZvcmVpZ24ta2V5cz48a2V5IGFwcD0iRU4i
IGRiLWlkPSJwNWZ6end3dDd3cnBydWVhdDV3cDl3c2gwYTlzOXpkemFldDkiIHRpbWVzdGFtcD0i
MTYyNTg0MjU4OSI+Nzk8L2tleT48L2ZvcmVpZ24ta2V5cz48cmVmLXR5cGUgbmFtZT0iSm91cm5h
bCBBcnRpY2xlIj4xNzwvcmVmLXR5cGU+PGNvbnRyaWJ1dG9ycz48YXV0aG9ycz48YXV0aG9yPkJl
Z2xleSwgQy4gRy48L2F1dGhvcj48YXV0aG9yPklvYW5uaWRpcywgSi4gUC48L2F1dGhvcj48L2F1
dGhvcnM+PC9jb250cmlidXRvcnM+PGF1dGgtYWRkcmVzcz5Gcm9tIHRoZSBUZXRyYUxvZ2ljIFBo
YXJtYWNldXRpY2FscyBDb3Jwb3JhdGlvbiwgTWFsdmVybiwgUEE7IGFuZCBEZXBhcnRtZW50cyBv
ZiBNZWRpY2luZSBhbmQgSGVhbHRoIFJlc2VhcmNoIGFuZCBQb2xpY3ksIFN0YW5mb3JkIFVuaXZl
cnNpdHkgU2Nob29sIG9mIE1lZGljaW5lLCBEZXBhcnRtZW50IG9mIFN0YXRpc3RpY3MsIFN0YW5m
b3JkIFVuaXZlcnNpdHkgU2Nob29sIG9mIEh1bWFuaXRpZXMgYW5kIFNjaWVuY2VzLCBhbmQgTWV0
YS1SZXNlYXJjaCBJbm5vdmF0aW9uIENlbnRlciBhdCBTdGFuZm9yZCAoTUVUUklDUyksIENBLiYj
eEQ7RnJvbSB0aGUgVGV0cmFMb2dpYyBQaGFybWFjZXV0aWNhbHMgQ29ycG9yYXRpb24sIE1hbHZl
cm4sIFBBOyBhbmQgRGVwYXJ0bWVudHMgb2YgTWVkaWNpbmUgYW5kIEhlYWx0aCBSZXNlYXJjaCBh
bmQgUG9saWN5LCBTdGFuZm9yZCBVbml2ZXJzaXR5IFNjaG9vbCBvZiBNZWRpY2luZSwgRGVwYXJ0
bWVudCBvZiBTdGF0aXN0aWNzLCBTdGFuZm9yZCBVbml2ZXJzaXR5IFNjaG9vbCBvZiBIdW1hbml0
aWVzIGFuZCBTY2llbmNlcywgYW5kIE1ldGEtUmVzZWFyY2ggSW5ub3ZhdGlvbiBDZW50ZXIgYXQg
U3RhbmZvcmQgKE1FVFJJQ1MpLCBDQS4gamlvYW5uaWRAc3RhbmZvcmQuZWR1LjwvYXV0aC1hZGRy
ZXNzPjx0aXRsZXM+PHRpdGxlPlJlcHJvZHVjaWJpbGl0eSBpbiBzY2llbmNlOiBpbXByb3Zpbmcg
dGhlIHN0YW5kYXJkIGZvciBiYXNpYyBhbmQgcHJlY2xpbmljYWwgcmVzZWFyY2g8L3RpdGxlPjxz
ZWNvbmRhcnktdGl0bGU+Q2lyYyBSZXM8L3NlY29uZGFyeS10aXRsZT48YWx0LXRpdGxlPkNpcmN1
bGF0aW9uIHJlc2VhcmNoPC9hbHQtdGl0bGU+PC90aXRsZXM+PHBlcmlvZGljYWw+PGZ1bGwtdGl0
bGU+Q2lyYyBSZXM8L2Z1bGwtdGl0bGU+PGFiYnItMT5DaXJjdWxhdGlvbiByZXNlYXJjaDwvYWJi
ci0xPjwvcGVyaW9kaWNhbD48YWx0LXBlcmlvZGljYWw+PGZ1bGwtdGl0bGU+Q2lyYyBSZXM8L2Z1
bGwtdGl0bGU+PGFiYnItMT5DaXJjdWxhdGlvbiByZXNlYXJjaDwvYWJici0xPjwvYWx0LXBlcmlv
ZGljYWw+PHBhZ2VzPjExNi0yNjwvcGFnZXM+PHZvbHVtZT4xMTY8L3ZvbHVtZT48bnVtYmVyPjE8
L251bWJlcj48ZWRpdGlvbj4yMDE1LzAxLzAyPC9lZGl0aW9uPjxrZXl3b3Jkcz48a2V5d29yZD5B
bmltYWxzPC9rZXl3b3JkPjxrZXl3b3JkPkJpb21lZGljYWwgUmVzZWFyY2gvbWV0aG9kcy8qc3Rh
bmRhcmRzPC9rZXl3b3JkPjxrZXl3b3JkPkRydWcgRXZhbHVhdGlvbiwgUHJlY2xpbmljYWwvbWV0
aG9kcy9zdGFuZGFyZHM8L2tleXdvcmQ+PGtleXdvcmQ+SHVtYW5zPC9rZXl3b3JkPjxrZXl3b3Jk
PipSZXByb2R1Y2liaWxpdHkgb2YgUmVzdWx0czwva2V5d29yZD48a2V5d29yZD5mdW5kaW5nPC9r
ZXl3b3JkPjxrZXl3b3JkPmpvdXJuYWxzPC9rZXl3b3JkPjxrZXl3b3JkPnJlc2VhcmNoIGludGVn
cml0eTwva2V5d29yZD48a2V5d29yZD51bml2ZXJzaXRpZXM8L2tleXdvcmQ+PC9rZXl3b3Jkcz48
ZGF0ZXM+PHllYXI+MjAxNTwveWVhcj48cHViLWRhdGVzPjxkYXRlPkphbiAyPC9kYXRlPjwvcHVi
LWRhdGVzPjwvZGF0ZXM+PGlzYm4+MDAwOS03MzMwPC9pc2JuPjxhY2Nlc3Npb24tbnVtPjI1NTUy
NjkxPC9hY2Nlc3Npb24tbnVtPjx1cmxzPjwvdXJscz48ZWxlY3Ryb25pYy1yZXNvdXJjZS1udW0+
MTAuMTE2MS9jaXJjcmVzYWhhLjExNC4zMDM4MTk8L2VsZWN0cm9uaWMtcmVzb3VyY2UtbnVtPjxy
ZW1vdGUtZGF0YWJhc2UtcHJvdmlkZXI+TkxNPC9yZW1vdGUtZGF0YWJhc2UtcHJvdmlkZXI+PGxh
bmd1YWdlPmVuZzwvbGFuZ3VhZ2U+PC9yZWNvcmQ+PC9DaXRlPjxDaXRlPjxBdXRob3I+Q29pZXJh
PC9BdXRob3I+PFllYXI+MjAxODwvWWVhcj48UmVjTnVtPjc3PC9SZWNOdW0+PHJlY29yZD48cmVj
LW51bWJlcj43NzwvcmVjLW51bWJlcj48Zm9yZWlnbi1rZXlzPjxrZXkgYXBwPSJFTiIgZGItaWQ9
InA1Znp6d3d0N3dycHJ1ZWF0NXdwOXdzaDBhOXM5emR6YWV0OSIgdGltZXN0YW1wPSIxNjI1ODQy
NTU0Ij43Nzwva2V5PjwvZm9yZWlnbi1rZXlzPjxyZWYtdHlwZSBuYW1lPSJKb3VybmFsIEFydGlj
bGUiPjE3PC9yZWYtdHlwZT48Y29udHJpYnV0b3JzPjxhdXRob3JzPjxhdXRob3I+Q29pZXJhLCBF
LjwvYXV0aG9yPjxhdXRob3I+QW1tZW53ZXJ0aCwgRS48L2F1dGhvcj48YXV0aG9yPkdlb3JnaW91
LCBBLjwvYXV0aG9yPjxhdXRob3I+TWFncmFiaSwgRi48L2F1dGhvcj48L2F1dGhvcnM+PC9jb250
cmlidXRvcnM+PGF1dGgtYWRkcmVzcz5BdXN0cmFsaWFuIEluc3RpdHV0ZSBvZiBIZWFsdGggSW5u
b3ZhdGlvbiwgTWFjcXVhcmllIFVuaXZlcnNpdHksIE5TVyAyMTA5LCBBdXN0cmFsaWEuJiN4RDtV
bml2ZXJzaXR5IGZvciBIZWFsdGggU2NpZW5jZXMsIE1lZGljYWwgSW5mb3JtYXRpY3MgYW5kIFRl
Y2hub2xvZ3ksIEF1c3RyaWEuPC9hdXRoLWFkZHJlc3M+PHRpdGxlcz48dGl0bGU+RG9lcyBoZWFs
dGggaW5mb3JtYXRpY3MgaGF2ZSBhIHJlcGxpY2F0aW9uIGNyaXNpcz88L3RpdGxlPjxzZWNvbmRh
cnktdGl0bGU+SiBBbSBNZWQgSW5mb3JtIEFzc29jPC9zZWNvbmRhcnktdGl0bGU+PGFsdC10aXRs
ZT5Kb3VybmFsIG9mIHRoZSBBbWVyaWNhbiBNZWRpY2FsIEluZm9ybWF0aWNzIEFzc29jaWF0aW9u
IDogSkFNSUE8L2FsdC10aXRsZT48L3RpdGxlcz48cGVyaW9kaWNhbD48ZnVsbC10aXRsZT5KIEFt
IE1lZCBJbmZvcm0gQXNzb2M8L2Z1bGwtdGl0bGU+PGFiYnItMT5Kb3VybmFsIG9mIHRoZSBBbWVy
aWNhbiBNZWRpY2FsIEluZm9ybWF0aWNzIEFzc29jaWF0aW9uIDogSkFNSUE8L2FiYnItMT48L3Bl
cmlvZGljYWw+PGFsdC1wZXJpb2RpY2FsPjxmdWxsLXRpdGxlPkogQW0gTWVkIEluZm9ybSBBc3Nv
YzwvZnVsbC10aXRsZT48YWJici0xPkpvdXJuYWwgb2YgdGhlIEFtZXJpY2FuIE1lZGljYWwgSW5m
b3JtYXRpY3MgQXNzb2NpYXRpb24gOiBKQU1JQTwvYWJici0xPjwvYWx0LXBlcmlvZGljYWw+PHBh
Z2VzPjk2My05Njg8L3BhZ2VzPjx2b2x1bWU+MjU8L3ZvbHVtZT48bnVtYmVyPjg8L251bWJlcj48
ZWRpdGlvbj4yMDE4LzA0LzE5PC9lZGl0aW9uPjxrZXl3b3Jkcz48a2V5d29yZD5FdmlkZW5jZS1C
YXNlZCBQcmFjdGljZTwva2V5d29yZD48a2V5d29yZD4qTWVkaWNhbCBJbmZvcm1hdGljczwva2V5
d29yZD48a2V5d29yZD4qUmVwcm9kdWNpYmlsaXR5IG9mIFJlc3VsdHM8L2tleXdvcmQ+PGtleXdv
cmQ+UmVzZWFyY2ggRGVzaWduPC9rZXl3b3JkPjwva2V5d29yZHM+PGRhdGVzPjx5ZWFyPjIwMTg8
L3llYXI+PHB1Yi1kYXRlcz48ZGF0ZT5BdWcgMTwvZGF0ZT48L3B1Yi1kYXRlcz48L2RhdGVzPjxp
c2JuPjEwNjctNTAyNyAoUHJpbnQpJiN4RDsxMDY3LTUwMjc8L2lzYm4+PGFjY2Vzc2lvbi1udW0+
Mjk2NjkwNjY8L2FjY2Vzc2lvbi1udW0+PHVybHM+PC91cmxzPjxjdXN0b20yPlBNQzYwNzc3ODE8
L2N1c3RvbTI+PGVsZWN0cm9uaWMtcmVzb3VyY2UtbnVtPjEwLjEwOTMvamFtaWEvb2N5MDI4PC9l
bGVjdHJvbmljLXJlc291cmNlLW51bT48cmVtb3RlLWRhdGFiYXNlLXByb3ZpZGVyPk5MTTwvcmVt
b3RlLWRhdGFiYXNlLXByb3ZpZGVyPjxsYW5ndWFnZT5lbmc8L2xhbmd1YWdlPjwvcmVjb3JkPjwv
Q2l0ZT48Q2l0ZT48QXV0aG9yPkhhcnJpczwvQXV0aG9yPjxZZWFyPjIwMTg8L1llYXI+PFJlY051
bT43NjwvUmVjTnVtPjxyZWNvcmQ+PHJlYy1udW1iZXI+NzY8L3JlYy1udW1iZXI+PGZvcmVpZ24t
a2V5cz48a2V5IGFwcD0iRU4iIGRiLWlkPSJwNWZ6end3dDd3cnBydWVhdDV3cDl3c2gwYTlzOXpk
emFldDkiIHRpbWVzdGFtcD0iMTYyNTg0MjUyOCI+NzY8L2tleT48L2ZvcmVpZ24ta2V5cz48cmVm
LXR5cGUgbmFtZT0iSm91cm5hbCBBcnRpY2xlIj4xNzwvcmVmLXR5cGU+PGNvbnRyaWJ1dG9ycz48
YXV0aG9ycz48YXV0aG9yPkhhcnJpcywgSi4gSy48L2F1dGhvcj48YXV0aG9yPkpvaG5zb24sIEsu
IEouPC9hdXRob3I+PGF1dGhvcj5DYXJvdGhlcnMsIEIuIEouPC9hdXRob3I+PGF1dGhvcj5Db21i
cywgVC4gQi48L2F1dGhvcj48YXV0aG9yPkx1a2UsIEQuIEEuPC9hdXRob3I+PGF1dGhvcj5XYW5n
LCBYLjwvYXV0aG9yPjwvYXV0aG9ycz48L2NvbnRyaWJ1dG9ycz48YXV0aC1hZGRyZXNzPkJyb3du
IFNjaG9vbCwgV2FzaGluZ3RvbiBVbml2ZXJzaXR5IGluIFN0LiBMb3VpcywgU3QuIExvdWlzLCBN
aXNzb3VyaSwgVW5pdGVkIFN0YXRlcyBvZiBBbWVyaWNhLiYjeEQ7Q2VudGVyIGZvciBQdWJsaWMg
SGVhbHRoIFN5c3RlbXMgU2NpZW5jZSwgQnJvd24gU2Nob29sLCBXYXNoaW5ndG9uIFVuaXZlcnNp
dHkgaW4gU3QuIExvdWlzLCBTdC4gTG91aXMsIE1pc3NvdXJpLCBVbml0ZWQgU3RhdGVzIG9mIEFt
ZXJpY2EuPC9hdXRoLWFkZHJlc3M+PHRpdGxlcz48dGl0bGU+VXNlIG9mIHJlcHJvZHVjaWJsZSBy
ZXNlYXJjaCBwcmFjdGljZXMgaW4gcHVibGljIGhlYWx0aDogQSBzdXJ2ZXkgb2YgcHVibGljIGhl
YWx0aCBhbmFseXN0czwvdGl0bGU+PHNlY29uZGFyeS10aXRsZT5QTG9TIE9uZTwvc2Vjb25kYXJ5
LXRpdGxlPjxhbHQtdGl0bGU+UGxvUyBvbmU8L2FsdC10aXRsZT48L3RpdGxlcz48cGVyaW9kaWNh
bD48ZnVsbC10aXRsZT5QTG9TIE9uZTwvZnVsbC10aXRsZT48YWJici0xPlBsb1Mgb25lPC9hYmJy
LTE+PC9wZXJpb2RpY2FsPjxhbHQtcGVyaW9kaWNhbD48ZnVsbC10aXRsZT5QTG9TIE9uZTwvZnVs
bC10aXRsZT48YWJici0xPlBsb1Mgb25lPC9hYmJyLTE+PC9hbHQtcGVyaW9kaWNhbD48cGFnZXM+
ZTAyMDI0NDc8L3BhZ2VzPjx2b2x1bWU+MTM8L3ZvbHVtZT48bnVtYmVyPjk8L251bWJlcj48ZWRp
dGlvbj4yMDE4LzA5LzEzPC9lZGl0aW9uPjxrZXl3b3Jkcz48a2V5d29yZD5IdW1hbnM8L2tleXdv
cmQ+PGtleXdvcmQ+KlB1YmxpYyBIZWFsdGg8L2tleXdvcmQ+PGtleXdvcmQ+UmVwcm9kdWNpYmls
aXR5IG9mIFJlc3VsdHM8L2tleXdvcmQ+PGtleXdvcmQ+UmVzZWFyY2ggUGVyc29ubmVsL3BzeWNo
b2xvZ3k8L2tleXdvcmQ+PGtleXdvcmQ+U29jaWV0aWVzLCBTY2llbnRpZmljPC9rZXl3b3JkPjxr
ZXl3b3JkPlN1cnZleXMgYW5kIFF1ZXN0aW9ubmFpcmVzPC9rZXl3b3JkPjwva2V5d29yZHM+PGRh
dGVzPjx5ZWFyPjIwMTg8L3llYXI+PC9kYXRlcz48aXNibj4xOTMyLTYyMDM8L2lzYm4+PGFjY2Vz
c2lvbi1udW0+MzAyMDgwNDE8L2FjY2Vzc2lvbi1udW0+PHVybHM+PC91cmxzPjxjdXN0b20yPlBN
QzYxMzUzNzg8L2N1c3RvbTI+PGVsZWN0cm9uaWMtcmVzb3VyY2UtbnVtPjEwLjEzNzEvam91cm5h
bC5wb25lLjAyMDI0NDc8L2VsZWN0cm9uaWMtcmVzb3VyY2UtbnVtPjxyZW1vdGUtZGF0YWJhc2Ut
cHJvdmlkZXI+TkxNPC9yZW1vdGUtZGF0YWJhc2UtcHJvdmlkZXI+PGxhbmd1YWdlPmVuZzwvbGFu
Z3VhZ2U+PC9yZWNvcmQ+PC9DaXRlPjxDaXRlPjxBdXRob3I+SW9hbm5pZGlzPC9BdXRob3I+PFll
YXI+MjAwNTwvWWVhcj48UmVjTnVtPjgxPC9SZWNOdW0+PHJlY29yZD48cmVjLW51bWJlcj44MTwv
cmVjLW51bWJlcj48Zm9yZWlnbi1rZXlzPjxrZXkgYXBwPSJFTiIgZGItaWQ9InA1Znp6d3d0N3dy
cHJ1ZWF0NXdwOXdzaDBhOXM5emR6YWV0OSIgdGltZXN0YW1wPSIxNjI1ODQyNjE5Ij44MTwva2V5
PjwvZm9yZWlnbi1rZXlzPjxyZWYtdHlwZSBuYW1lPSJKb3VybmFsIEFydGljbGUiPjE3PC9yZWYt
dHlwZT48Y29udHJpYnV0b3JzPjxhdXRob3JzPjxhdXRob3I+SW9hbm5pZGlzLCBKLiBQLjwvYXV0
aG9yPjwvYXV0aG9ycz48L2NvbnRyaWJ1dG9ycz48YXV0aC1hZGRyZXNzPkRlcGFydG1lbnQgb2Yg
SHlnaWVuZSBhbmQgRXBpZGVtaW9sb2d5LCBVbml2ZXJzaXR5IG9mIElvYW5uaW5hIFNjaG9vbCBv
ZiBNZWRpY2luZSwgSW9hbm5pbmEsIEdyZWVjZS4gamlvYW5uaWRAY2MudW9pLmdyPC9hdXRoLWFk
ZHJlc3M+PHRpdGxlcz48dGl0bGU+Q29udHJhZGljdGVkIGFuZCBpbml0aWFsbHkgc3Ryb25nZXIg
ZWZmZWN0cyBpbiBoaWdobHkgY2l0ZWQgY2xpbmljYWwgcmVzZWFyY2g8L3RpdGxlPjxzZWNvbmRh
cnktdGl0bGU+SmFtYTwvc2Vjb25kYXJ5LXRpdGxlPjxhbHQtdGl0bGU+SmFtYTwvYWx0LXRpdGxl
PjwvdGl0bGVzPjxwZXJpb2RpY2FsPjxmdWxsLXRpdGxlPkphbWE8L2Z1bGwtdGl0bGU+PGFiYnIt
MT5KYW1hPC9hYmJyLTE+PC9wZXJpb2RpY2FsPjxhbHQtcGVyaW9kaWNhbD48ZnVsbC10aXRsZT5K
YW1hPC9mdWxsLXRpdGxlPjxhYmJyLTE+SmFtYTwvYWJici0xPjwvYWx0LXBlcmlvZGljYWw+PHBh
Z2VzPjIxOC0yODwvcGFnZXM+PHZvbHVtZT4yOTQ8L3ZvbHVtZT48bnVtYmVyPjI8L251bWJlcj48
ZWRpdGlvbj4yMDA1LzA3LzE1PC9lZGl0aW9uPjxrZXl3b3Jkcz48a2V5d29yZD4qQmlibGlvbWV0
cmljczwva2V5d29yZD48a2V5d29yZD4qQ2xpbmljYWwgVHJpYWxzIGFzIFRvcGljPC9rZXl3b3Jk
PjxrZXl3b3JkPkV2aWRlbmNlLUJhc2VkIE1lZGljaW5lPC9rZXl3b3JkPjxrZXl3b3JkPipQZXJp
b2RpY2FscyBhcyBUb3BpYzwva2V5d29yZD48a2V5d29yZD5QdWJsaXNoaW5nPC9rZXl3b3JkPjxr
ZXl3b3JkPlJhbmRvbWl6ZWQgQ29udHJvbGxlZCBUcmlhbHMgYXMgVG9waWM8L2tleXdvcmQ+PGtl
eXdvcmQ+UmVzZWFyY2ggRGVzaWduPC9rZXl3b3JkPjwva2V5d29yZHM+PGRhdGVzPjx5ZWFyPjIw
MDU8L3llYXI+PHB1Yi1kYXRlcz48ZGF0ZT5KdWwgMTM8L2RhdGU+PC9wdWItZGF0ZXM+PC9kYXRl
cz48aXNibj4wMDk4LTc0ODQ8L2lzYm4+PGFjY2Vzc2lvbi1udW0+MTYwMTQ1OTY8L2FjY2Vzc2lv
bi1udW0+PHVybHM+PC91cmxzPjxlbGVjdHJvbmljLXJlc291cmNlLW51bT4xMC4xMDAxL2phbWEu
Mjk0LjIuMjE4PC9lbGVjdHJvbmljLXJlc291cmNlLW51bT48cmVtb3RlLWRhdGFiYXNlLXByb3Zp
ZGVyPk5MTTwvcmVtb3RlLWRhdGFiYXNlLXByb3ZpZGVyPjxsYW5ndWFnZT5lbmc8L2xhbmd1YWdl
PjwvcmVjb3JkPjwvQ2l0ZT48Q2l0ZT48QXV0aG9yPlByaW56PC9BdXRob3I+PFllYXI+MjAxMTwv
WWVhcj48UmVjTnVtPjgwPC9SZWNOdW0+PHJlY29yZD48cmVjLW51bWJlcj44MDwvcmVjLW51bWJl
cj48Zm9yZWlnbi1rZXlzPjxrZXkgYXBwPSJFTiIgZGItaWQ9InA1Znp6d3d0N3dycHJ1ZWF0NXdw
OXdzaDBhOXM5emR6YWV0OSIgdGltZXN0YW1wPSIxNjI1ODQyNjA0Ij44MDwva2V5PjwvZm9yZWln
bi1rZXlzPjxyZWYtdHlwZSBuYW1lPSJKb3VybmFsIEFydGljbGUiPjE3PC9yZWYtdHlwZT48Y29u
dHJpYnV0b3JzPjxhdXRob3JzPjxhdXRob3I+UHJpbnosIEYuPC9hdXRob3I+PGF1dGhvcj5TY2hs
YW5nZSwgVC48L2F1dGhvcj48YXV0aG9yPkFzYWR1bGxhaCwgSy48L2F1dGhvcj48L2F1dGhvcnM+
PC9jb250cmlidXRvcnM+PHRpdGxlcz48dGl0bGU+QmVsaWV2ZSBpdCBvciBub3Q6IGhvdyBtdWNo
IGNhbiB3ZSByZWx5IG9uIHB1Ymxpc2hlZCBkYXRhIG9uIHBvdGVudGlhbCBkcnVnIHRhcmdldHM/
PC90aXRsZT48c2Vjb25kYXJ5LXRpdGxlPk5hdCBSZXYgRHJ1ZyBEaXNjb3Y8L3NlY29uZGFyeS10
aXRsZT48YWx0LXRpdGxlPk5hdHVyZSByZXZpZXdzLiBEcnVnIGRpc2NvdmVyeTwvYWx0LXRpdGxl
PjwvdGl0bGVzPjxwZXJpb2RpY2FsPjxmdWxsLXRpdGxlPk5hdCBSZXYgRHJ1ZyBEaXNjb3Y8L2Z1
bGwtdGl0bGU+PGFiYnItMT5OYXR1cmUgcmV2aWV3cy4gRHJ1ZyBkaXNjb3Zlcnk8L2FiYnItMT48
L3BlcmlvZGljYWw+PGFsdC1wZXJpb2RpY2FsPjxmdWxsLXRpdGxlPk5hdCBSZXYgRHJ1ZyBEaXNj
b3Y8L2Z1bGwtdGl0bGU+PGFiYnItMT5OYXR1cmUgcmV2aWV3cy4gRHJ1ZyBkaXNjb3Zlcnk8L2Fi
YnItMT48L2FsdC1wZXJpb2RpY2FsPjxwYWdlcz43MTI8L3BhZ2VzPjx2b2x1bWU+MTA8L3ZvbHVt
ZT48bnVtYmVyPjk8L251bWJlcj48ZWRpdGlvbj4yMDExLzA5LzA2PC9lZGl0aW9uPjxrZXl3b3Jk
cz48a2V5d29yZD5DbGluaWNhbCBUcmlhbHMsIFBoYXNlIElJIGFzIFRvcGljLypzdGF0aXN0aWNz
ICZhbXA7IG51bWVyaWNhbCBkYXRhPC9rZXl3b3JkPjxrZXl3b3JkPipEcnVnIERlc2lnbjwva2V5
d29yZD48a2V5d29yZD5EcnVnIEluZHVzdHJ5LypzdGF0aXN0aWNzICZhbXA7IG51bWVyaWNhbCBk
YXRhPC9rZXl3b3JkPjxrZXl3b3JkPkh1bWFuczwva2V5d29yZD48L2tleXdvcmRzPjxkYXRlcz48
eWVhcj4yMDExPC95ZWFyPjxwdWItZGF0ZXM+PGRhdGU+QXVnIDMxPC9kYXRlPjwvcHViLWRhdGVz
PjwvZGF0ZXM+PGlzYm4+MTQ3NC0xNzc2PC9pc2JuPjxhY2Nlc3Npb24tbnVtPjIxODkyMTQ5PC9h
Y2Nlc3Npb24tbnVtPjx1cmxzPjwvdXJscz48ZWxlY3Ryb25pYy1yZXNvdXJjZS1udW0+MTAuMTAz
OC9ucmQzNDM5LWMxPC9lbGVjdHJvbmljLXJlc291cmNlLW51bT48cmVtb3RlLWRhdGFiYXNlLXBy
b3ZpZGVyPk5MTTwvcmVtb3RlLWRhdGFiYXNlLXByb3ZpZGVyPjxsYW5ndWFnZT5lbmc8L2xhbmd1
YWdlPjwvcmVjb3JkPjwvQ2l0ZT48Q2l0ZT48QXV0aG9yPlN0dXBwbGU8L0F1dGhvcj48WWVhcj4y
MDE5PC9ZZWFyPjxSZWNOdW0+Nzg8L1JlY051bT48cmVjb3JkPjxyZWMtbnVtYmVyPjc4PC9yZWMt
bnVtYmVyPjxmb3JlaWduLWtleXM+PGtleSBhcHA9IkVOIiBkYi1pZD0icDVmenp3d3Q3d3JwcnVl
YXQ1d3A5d3NoMGE5czl6ZHphZXQ5IiB0aW1lc3RhbXA9IjE2MjU4NDI1NzEiPjc4PC9rZXk+PC9m
b3JlaWduLWtleXM+PHJlZi10eXBlIG5hbWU9IkpvdXJuYWwgQXJ0aWNsZSI+MTc8L3JlZi10eXBl
Pjxjb250cmlidXRvcnM+PGF1dGhvcnM+PGF1dGhvcj5TdHVwcGxlLCBBLjwvYXV0aG9yPjxhdXRo
b3I+U2luZ2VybWFuLCBELjwvYXV0aG9yPjxhdXRob3I+Q2VsaSwgTC4gQS48L2F1dGhvcj48L2F1
dGhvcnM+PC9jb250cmlidXRvcnM+PGF1dGgtYWRkcmVzcz4xQmF5c3RhdGUgTWVkaWNhbCBDZW50
ZXIsIFNwcmluZ2ZpZWxkLCBNQSBVU0EuIElTTkk6IDAwMDAgMDAwNCAwNDMzIDgxM1guIEdSSUQ6
IGdyaWQuMjgxMTYyLmUmI3hEOzJCZXRoIElzcmFlbCBEZWFjb25lc3MgTWVkaWNhbCBDZW50ZXIs
IEJvc3RvbiwgTUEgVVNBLiBJU05JOiAwMDAwIDAwMDAgOTAxMSA4NTQ3LiBHUklEOiBncmlkLjIz
OTM5NS43JiN4RDszVW5pdmVyc2l0eSBvZiBWaXJnaW5pYSwgQ2hhcmxvdHRlc3ZpbGxlLCBWQSBV
U0EuIElTTkk6IDAwMDAgMDAwMCA5MTM2IDkzM1guIEdSSUQ6IGdyaWQuMjc3NTUuMzImI3hEOzRN
YXNzYWNodXNldHRzIEluc3RpdHV0ZSBvZiBUZWNobm9sb2d5LCBDYW1icmlkZ2UsIE1BIFVTQS4g
SVNOSTogMDAwMCAwMDAxIDIzNDEgMjc4Ni4gR1JJRDogZ3JpZC4xMTYwNjguODwvYXV0aC1hZGRy
ZXNzPjx0aXRsZXM+PHRpdGxlPlRoZSByZXByb2R1Y2liaWxpdHkgY3Jpc2lzIGluIHRoZSBhZ2Ug
b2YgZGlnaXRhbCBtZWRpY2luZTwvdGl0bGU+PHNlY29uZGFyeS10aXRsZT5OUEogRGlnaXQgTWVk
PC9zZWNvbmRhcnktdGl0bGU+PGFsdC10aXRsZT5OUEogZGlnaXRhbCBtZWRpY2luZTwvYWx0LXRp
dGxlPjwvdGl0bGVzPjxwZXJpb2RpY2FsPjxmdWxsLXRpdGxlPk5QSiBEaWdpdCBNZWQ8L2Z1bGwt
dGl0bGU+PGFiYnItMT5OUEogZGlnaXRhbCBtZWRpY2luZTwvYWJici0xPjwvcGVyaW9kaWNhbD48
YWx0LXBlcmlvZGljYWw+PGZ1bGwtdGl0bGU+TlBKIERpZ2l0IE1lZDwvZnVsbC10aXRsZT48YWJi
ci0xPk5QSiBkaWdpdGFsIG1lZGljaW5lPC9hYmJyLTE+PC9hbHQtcGVyaW9kaWNhbD48cGFnZXM+
MjwvcGFnZXM+PHZvbHVtZT4yPC92b2x1bWU+PGVkaXRpb24+MjAxOS8wNy8xNjwvZWRpdGlvbj48
a2V5d29yZHM+PGtleXdvcmQ+T3V0Y29tZXMgcmVzZWFyY2g8L2tleXdvcmQ+PGtleXdvcmQ+UHJl
Y2xpbmljYWwgcmVzZWFyY2g8L2tleXdvcmQ+PC9rZXl3b3Jkcz48ZGF0ZXM+PHllYXI+MjAxOTwv
eWVhcj48L2RhdGVzPjxpc2JuPjIzOTgtNjM1MjwvaXNibj48YWNjZXNzaW9uLW51bT4zMTMwNDM1
MjwvYWNjZXNzaW9uLW51bT48dXJscz48L3VybHM+PGN1c3RvbTI+UE1DNjU1MDI2MjwvY3VzdG9t
Mj48ZWxlY3Ryb25pYy1yZXNvdXJjZS1udW0+MTAuMTAzOC9zNDE3NDYtMDE5LTAwNzktejwvZWxl
Y3Ryb25pYy1yZXNvdXJjZS1udW0+PHJlbW90ZS1kYXRhYmFzZS1wcm92aWRlcj5OTE08L3JlbW90
ZS1kYXRhYmFzZS1wcm92aWRlcj48bGFuZ3VhZ2U+ZW5nPC9sYW5ndWFnZT48L3JlY29yZD48L0Np
dGU+PC9FbmROb3RlPn==
</w:fldData>
        </w:fldChar>
      </w:r>
      <w:r w:rsidR="00AE4D69">
        <w:instrText xml:space="preserve"> ADDIN EN.CITE.DATA </w:instrText>
      </w:r>
      <w:r w:rsidR="00AE4D69">
        <w:fldChar w:fldCharType="end"/>
      </w:r>
      <w:r w:rsidR="006E19C3">
        <w:fldChar w:fldCharType="separate"/>
      </w:r>
      <w:r w:rsidR="7BFD0344" w:rsidRPr="00AE4D69">
        <w:rPr>
          <w:noProof/>
          <w:vertAlign w:val="superscript"/>
        </w:rPr>
        <w:t>2-8</w:t>
      </w:r>
      <w:r w:rsidR="006E19C3">
        <w:fldChar w:fldCharType="end"/>
      </w:r>
      <w:r>
        <w:t xml:space="preserve"> </w:t>
      </w:r>
    </w:p>
    <w:p w14:paraId="31B25AE6" w14:textId="1DF0205B" w:rsidR="006B0D6F" w:rsidRDefault="006B0D6F" w:rsidP="006E19C3"/>
    <w:p w14:paraId="79966695" w14:textId="22C08111" w:rsidR="006B0D6F" w:rsidRDefault="6CDE9303" w:rsidP="2FF12780">
      <w:pPr>
        <w:pStyle w:val="Heading2"/>
      </w:pPr>
      <w:r>
        <w:t>A framework describing desirable attributes of reliable evidence</w:t>
      </w:r>
    </w:p>
    <w:p w14:paraId="0F9615E1" w14:textId="1D48AE08" w:rsidR="006B0D6F" w:rsidRDefault="203E0355" w:rsidP="006E19C3">
      <w:r>
        <w:t>Figure 1 below presents a general framework for evaluating six desirable attributes of reliable evidence: repeatable, reproducible, replicable, generalizable, robust, and calibrated.</w:t>
      </w:r>
      <w:r w:rsidR="3F7A0585">
        <w:t xml:space="preserve"> A brief description of the framework is provided below; however more detailed discussion of the framework can be found in </w:t>
      </w:r>
      <w:hyperlink r:id="rId14" w:history="1">
        <w:r w:rsidR="65A537F4" w:rsidRPr="009325C8">
          <w:rPr>
            <w:rStyle w:val="Hyperlink"/>
          </w:rPr>
          <w:t>Section 14.1 of the Book of OHDSI (</w:t>
        </w:r>
        <w:r w:rsidR="091424FD" w:rsidRPr="009325C8">
          <w:rPr>
            <w:rStyle w:val="Hyperlink"/>
          </w:rPr>
          <w:t>Attributes</w:t>
        </w:r>
        <w:r w:rsidR="65A537F4" w:rsidRPr="009325C8">
          <w:rPr>
            <w:rStyle w:val="Hyperlink"/>
          </w:rPr>
          <w:t xml:space="preserve"> of Reliable Evidence)</w:t>
        </w:r>
      </w:hyperlink>
      <w:r w:rsidR="65A537F4">
        <w:t>.</w:t>
      </w:r>
      <w:r w:rsidR="006E19C3">
        <w:fldChar w:fldCharType="begin">
          <w:fldData xml:space="preserve">PEVuZE5vdGU+PENpdGU+PEF1dGhvcj5PYnNlcnZhdGlvbmFsIEhlYWx0aCBEYXRhIFNjaWVuY2Vz
IGFuZCBJbmZvcm1hdGljczwvQXV0aG9yPjxZZWFyPjIwMjA8L1llYXI+PFJlY051bT4zNzwvUmVj
TnVtPjxEaXNwbGF5VGV4dD48c3R5bGUgZmFjZT0ic3VwZXJzY3JpcHQiPjk8L3N0eWxlPjwvRGlz
cGxheVRleHQ+PHJlY29yZD48cmVjLW51bWJlcj4zNzwvcmVjLW51bWJlcj48Zm9yZWlnbi1rZXlz
PjxrZXkgYXBwPSJFTiIgZGItaWQ9InA1Znp6d3d0N3dycHJ1ZWF0NXdwOXdzaDBhOXM5emR6YWV0
OSIgdGltZXN0YW1wPSIxNjAwNDA1NDI0Ij4zNzwva2V5PjwvZm9yZWlnbi1rZXlzPjxyZWYtdHlw
ZSBuYW1lPSJCb29rIj42PC9yZWYtdHlwZT48Y29udHJpYnV0b3JzPjxhdXRob3JzPjxhdXRob3I+
T2JzZXJ2YXRpb25hbCBIZWFsdGggRGF0YSBTY2llbmNlcyBhbmQgSW5mb3JtYXRpY3MsPC9hdXRo
b3I+PGF1dGhvcj5BYmVkdGFzaCwgQS48L2F1dGhvcj48YXV0aG9yPkJsYWNrZXRlciwgQi48L2F1
dGhvcj48YXV0aG9yPkNsb2Z0LCBDLjwvYXV0aG9yPjxhdXRob3I+RHVrZSwgRC48L2F1dGhvcj48
YXV0aG9yPkZhbGNvbmVyLCBGLjwvYXV0aG9yPjxhdXRob3I+S2hheXRlciwgSy48L2F1dGhvcj48
YXV0aG9yPkxhbmVzZSwgTC48L2F1dGhvcj48YXV0aG9yPk1hZGlnYW4sIE0uPC9hdXRob3I+PGF1
dGhvcj5OaXNoaW11cmEsIE4uPC9hdXRob3I+PGF1dGhvcj5Qb3NhZGEsIFAuPC9hdXRob3I+PGF1
dGhvcj5SZWljaCwgUi48L2F1dGhvcj48YXV0aG9yPlJ5YW4sIFIuPC9hdXRob3I+PGF1dGhvcj5T
YXJvdWZpbSwgUy48L2F1dGhvcj48YXV0aG9yPlNlbmEsIFMuPC9hdXRob3I+PGF1dGhvcj5TdWNo
YXJkLCBTLjwvYXV0aG9yPjxhdXRob3I+VG9yb2ssIFQuPC9hdXRob3I+PGF1dGhvcj5Wb3NzLCBW
LjwvYXV0aG9yPjxhdXRob3I+V2VhdmVyLCBXLjwvYXV0aG9yPjxhdXRob3I+Q2hhbiBZb3UsIEMu
PC9hdXRob3I+PGF1dGhvcj5Bc2NoYSwgQS48L2F1dGhvcj48YXV0aG9yPkJsYXR0LCBCLjwvYXV0
aG9yPjxhdXRob3I+RGVGYWxjbywgRC48L2F1dGhvcj48YXV0aG9yPkVzbGF2YSwgRS48L2F1dGhv
cj48YXV0aG9yPkhyaXBjc2FrLCBILjwvYXV0aG9yPjxhdXRob3I+S2xlYmFub3YsIEsuPC9hdXRo
b3I+PGF1dGhvcj5MYXR0aW1vcmUsIEwuPC9hdXRob3I+PGF1dGhvcj5NYWxheSwgTS48L2F1dGhv
cj48YXV0aG9yPlBhbG1lciwgUC48L2F1dGhvcj48YXV0aG9yPlByYXR0LCBQLjwvYXV0aG9yPjxh
dXRob3I+UmVwcywgUi48L2F1dGhvcj48YXV0aG9yPlNhY2hzb24sIFMuPC9hdXRob3I+PGF1dGhv
cj5TY2h1ZW1pZSwgUy48L2F1dGhvcj48YXV0aG9yPlNvbmcsIFMuPC9hdXRob3I+PGF1dGhvcj5T
d2VyZGVsLCBTLjwvYXV0aG9yPjxhdXRob3I+dmFuIEJvY2hvdmUsIHYuPC9hdXRob3I+PGF1dGhv
cj5XYWl0ZSwgVy48L2F1dGhvcj48YXV0aG9yPldpZ2dpbnMsIFcuPC9hdXRob3I+PGF1dGhvcj5C
ZW5vLCBCLjwvYXV0aG9yPjxhdXRob3I+Q2hyaXN0aWFuLCBDLjwvYXV0aG9yPjxhdXRob3I+RGVt
cHN0ZXIsIEQuPC9hdXRob3I+PGF1dGhvcj5FdmFucywgRS48L2F1dGhvcj48YXV0aG9yPkh1c2Vy
LCBILjwvYXV0aG9yPjxhdXRob3I+S29zdGthLCBLLjwvYXV0aG9yPjxhdXRob3I+TGksIEwuPC9h
dXRob3I+PGF1dGhvcj5NZW5lZ2F5LCBNLjwvYXV0aG9yPjxhdXRob3I+UGF0aWwsIFAuPC9hdXRo
b3I+PGF1dGhvcj5QcmlldG8tQWxoYW1icmEsIFAuPC9hdXRob3I+PGF1dGhvcj5SaWpuYmVlaywg
Ui48L2F1dGhvcj48YXV0aG9yPlNhcmlkYWtpcywgUy48L2F1dGhvcj48YXV0aG9yPlNlYWdlciwg
Uy48L2F1dGhvcj48YXV0aG9yPlNwb3RuaXR6LCBTLjwvYXV0aG9yPjxhdXRob3I+VGlhbiwgVC48
L2F1dGhvcj48YXV0aG9yPlZhbiBaYW5kdCwgVi48L2F1dGhvcj48YXV0aG9yPldhcmZlLCBXLjwv
YXV0aG9yPjxhdXRob3I+V2lsbGlhbXMsIFcuPC9hdXRob3I+PC9hdXRob3JzPjwvY29udHJpYnV0
b3JzPjx0aXRsZXM+PHRpdGxlPlRoZSBCb29rIG9mIE9IRFNJPC90aXRsZT48L3RpdGxlcz48ZWRp
dGlvbj4xc3Q8L2VkaXRpb24+PGRhdGVzPjx5ZWFyPjIwMjA8L3llYXI+PHB1Yi1kYXRlcz48ZGF0
ZT5BcHJpbCAxNjwvZGF0ZT48L3B1Yi1kYXRlcz48L2RhdGVzPjxpc2JuPjEwODg4NTUxOTk8L2lz
Ym4+PHVybHM+PHJlbGF0ZWQtdXJscz48dXJsPmh0dHBzOi8vb2hkc2kuZ2l0aHViLmlvL1RoZUJv
b2tPZk9oZHNpLzwvdXJsPjwvcmVsYXRlZC11cmxzPjwvdXJscz48L3JlY29yZD48L0NpdGU+PC9F
bmROb3RlPgB=
</w:fldData>
        </w:fldChar>
      </w:r>
      <w:r w:rsidR="00AE4D69">
        <w:instrText xml:space="preserve"> ADDIN EN.CITE </w:instrText>
      </w:r>
      <w:r w:rsidR="00AE4D69">
        <w:fldChar w:fldCharType="begin">
          <w:fldData xml:space="preserve">PEVuZE5vdGU+PENpdGU+PEF1dGhvcj5PYnNlcnZhdGlvbmFsIEhlYWx0aCBEYXRhIFNjaWVuY2Vz
IGFuZCBJbmZvcm1hdGljczwvQXV0aG9yPjxZZWFyPjIwMjA8L1llYXI+PFJlY051bT4zNzwvUmVj
TnVtPjxEaXNwbGF5VGV4dD48c3R5bGUgZmFjZT0ic3VwZXJzY3JpcHQiPjk8L3N0eWxlPjwvRGlz
cGxheVRleHQ+PHJlY29yZD48cmVjLW51bWJlcj4zNzwvcmVjLW51bWJlcj48Zm9yZWlnbi1rZXlz
PjxrZXkgYXBwPSJFTiIgZGItaWQ9InA1Znp6d3d0N3dycHJ1ZWF0NXdwOXdzaDBhOXM5emR6YWV0
OSIgdGltZXN0YW1wPSIxNjAwNDA1NDI0Ij4zNzwva2V5PjwvZm9yZWlnbi1rZXlzPjxyZWYtdHlw
ZSBuYW1lPSJCb29rIj42PC9yZWYtdHlwZT48Y29udHJpYnV0b3JzPjxhdXRob3JzPjxhdXRob3I+
T2JzZXJ2YXRpb25hbCBIZWFsdGggRGF0YSBTY2llbmNlcyBhbmQgSW5mb3JtYXRpY3MsPC9hdXRo
b3I+PGF1dGhvcj5BYmVkdGFzaCwgQS48L2F1dGhvcj48YXV0aG9yPkJsYWNrZXRlciwgQi48L2F1
dGhvcj48YXV0aG9yPkNsb2Z0LCBDLjwvYXV0aG9yPjxhdXRob3I+RHVrZSwgRC48L2F1dGhvcj48
YXV0aG9yPkZhbGNvbmVyLCBGLjwvYXV0aG9yPjxhdXRob3I+S2hheXRlciwgSy48L2F1dGhvcj48
YXV0aG9yPkxhbmVzZSwgTC48L2F1dGhvcj48YXV0aG9yPk1hZGlnYW4sIE0uPC9hdXRob3I+PGF1
dGhvcj5OaXNoaW11cmEsIE4uPC9hdXRob3I+PGF1dGhvcj5Qb3NhZGEsIFAuPC9hdXRob3I+PGF1
dGhvcj5SZWljaCwgUi48L2F1dGhvcj48YXV0aG9yPlJ5YW4sIFIuPC9hdXRob3I+PGF1dGhvcj5T
YXJvdWZpbSwgUy48L2F1dGhvcj48YXV0aG9yPlNlbmEsIFMuPC9hdXRob3I+PGF1dGhvcj5TdWNo
YXJkLCBTLjwvYXV0aG9yPjxhdXRob3I+VG9yb2ssIFQuPC9hdXRob3I+PGF1dGhvcj5Wb3NzLCBW
LjwvYXV0aG9yPjxhdXRob3I+V2VhdmVyLCBXLjwvYXV0aG9yPjxhdXRob3I+Q2hhbiBZb3UsIEMu
PC9hdXRob3I+PGF1dGhvcj5Bc2NoYSwgQS48L2F1dGhvcj48YXV0aG9yPkJsYXR0LCBCLjwvYXV0
aG9yPjxhdXRob3I+RGVGYWxjbywgRC48L2F1dGhvcj48YXV0aG9yPkVzbGF2YSwgRS48L2F1dGhv
cj48YXV0aG9yPkhyaXBjc2FrLCBILjwvYXV0aG9yPjxhdXRob3I+S2xlYmFub3YsIEsuPC9hdXRo
b3I+PGF1dGhvcj5MYXR0aW1vcmUsIEwuPC9hdXRob3I+PGF1dGhvcj5NYWxheSwgTS48L2F1dGhv
cj48YXV0aG9yPlBhbG1lciwgUC48L2F1dGhvcj48YXV0aG9yPlByYXR0LCBQLjwvYXV0aG9yPjxh
dXRob3I+UmVwcywgUi48L2F1dGhvcj48YXV0aG9yPlNhY2hzb24sIFMuPC9hdXRob3I+PGF1dGhv
cj5TY2h1ZW1pZSwgUy48L2F1dGhvcj48YXV0aG9yPlNvbmcsIFMuPC9hdXRob3I+PGF1dGhvcj5T
d2VyZGVsLCBTLjwvYXV0aG9yPjxhdXRob3I+dmFuIEJvY2hvdmUsIHYuPC9hdXRob3I+PGF1dGhv
cj5XYWl0ZSwgVy48L2F1dGhvcj48YXV0aG9yPldpZ2dpbnMsIFcuPC9hdXRob3I+PGF1dGhvcj5C
ZW5vLCBCLjwvYXV0aG9yPjxhdXRob3I+Q2hyaXN0aWFuLCBDLjwvYXV0aG9yPjxhdXRob3I+RGVt
cHN0ZXIsIEQuPC9hdXRob3I+PGF1dGhvcj5FdmFucywgRS48L2F1dGhvcj48YXV0aG9yPkh1c2Vy
LCBILjwvYXV0aG9yPjxhdXRob3I+S29zdGthLCBLLjwvYXV0aG9yPjxhdXRob3I+TGksIEwuPC9h
dXRob3I+PGF1dGhvcj5NZW5lZ2F5LCBNLjwvYXV0aG9yPjxhdXRob3I+UGF0aWwsIFAuPC9hdXRo
b3I+PGF1dGhvcj5QcmlldG8tQWxoYW1icmEsIFAuPC9hdXRob3I+PGF1dGhvcj5SaWpuYmVlaywg
Ui48L2F1dGhvcj48YXV0aG9yPlNhcmlkYWtpcywgUy48L2F1dGhvcj48YXV0aG9yPlNlYWdlciwg
Uy48L2F1dGhvcj48YXV0aG9yPlNwb3RuaXR6LCBTLjwvYXV0aG9yPjxhdXRob3I+VGlhbiwgVC48
L2F1dGhvcj48YXV0aG9yPlZhbiBaYW5kdCwgVi48L2F1dGhvcj48YXV0aG9yPldhcmZlLCBXLjwv
YXV0aG9yPjxhdXRob3I+V2lsbGlhbXMsIFcuPC9hdXRob3I+PC9hdXRob3JzPjwvY29udHJpYnV0
b3JzPjx0aXRsZXM+PHRpdGxlPlRoZSBCb29rIG9mIE9IRFNJPC90aXRsZT48L3RpdGxlcz48ZWRp
dGlvbj4xc3Q8L2VkaXRpb24+PGRhdGVzPjx5ZWFyPjIwMjA8L3llYXI+PHB1Yi1kYXRlcz48ZGF0
ZT5BcHJpbCAxNjwvZGF0ZT48L3B1Yi1kYXRlcz48L2RhdGVzPjxpc2JuPjEwODg4NTUxOTk8L2lz
Ym4+PHVybHM+PHJlbGF0ZWQtdXJscz48dXJsPmh0dHBzOi8vb2hkc2kuZ2l0aHViLmlvL1RoZUJv
b2tPZk9oZHNpLzwvdXJsPjwvcmVsYXRlZC11cmxzPjwvdXJscz48L3JlY29yZD48L0NpdGU+PC9F
bmROb3RlPgB=
</w:fldData>
        </w:fldChar>
      </w:r>
      <w:r w:rsidR="00AE4D69">
        <w:instrText xml:space="preserve"> ADDIN EN.CITE.DATA </w:instrText>
      </w:r>
      <w:r w:rsidR="00AE4D69">
        <w:fldChar w:fldCharType="end"/>
      </w:r>
      <w:r w:rsidR="006E19C3">
        <w:fldChar w:fldCharType="separate"/>
      </w:r>
      <w:r w:rsidR="7BFD0344" w:rsidRPr="00AE4D69">
        <w:rPr>
          <w:noProof/>
          <w:vertAlign w:val="superscript"/>
        </w:rPr>
        <w:t>9</w:t>
      </w:r>
      <w:r w:rsidR="006E19C3">
        <w:fldChar w:fldCharType="end"/>
      </w:r>
      <w:r w:rsidR="65A537F4">
        <w:t xml:space="preserve"> </w:t>
      </w:r>
    </w:p>
    <w:p w14:paraId="0D514D28" w14:textId="77777777" w:rsidR="006B0D6F" w:rsidRDefault="006B0D6F" w:rsidP="006B0D6F"/>
    <w:p w14:paraId="738595EF" w14:textId="22A5CA19" w:rsidR="006B0D6F" w:rsidRDefault="006B0D6F" w:rsidP="006B0D6F">
      <w:r>
        <w:rPr>
          <w:noProof/>
        </w:rPr>
        <w:drawing>
          <wp:inline distT="0" distB="0" distL="0" distR="0" wp14:anchorId="7B40A186" wp14:editId="02017CDE">
            <wp:extent cx="5360670" cy="1860771"/>
            <wp:effectExtent l="19050" t="19050" r="11430" b="25400"/>
            <wp:docPr id="3" name="Picture 3" descr="Desired attributes of reliable ev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red attributes of reliable ev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8987" cy="1870600"/>
                    </a:xfrm>
                    <a:prstGeom prst="rect">
                      <a:avLst/>
                    </a:prstGeom>
                    <a:noFill/>
                    <a:ln>
                      <a:solidFill>
                        <a:schemeClr val="tx1"/>
                      </a:solidFill>
                    </a:ln>
                  </pic:spPr>
                </pic:pic>
              </a:graphicData>
            </a:graphic>
          </wp:inline>
        </w:drawing>
      </w:r>
    </w:p>
    <w:p w14:paraId="471481E2" w14:textId="3A5D2DD0" w:rsidR="1E534A37" w:rsidRDefault="1E534A37" w:rsidP="2FF12780">
      <w:r>
        <w:rPr>
          <w:noProof/>
        </w:rPr>
        <w:drawing>
          <wp:inline distT="0" distB="0" distL="0" distR="0" wp14:anchorId="4A83372B" wp14:editId="7B9D4181">
            <wp:extent cx="5430720" cy="1933575"/>
            <wp:effectExtent l="0" t="0" r="0" b="0"/>
            <wp:docPr id="494943940" name="Picture 49494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30720" cy="1933575"/>
                    </a:xfrm>
                    <a:prstGeom prst="rect">
                      <a:avLst/>
                    </a:prstGeom>
                  </pic:spPr>
                </pic:pic>
              </a:graphicData>
            </a:graphic>
          </wp:inline>
        </w:drawing>
      </w:r>
    </w:p>
    <w:p w14:paraId="169E0F76" w14:textId="77777777" w:rsidR="006B0D6F" w:rsidRPr="006E19C3" w:rsidRDefault="006B0D6F" w:rsidP="006B0D6F">
      <w:pPr>
        <w:rPr>
          <w:sz w:val="22"/>
          <w:szCs w:val="22"/>
        </w:rPr>
      </w:pPr>
      <w:r w:rsidRPr="00B11D5A">
        <w:rPr>
          <w:b/>
          <w:bCs/>
        </w:rPr>
        <w:t>Figure 1</w:t>
      </w:r>
      <w:r>
        <w:t xml:space="preserve">. Desired attributes of reliable evidence </w:t>
      </w:r>
      <w:r w:rsidRPr="006E19C3">
        <w:rPr>
          <w:sz w:val="22"/>
          <w:szCs w:val="22"/>
        </w:rPr>
        <w:t>(</w:t>
      </w:r>
      <w:r w:rsidRPr="006E19C3">
        <w:rPr>
          <w:i/>
          <w:iCs/>
          <w:sz w:val="22"/>
          <w:szCs w:val="22"/>
        </w:rPr>
        <w:t>source: Book of OHDSI</w:t>
      </w:r>
      <w:r w:rsidRPr="006E19C3">
        <w:rPr>
          <w:sz w:val="22"/>
          <w:szCs w:val="22"/>
        </w:rPr>
        <w:t>)</w:t>
      </w:r>
    </w:p>
    <w:p w14:paraId="368827BE" w14:textId="77777777" w:rsidR="006B0D6F" w:rsidRDefault="006B0D6F" w:rsidP="006B0D6F"/>
    <w:p w14:paraId="48C3EB39" w14:textId="0BC06D9D" w:rsidR="006B0D6F" w:rsidRDefault="4BD6C014" w:rsidP="006B0D6F">
      <w:r>
        <w:t>Evidence is considered repeatable when</w:t>
      </w:r>
      <w:r w:rsidR="00300A37">
        <w:t xml:space="preserve"> the same researcher applying the same analytic strategy to address the same study question with the same data would get the identical result. </w:t>
      </w:r>
      <w:r w:rsidR="1A0E4B97">
        <w:t>Generating r</w:t>
      </w:r>
      <w:r w:rsidR="00300A37">
        <w:t xml:space="preserve">epeatable evidence requires a clear process absent of subjective judgement or interpretation. </w:t>
      </w:r>
      <w:r>
        <w:t xml:space="preserve">Evidence is considered </w:t>
      </w:r>
      <w:r w:rsidR="066F4C71">
        <w:t>reproducible</w:t>
      </w:r>
      <w:r w:rsidR="34E6864F">
        <w:t xml:space="preserve"> when</w:t>
      </w:r>
      <w:r w:rsidR="00300A37">
        <w:t xml:space="preserve"> a different researcher is able to perfectly reproduce that analysis and, using the same data, is able to generate the identical result. In the case of research relying on retrospective data analysis, reproducible evidence requires the complete specification of the study protocols in human-readable and computer-executable form. Ensuring that findings from a given study are </w:t>
      </w:r>
      <w:r w:rsidR="34E6864F">
        <w:t xml:space="preserve">repeatable and reproducible </w:t>
      </w:r>
      <w:r w:rsidR="00300A37">
        <w:t xml:space="preserve">is one of the most important </w:t>
      </w:r>
      <w:r w:rsidR="34E6864F">
        <w:t>principals for</w:t>
      </w:r>
      <w:r w:rsidR="00300A37">
        <w:t xml:space="preserve"> </w:t>
      </w:r>
      <w:r w:rsidR="34E6864F">
        <w:t>providing</w:t>
      </w:r>
      <w:r w:rsidR="00300A37">
        <w:t xml:space="preserve"> reliable evidence of </w:t>
      </w:r>
      <w:r w:rsidR="34E6864F">
        <w:t xml:space="preserve">causal </w:t>
      </w:r>
      <w:r w:rsidR="3559D1D6">
        <w:t>relationships</w:t>
      </w:r>
      <w:r w:rsidR="00300A37">
        <w:t xml:space="preserve">.   </w:t>
      </w:r>
    </w:p>
    <w:p w14:paraId="3A2126E5" w14:textId="77777777" w:rsidR="006B0D6F" w:rsidRDefault="006B0D6F" w:rsidP="006B0D6F"/>
    <w:p w14:paraId="1F23BCE1" w14:textId="578DB393" w:rsidR="006B0D6F" w:rsidRDefault="69778608" w:rsidP="006B0D6F">
      <w:r>
        <w:lastRenderedPageBreak/>
        <w:t>Evidence replicability</w:t>
      </w:r>
      <w:r w:rsidR="203E0355">
        <w:t>, which relates to the Bradford-Hill consistency criterion</w:t>
      </w:r>
      <w:r w:rsidR="00FD318C">
        <w:fldChar w:fldCharType="begin"/>
      </w:r>
      <w:r w:rsidR="00FD318C">
        <w:instrText xml:space="preserve"> ADDIN EN.CITE &lt;EndNote&gt;&lt;Cite&gt;&lt;Author&gt;Hill&lt;/Author&gt;&lt;Year&gt;1965&lt;/Year&gt;&lt;RecNum&gt;64&lt;/RecNum&gt;&lt;DisplayText&gt;&lt;style face="superscript"&gt;10&lt;/style&gt;&lt;/DisplayText&gt;&lt;record&gt;&lt;rec-number&gt;64&lt;/rec-number&gt;&lt;foreign-keys&gt;&lt;key app="EN" db-id="p5fzzwwt7wrprueat5wp9wsh0a9s9zdzaet9" timestamp="1625803470"&gt;64&lt;/key&gt;&lt;/foreign-keys&gt;&lt;ref-type name="Journal Article"&gt;17&lt;/ref-type&gt;&lt;contributors&gt;&lt;authors&gt;&lt;author&gt;Hill, A. B.&lt;/author&gt;&lt;/authors&gt;&lt;/contributors&gt;&lt;titles&gt;&lt;title&gt;The environment and disease: association or causation?&lt;/title&gt;&lt;secondary-title&gt;Proc R Soc Med&lt;/secondary-title&gt;&lt;alt-title&gt;Proceedings of the Royal Society of Medicine&lt;/alt-title&gt;&lt;/titles&gt;&lt;periodical&gt;&lt;full-title&gt;Proc R Soc Med&lt;/full-title&gt;&lt;abbr-1&gt;Proceedings of the Royal Society of Medicine&lt;/abbr-1&gt;&lt;/periodical&gt;&lt;alt-periodical&gt;&lt;full-title&gt;Proc R Soc Med&lt;/full-title&gt;&lt;abbr-1&gt;Proceedings of the Royal Society of Medicine&lt;/abbr-1&gt;&lt;/alt-periodical&gt;&lt;pages&gt;295-300&lt;/pages&gt;&lt;volume&gt;58&lt;/volume&gt;&lt;number&gt;5&lt;/number&gt;&lt;edition&gt;1965/05/01&lt;/edition&gt;&lt;keywords&gt;&lt;keyword&gt;*Environment&lt;/keyword&gt;&lt;keyword&gt;*Environmental Health&lt;/keyword&gt;&lt;keyword&gt;Humans&lt;/keyword&gt;&lt;keyword&gt;*Occupational Medicine&lt;/keyword&gt;&lt;keyword&gt;*Industrial medicine&lt;/keyword&gt;&lt;/keywords&gt;&lt;dates&gt;&lt;year&gt;1965&lt;/year&gt;&lt;pub-dates&gt;&lt;date&gt;May&lt;/date&gt;&lt;/pub-dates&gt;&lt;/dates&gt;&lt;isbn&gt;0035-9157 (Print)&amp;#xD;0035-9157&lt;/isbn&gt;&lt;accession-num&gt;14283879&lt;/accession-num&gt;&lt;urls&gt;&lt;/urls&gt;&lt;custom2&gt;PMC1898525&lt;/custom2&gt;&lt;remote-database-provider&gt;NLM&lt;/remote-database-provider&gt;&lt;language&gt;eng&lt;/language&gt;&lt;/record&gt;&lt;/Cite&gt;&lt;/EndNote&gt;</w:instrText>
      </w:r>
      <w:r w:rsidR="00FD318C">
        <w:fldChar w:fldCharType="separate"/>
      </w:r>
      <w:r w:rsidR="7BFD0344" w:rsidRPr="2FF12780">
        <w:rPr>
          <w:noProof/>
          <w:vertAlign w:val="superscript"/>
        </w:rPr>
        <w:t>10</w:t>
      </w:r>
      <w:r w:rsidR="00FD318C">
        <w:fldChar w:fldCharType="end"/>
      </w:r>
      <w:r w:rsidR="203E0355">
        <w:t xml:space="preserve">, implies that the identical analysis applied to a similar but different data resource / population, generates a similar finding.  In other words, has the association been observed in multiple contexts (e.g. across multiple different insurance claims databases)? Generalizable evidence represents findings that can be reproduced across multiple different sources of data (e.g. administrative claims databases, large </w:t>
      </w:r>
      <w:r>
        <w:t>electronic health records [EHR]</w:t>
      </w:r>
      <w:r w:rsidR="203E0355">
        <w:t xml:space="preserve"> databases, single-facility EHR systems) which vary with respect to the populations they include and their mechanisms of data capture.</w:t>
      </w:r>
    </w:p>
    <w:p w14:paraId="700C9794" w14:textId="77777777" w:rsidR="006B0D6F" w:rsidRDefault="006B0D6F" w:rsidP="006B0D6F"/>
    <w:p w14:paraId="41ACC83D" w14:textId="660ED6D5" w:rsidR="00405413" w:rsidRDefault="00FD318C" w:rsidP="006B0D6F">
      <w:r>
        <w:t>Expanding on repeatability, reproducibility, replicability, and generalizability</w:t>
      </w:r>
      <w:r w:rsidR="006B0D6F">
        <w:t xml:space="preserve">, evidence is further strengthened when it can be shown to be robust to variation in analytic choices. Sensitivity analyses commonly included in observational research </w:t>
      </w:r>
      <w:r>
        <w:t>studies t</w:t>
      </w:r>
      <w:r w:rsidR="006B0D6F">
        <w:t xml:space="preserve">ypically seek to explore the robustness of findings to variation in </w:t>
      </w:r>
      <w:r>
        <w:t xml:space="preserve">potentially </w:t>
      </w:r>
      <w:r w:rsidR="006B0D6F">
        <w:t xml:space="preserve">important analytic choices (e.g. definition of exposures and outcomes). However, observational evidence should be considered even more robust if it can be consistently observed using broad range of study designs which have orthogonal analytic assumptions and complementary strengths and limitations. For example, </w:t>
      </w:r>
      <w:r w:rsidR="00FF5375">
        <w:t xml:space="preserve">a comprehensive evaluation of </w:t>
      </w:r>
      <w:r w:rsidR="006B0D6F">
        <w:t xml:space="preserve">robustness </w:t>
      </w:r>
      <w:r w:rsidR="00FF5375">
        <w:t xml:space="preserve">for a comparative cohort study may also </w:t>
      </w:r>
      <w:r w:rsidR="006B0D6F">
        <w:t xml:space="preserve">include an assessment of whether similar study findings can be consistently generated using </w:t>
      </w:r>
      <w:r w:rsidR="00FF5375">
        <w:t xml:space="preserve">alternate study </w:t>
      </w:r>
      <w:r w:rsidR="00984F30">
        <w:t>self-controlled designs</w:t>
      </w:r>
      <w:r w:rsidR="006B0D6F">
        <w:t>.</w:t>
      </w:r>
      <w:r w:rsidR="00405413">
        <w:t xml:space="preserve"> </w:t>
      </w:r>
    </w:p>
    <w:p w14:paraId="0F28D300" w14:textId="77777777" w:rsidR="00405413" w:rsidRDefault="00405413" w:rsidP="006B0D6F"/>
    <w:p w14:paraId="75EE1664" w14:textId="25DA02BA" w:rsidR="00307FD9" w:rsidRDefault="00405413" w:rsidP="006B0D6F">
      <w:r>
        <w:t>Lastly, reliable evidence must be calibrated, meaning the findings must be inspected for</w:t>
      </w:r>
      <w:r w:rsidR="00F64F25">
        <w:t xml:space="preserve"> residual</w:t>
      </w:r>
      <w:r>
        <w:t xml:space="preserve"> systematic error. </w:t>
      </w:r>
      <w:r w:rsidRPr="00405413">
        <w:t xml:space="preserve">Statistical artifacts should be able to be empirically demonstrated to have well-defined properties, such as a 95% confidence interval having 95% coverage probability (which can be discerned from negative control outcome experiments). </w:t>
      </w:r>
      <w:r w:rsidRPr="00405413">
        <w:rPr>
          <w:color w:val="333333"/>
          <w:spacing w:val="3"/>
          <w:shd w:val="clear" w:color="auto" w:fill="FFFFFF"/>
        </w:rPr>
        <w:t>Negative controls have been shown to be a powerful tool for identifying and mitigating systematic error in observational studies.</w:t>
      </w:r>
      <w:r>
        <w:rPr>
          <w:color w:val="333333"/>
          <w:spacing w:val="3"/>
          <w:shd w:val="clear" w:color="auto" w:fill="FFFFFF"/>
        </w:rPr>
        <w:fldChar w:fldCharType="begin">
          <w:fldData xml:space="preserve">PEVuZE5vdGU+PENpdGU+PEF1dGhvcj5TY2h1ZW1pZTwvQXV0aG9yPjxZZWFyPjIwMTY8L1llYXI+
PFJlY051bT4yODwvUmVjTnVtPjxEaXNwbGF5VGV4dD48c3R5bGUgZmFjZT0ic3VwZXJzY3JpcHQi
PjExLTE0PC9zdHlsZT48L0Rpc3BsYXlUZXh0PjxyZWNvcmQ+PHJlYy1udW1iZXI+Mjg8L3JlYy1u
dW1iZXI+PGZvcmVpZ24ta2V5cz48a2V5IGFwcD0iRU4iIGRiLWlkPSJwNWZ6end3dDd3cnBydWVh
dDV3cDl3c2gwYTlzOXpkemFldDkiIHRpbWVzdGFtcD0iMTYwMDM5MzMzOCI+Mjg8L2tleT48L2Zv
cmVpZ24ta2V5cz48cmVmLXR5cGUgbmFtZT0iSm91cm5hbCBBcnRpY2xlIj4xNzwvcmVmLXR5cGU+
PGNvbnRyaWJ1dG9ycz48YXV0aG9ycz48YXV0aG9yPlNjaHVlbWllLCBNLiBKLjwvYXV0aG9yPjxh
dXRob3I+SHJpcGNzYWssIEcuPC9hdXRob3I+PGF1dGhvcj5SeWFuLCBQLiBCLjwvYXV0aG9yPjxh
dXRob3I+TWFkaWdhbiwgRC48L2F1dGhvcj48YXV0aG9yPlN1Y2hhcmQsIE0uIEEuPC9hdXRob3I+
PC9hdXRob3JzPjwvY29udHJpYnV0b3JzPjxhdXRoLWFkZHJlc3M+SmFuc3NlbiBSZXNlYXJjaCBh
bmQgRGV2ZWxvcG1lbnQgTExDLCBUaXR1c3ZpbGxlLCBOSiwgVS5TLkEuJiN4RDtPYnNlcnZhdGlv
bmFsIEhlYWx0aCBEYXRhIFNjaWVuY2VzIGFuZCBJbmZvcm1hdGljcyAoT0hEU0kpLiYjeEQ7RGVw
YXJ0bWVudCBvZiBCaW9tZWRpY2FsIEluZm9ybWF0aWNzLCBDb2x1bWJpYSBVbml2ZXJzaXR5IE1l
ZGljYWwgQ2VudGVyLCBOZXcgWW9yaywgTlksIFUuUy5BLiYjeEQ7RGVwYXJ0bWVudCBvZiBTdGF0
aXN0aWNzLCBDb2x1bWJpYSBVbml2ZXJzaXR5LCBOZXcgWW9yaywgTlksIFUuUy5BLiYjeEQ7RGVw
YXJ0bWVudCBvZiBCaW9tYXRoZW1hdGljcyBhbmQgRGVwYXJ0bWVudCBvZiBIdW1hbiBHZW5ldGlj
cywgRGF2aWQgR2VmZmVuIFNjaG9vbCBvZiBNZWRpY2luZSwgVW5pdmVyc2l0eSBvZiBDYWxpZm9y
bmlhLCBMb3MgQW5nZWxlcywgQ0EsIFUuUy5BLjwvYXV0aC1hZGRyZXNzPjx0aXRsZXM+PHRpdGxl
PlJvYnVzdCBlbXBpcmljYWwgY2FsaWJyYXRpb24gb2YgcC12YWx1ZXMgdXNpbmcgb2JzZXJ2YXRp
b25hbCBkYXRhPC90aXRsZT48c2Vjb25kYXJ5LXRpdGxlPlN0YXQgTWVkPC9zZWNvbmRhcnktdGl0
bGU+PGFsdC10aXRsZT5TdGF0aXN0aWNzIGluIG1lZGljaW5lPC9hbHQtdGl0bGU+PC90aXRsZXM+
PHBlcmlvZGljYWw+PGZ1bGwtdGl0bGU+U3RhdCBNZWQ8L2Z1bGwtdGl0bGU+PGFiYnItMT5TdGF0
aXN0aWNzIGluIG1lZGljaW5lPC9hYmJyLTE+PC9wZXJpb2RpY2FsPjxhbHQtcGVyaW9kaWNhbD48
ZnVsbC10aXRsZT5TdGF0IE1lZDwvZnVsbC10aXRsZT48YWJici0xPlN0YXRpc3RpY3MgaW4gbWVk
aWNpbmU8L2FiYnItMT48L2FsdC1wZXJpb2RpY2FsPjxwYWdlcz4zODgzLTg8L3BhZ2VzPjx2b2x1
bWU+MzU8L3ZvbHVtZT48bnVtYmVyPjIyPC9udW1iZXI+PGVkaXRpb24+MjAxNi8wOS8wNzwvZWRp
dGlvbj48a2V5d29yZHM+PGtleXdvcmQ+KkNhbGlicmF0aW9uPC9rZXl3b3JkPjxrZXl3b3JkPipE
YXRhIEludGVycHJldGF0aW9uLCBTdGF0aXN0aWNhbDwva2V5d29yZD48L2tleXdvcmRzPjxkYXRl
cz48eWVhcj4yMDE2PC95ZWFyPjxwdWItZGF0ZXM+PGRhdGU+U2VwIDMwPC9kYXRlPjwvcHViLWRh
dGVzPjwvZGF0ZXM+PGlzYm4+MDI3Ny02NzE1IChQcmludCkmI3hEOzAyNzctNjcxNTwvaXNibj48
YWNjZXNzaW9uLW51bT4yNzU5MjU2NjwvYWNjZXNzaW9uLW51bT48dXJscz48L3VybHM+PGN1c3Rv
bTI+UE1DNTEwODQ1OTwvY3VzdG9tMj48ZWxlY3Ryb25pYy1yZXNvdXJjZS1udW0+MTAuMTAwMi9z
aW0uNjk3NzwvZWxlY3Ryb25pYy1yZXNvdXJjZS1udW0+PHJlbW90ZS1kYXRhYmFzZS1wcm92aWRl
cj5OTE08L3JlbW90ZS1kYXRhYmFzZS1wcm92aWRlcj48bGFuZ3VhZ2U+ZW5nPC9sYW5ndWFnZT48
L3JlY29yZD48L0NpdGU+PENpdGU+PEF1dGhvcj5TY2h1ZW1pZTwvQXV0aG9yPjxZZWFyPjIwMTg8
L1llYXI+PFJlY051bT4zMzwvUmVjTnVtPjxyZWNvcmQ+PHJlYy1udW1iZXI+MzM8L3JlYy1udW1i
ZXI+PGZvcmVpZ24ta2V5cz48a2V5IGFwcD0iRU4iIGRiLWlkPSJwNWZ6end3dDd3cnBydWVhdDV3
cDl3c2gwYTlzOXpkemFldDkiIHRpbWVzdGFtcD0iMTYwMDM5NzI0NCI+MzM8L2tleT48L2ZvcmVp
Z24ta2V5cz48cmVmLXR5cGUgbmFtZT0iSm91cm5hbCBBcnRpY2xlIj4xNzwvcmVmLXR5cGU+PGNv
bnRyaWJ1dG9ycz48YXV0aG9ycz48YXV0aG9yPlNjaHVlbWllLCBNLiBKLjwvYXV0aG9yPjxhdXRo
b3I+SHJpcGNzYWssIEcuPC9hdXRob3I+PGF1dGhvcj5SeWFuLCBQLiBCLjwvYXV0aG9yPjxhdXRo
b3I+TWFkaWdhbiwgRC48L2F1dGhvcj48YXV0aG9yPlN1Y2hhcmQsIE0uIEEuPC9hdXRob3I+PC9h
dXRob3JzPjwvY29udHJpYnV0b3JzPjxhdXRoLWFkZHJlc3M+T2JzZXJ2YXRpb25hbCBIZWFsdGgg
RGF0YSBTY2llbmNlcyBhbmQgSW5mb3JtYXRpY3MsIE5ldyBZb3JrLCBOWSAxMDAzMjsgc2NodWVt
aWVAb2hkc2kub3JnLiYjeEQ7RXBpZGVtaW9sb2d5IEFuYWx5dGljcywgSmFuc3NlbiBSZXNlYXJj
aCAmYW1wOyBEZXZlbG9wbWVudCwgVGl0dXN2aWxsZSwgTkogMDg1NjAuJiN4RDtPYnNlcnZhdGlv
bmFsIEhlYWx0aCBEYXRhIFNjaWVuY2VzIGFuZCBJbmZvcm1hdGljcywgTmV3IFlvcmssIE5ZIDEw
MDMyLiYjeEQ7RGVwYXJ0bWVudCBvZiBCaW9tZWRpY2FsIEluZm9ybWF0aWNzLCBDb2x1bWJpYSBV
bml2ZXJzaXR5LCBOZXcgWW9yaywgTlkgMTAwMzIuJiN4RDtNZWRpY2FsIEluZm9ybWF0aWNzIFNl
cnZpY2VzLCBOZXcgWW9yay1QcmVzYnl0ZXJpYW4gSG9zcGl0YWwsIE5ldyBZb3JrLCBOWSAxMDAz
Mi4mI3hEO0RlcGFydG1lbnQgb2YgU3RhdGlzdGljcywgQ29sdW1iaWEgVW5pdmVyc2l0eSwgTmV3
IFlvcmssIE5ZIDEwMDI3LiYjeEQ7RGVwYXJ0bWVudCBvZiBCaW9tYXRoZW1hdGljcywgVW5pdmVy
c2l0eSBvZiBDYWxpZm9ybmlhLCBMb3MgQW5nZWxlcywgQ0EgOTAwOTUuJiN4RDtEZXBhcnRtZW50
IG9mIEJpb3N0YXRpc3RpY3MsIFVuaXZlcnNpdHkgb2YgQ2FsaWZvcm5pYSwgTG9zIEFuZ2VsZXMs
IENBIDkwMDk1LiYjeEQ7RGVwYXJ0bWVudCBvZiBIdW1hbiBHZW5ldGljcywgVW5pdmVyc2l0eSBv
ZiBDYWxpZm9ybmlhLCBMb3MgQW5nZWxlcywgQ0EgOTAwOTUuPC9hdXRoLWFkZHJlc3M+PHRpdGxl
cz48dGl0bGU+RW1waXJpY2FsIGNvbmZpZGVuY2UgaW50ZXJ2YWwgY2FsaWJyYXRpb24gZm9yIHBv
cHVsYXRpb24tbGV2ZWwgZWZmZWN0IGVzdGltYXRpb24gc3R1ZGllcyBpbiBvYnNlcnZhdGlvbmFs
IGhlYWx0aGNhcmUgZGF0YTwvdGl0bGU+PHNlY29uZGFyeS10aXRsZT5Qcm9jIE5hdGwgQWNhZCBT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QWNhZCBTY2kgVSBTIEE8L2Z1bGwtdGl0bGU+PGFiYnItMT5Qcm9jZWVkaW5ncyBvZiB0aGUgTmF0
aW9uYWwgQWNhZGVteSBvZiBTY2llbmNlcyBvZiB0aGUgVW5pdGVkIFN0YXRlcyBvZiBBbWVyaWNh
PC9hYmJyLTE+PC9wZXJpb2RpY2FsPjxhbHQtcGVyaW9kaWNhbD48ZnVsbC10aXRsZT5Qcm9jIE5h
dGwgQWNhZCBTY2kgVSBTIEE8L2Z1bGwtdGl0bGU+PGFiYnItMT5Qcm9jZWVkaW5ncyBvZiB0aGUg
TmF0aW9uYWwgQWNhZGVteSBvZiBTY2llbmNlcyBvZiB0aGUgVW5pdGVkIFN0YXRlcyBvZiBBbWVy
aWNhPC9hYmJyLTE+PC9hbHQtcGVyaW9kaWNhbD48cGFnZXM+MjU3MS0yNTc3PC9wYWdlcz48dm9s
dW1lPjExNTwvdm9sdW1lPjxudW1iZXI+MTE8L251bWJlcj48ZWRpdGlvbj4yMDE4LzAzLzE0PC9l
ZGl0aW9uPjxrZXl3b3Jkcz48a2V5d29yZD4qQmlhczwva2V5d29yZD48a2V5d29yZD5DYWxpYnJh
dGlvbi8qc3RhbmRhcmRzPC9rZXl3b3JkPjxrZXl3b3JkPkNvbmZpZGVuY2UgSW50ZXJ2YWxzPC9r
ZXl3b3JkPjxrZXl3b3JkPkhlYWx0aCBTZXJ2aWNlcyBSZXNlYXJjaC8qc3RhbmRhcmRzLypzdGF0
aXN0aWNzICZhbXA7IG51bWVyaWNhbCBkYXRhPC9rZXl3b3JkPjxrZXl3b3JkPkh1bWFuczwva2V5
d29yZD48a2V5d29yZD4qT2JzZXJ2YXRpb25hbCBTdHVkaWVzIGFzIFRvcGljPC9rZXl3b3JkPjxr
ZXl3b3JkPlJlc2VhcmNoIERlc2lnbi9zdGFuZGFyZHMvc3RhdGlzdGljcyAmYW1wOyBudW1lcmlj
YWwgZGF0YTwva2V5d29yZD48a2V5d29yZD4qY2FsaWJyYXRpb248L2tleXdvcmQ+PGtleXdvcmQ+
Km9ic2VydmF0aW9uYWwgc3R1ZGllczwva2V5d29yZD48a2V5d29yZD4qc3lzdGVtYXRpYyBlcnJv
cjwva2V5d29yZD48a2V5d29yZD5zaGFyZWhvbGRlcnMgb2YgSmFuc3NlbiBSZXNlYXJjaCAmYW1w
OyBEZXZlbG9wbWVudC48L2tleXdvcmQ+PC9rZXl3b3Jkcz48ZGF0ZXM+PHllYXI+MjAxODwveWVh
cj48cHViLWRhdGVzPjxkYXRlPk1hciAxMzwvZGF0ZT48L3B1Yi1kYXRlcz48L2RhdGVzPjxpc2Ju
PjAwMjctODQyNCAoUHJpbnQpJiN4RDswMDI3LTg0MjQ8L2lzYm4+PGFjY2Vzc2lvbi1udW0+Mjk1
MzEwMjM8L2FjY2Vzc2lvbi1udW0+PHVybHM+PC91cmxzPjxjdXN0b20yPlBNQzU4NTY1MDM8L2N1
c3RvbTI+PGVsZWN0cm9uaWMtcmVzb3VyY2UtbnVtPjEwLjEwNzMvcG5hcy4xNzA4MjgyMTE0PC9l
bGVjdHJvbmljLXJlc291cmNlLW51bT48cmVtb3RlLWRhdGFiYXNlLXByb3ZpZGVyPk5MTTwvcmVt
b3RlLWRhdGFiYXNlLXByb3ZpZGVyPjxsYW5ndWFnZT5lbmc8L2xhbmd1YWdlPjwvcmVjb3JkPjwv
Q2l0ZT48Q2l0ZT48QXV0aG9yPlNjaHVlbWllPC9BdXRob3I+PFllYXI+MjAxNDwvWWVhcj48UmVj
TnVtPjI5PC9SZWNOdW0+PHJlY29yZD48cmVjLW51bWJlcj4yOTwvcmVjLW51bWJlcj48Zm9yZWln
bi1rZXlzPjxrZXkgYXBwPSJFTiIgZGItaWQ9InA1Znp6d3d0N3dycHJ1ZWF0NXdwOXdzaDBhOXM5
emR6YWV0OSIgdGltZXN0YW1wPSIxNjAwMzkzMzM4Ij4yOTwva2V5PjwvZm9yZWlnbi1rZXlzPjxy
ZWYtdHlwZSBuYW1lPSJKb3VybmFsIEFydGljbGUiPjE3PC9yZWYtdHlwZT48Y29udHJpYnV0b3Jz
PjxhdXRob3JzPjxhdXRob3I+U2NodWVtaWUsIE0uIEouPC9hdXRob3I+PGF1dGhvcj5SeWFuLCBQ
LiBCLjwvYXV0aG9yPjxhdXRob3I+RHVNb3VjaGVsLCBXLjwvYXV0aG9yPjxhdXRob3I+U3VjaGFy
ZCwgTS4gQS48L2F1dGhvcj48YXV0aG9yPk1hZGlnYW4sIEQuPC9hdXRob3I+PC9hdXRob3JzPjwv
Y29udHJpYnV0b3JzPjxhdXRoLWFkZHJlc3M+RGVwYXJ0bWVudCBvZiBNZWRpY2FsIEluZm9ybWF0
aWNzLCBFcmFzbXVzIFVuaXZlcnNpdHkgTWVkaWNhbCBDZW50ZXIgUm90dGVyZGFtLCBSb3R0ZXJk
YW0sIFRoZSBOZXRoZXJsYW5kczsgT2JzZXJ2YXRpb25hbCBNZWRpY2FsIE91dGNvbWVzIFBhcnRu
ZXJzaGlwLCBGb3VuZGF0aW9uIGZvciB0aGUgTmF0aW9uYWwgSW5zdGl0dXRlcyBvZiBIZWFsdGgs
IEJldGhlc2RhLCBNRCwgVS5TLkEuPC9hdXRoLWFkZHJlc3M+PHRpdGxlcz48dGl0bGU+SW50ZXJw
cmV0aW5nIG9ic2VydmF0aW9uYWwgc3R1ZGllczogd2h5IGVtcGlyaWNhbCBjYWxpYnJhdGlvbiBp
cyBuZWVkZWQgdG8gY29ycmVjdCBwLXZhbHVlczwvdGl0bGU+PHNlY29uZGFyeS10aXRsZT5TdGF0
IE1lZDwvc2Vjb25kYXJ5LXRpdGxlPjxhbHQtdGl0bGU+U3RhdGlzdGljcyBpbiBtZWRpY2luZTwv
YWx0LXRpdGxlPjwvdGl0bGVzPjxwZXJpb2RpY2FsPjxmdWxsLXRpdGxlPlN0YXQgTWVkPC9mdWxs
LXRpdGxlPjxhYmJyLTE+U3RhdGlzdGljcyBpbiBtZWRpY2luZTwvYWJici0xPjwvcGVyaW9kaWNh
bD48YWx0LXBlcmlvZGljYWw+PGZ1bGwtdGl0bGU+U3RhdCBNZWQ8L2Z1bGwtdGl0bGU+PGFiYnIt
MT5TdGF0aXN0aWNzIGluIG1lZGljaW5lPC9hYmJyLTE+PC9hbHQtcGVyaW9kaWNhbD48cGFnZXM+
MjA5LTE4PC9wYWdlcz48dm9sdW1lPjMzPC92b2x1bWU+PG51bWJlcj4yPC9udW1iZXI+PGVkaXRp
b24+MjAxMy8wOC8wMTwvZWRpdGlvbj48a2V5d29yZHM+PGtleXdvcmQ+KkJpYXM8L2tleXdvcmQ+
PGtleXdvcmQ+Q2hlbWljYWwgYW5kIERydWcgSW5kdWNlZCBMaXZlciBJbmp1cnkvZXRpb2xvZ3k8
L2tleXdvcmQ+PGtleXdvcmQ+KkRhdGEgSW50ZXJwcmV0YXRpb24sIFN0YXRpc3RpY2FsPC9rZXl3
b3JkPjxrZXl3b3JkPkZlbWFsZTwva2V5d29yZD48a2V5d29yZD5HYXN0cm9pbnRlc3RpbmFsIEhl
bW9ycmhhZ2UvZXRpb2xvZ3k8L2tleXdvcmQ+PGtleXdvcmQ+SHVtYW5zPC9rZXl3b3JkPjxrZXl3
b3JkPklzb25pYXppZC9hZHZlcnNlIGVmZmVjdHM8L2tleXdvcmQ+PGtleXdvcmQ+TWFsZTwva2V5
d29yZD48a2V5d29yZD5PYnNlcnZhdGlvbmFsIFN0dWRpZXMgYXMgVG9waWMvKm1ldGhvZHM8L2tl
eXdvcmQ+PGtleXdvcmQ+KlJlc2VhcmNoIERlc2lnbjwva2V5d29yZD48a2V5d29yZD5TZXJvdG9u
aW4gVXB0YWtlIEluaGliaXRvcnMvYWR2ZXJzZSBlZmZlY3RzPC9rZXl3b3JkPjxrZXl3b3JkPmNh
bGlicmF0aW9uPC9rZXl3b3JkPjxrZXl3b3JkPmh5cG90aGVzaXMgdGVzdGluZzwva2V5d29yZD48
a2V5d29yZD5uZWdhdGl2ZSBjb250cm9sczwva2V5d29yZD48a2V5d29yZD5vYnNlcnZhdGlvbmFs
IHN0dWRpZXM8L2tleXdvcmQ+PC9rZXl3b3Jkcz48ZGF0ZXM+PHllYXI+MjAxNDwveWVhcj48cHVi
LWRhdGVzPjxkYXRlPkphbiAzMDwvZGF0ZT48L3B1Yi1kYXRlcz48L2RhdGVzPjxpc2JuPjAyNzct
NjcxNSAoUHJpbnQpJiN4RDswMjc3LTY3MTU8L2lzYm4+PGFjY2Vzc2lvbi1udW0+MjM5MDA4MDg8
L2FjY2Vzc2lvbi1udW0+PHVybHM+PC91cmxzPjxjdXN0b20yPlBNQzQyODUyMzQ8L2N1c3RvbTI+
PGVsZWN0cm9uaWMtcmVzb3VyY2UtbnVtPjEwLjEwMDIvc2ltLjU5MjU8L2VsZWN0cm9uaWMtcmVz
b3VyY2UtbnVtPjxyZW1vdGUtZGF0YWJhc2UtcHJvdmlkZXI+TkxNPC9yZW1vdGUtZGF0YWJhc2Ut
cHJvdmlkZXI+PGxhbmd1YWdlPmVuZzwvbGFuZ3VhZ2U+PC9yZWNvcmQ+PC9DaXRlPjxDaXRlPjxB
dXRob3I+U2NodWVtaWU8L0F1dGhvcj48WWVhcj4yMDE4PC9ZZWFyPjxSZWNOdW0+ODI8L1JlY051
bT48cmVjb3JkPjxyZWMtbnVtYmVyPjgyPC9yZWMtbnVtYmVyPjxmb3JlaWduLWtleXM+PGtleSBh
cHA9IkVOIiBkYi1pZD0icDVmenp3d3Q3d3JwcnVlYXQ1d3A5d3NoMGE5czl6ZHphZXQ5IiB0aW1l
c3RhbXA9IjE2MjU4NDU1ODciPjgyPC9rZXk+PC9mb3JlaWduLWtleXM+PHJlZi10eXBlIG5hbWU9
IkpvdXJuYWwgQXJ0aWNsZSI+MTc8L3JlZi10eXBlPjxjb250cmlidXRvcnM+PGF1dGhvcnM+PGF1
dGhvcj5TY2h1ZW1pZSwgTS4gSi48L2F1dGhvcj48YXV0aG9yPlJ5YW4sIFAuIEIuPC9hdXRob3I+
PGF1dGhvcj5IcmlwY3NhaywgRy48L2F1dGhvcj48YXV0aG9yPk1hZGlnYW4sIEQuPC9hdXRob3I+
PGF1dGhvcj5TdWNoYXJkLCBNLiBBLjwvYXV0aG9yPjwvYXV0aG9ycz48L2NvbnRyaWJ1dG9ycz48
YXV0aC1hZGRyZXNzPk9ic2VydmF0aW9uYWwgSGVhbHRoIERhdGEgU2NpZW5jZXMgYW5kIEluZm9y
bWF0aWNzIChPSERTSSksIE5ld8KgWW9yaywgTlkgMTAwMzIsIFVTQSBzY2h1ZW1pZUBvaGRzaS5v
cmcuJiN4RDtFcGlkZW1pb2xvZ3kgQW5hbHl0aWNzLCBKYW5zc2VuIFJlc2VhcmNoIGFuZCBEZXZl
bG9wbWVudCwgVGl0dXN2aWxsZSwgTkogMDg1NjAsIFVTQS4mI3hEO09ic2VydmF0aW9uYWwgSGVh
bHRoIERhdGEgU2NpZW5jZXMgYW5kIEluZm9ybWF0aWNzIChPSERTSSksIE5ld8KgWW9yaywgTlkg
MTAwMzIsIFVTQS4mI3hEO0RlcGFydG1lbnQgb2YgQmlvbWVkaWNhbCBJbmZvcm1hdGljcywgQ29s
dW1iaWEgVW5pdmVyc2l0eSBNZWRpY2FsIENlbnRlciwgTmV3wqBZb3JrLCBOWSAxMDAzMiwgVVNB
LiYjeEQ7TWVkaWNhbCBJbmZvcm1hdGljcyBTZXJ2aWNlcywgTmV3IFlvcmstUHJlc2J5dGVyaWFu
IEhvc3BpdGFsLCBOZXcgWW9yaywgTlkgMTAwMzIsIFVTQS4mI3hEO0RlcGFydG1lbnQgb2YgU3Rh
dGlzdGljcywgQ29sdW1iaWEgVW5pdmVyc2l0eSwgTmV3IFlvcmssIE5ZIDEwMDI3LCBVU0EuJiN4
RDtEZXBhcnRtZW50IG9mIEJpb21hdGhlbWF0aWNzLCBVbml2ZXJzaXR5IG9mIENhbGlmb3JuaWEs
IExvc8KgQW5nZWxlcywgQ0EgOTAwOTUsIFVTQS4mI3hEO0RlcGFydG1lbnQgb2YgQmlvc3RhdGlz
dGljcywgVW5pdmVyc2l0eSBvZiBDYWxpZm9ybmlhLCBMb3PCoEFuZ2VsZXMsIENBIDkwMDk1LCBV
U0EuJiN4RDtEZXBhcnRtZW50IG9mIEh1bWFuIEdlbmV0aWNzLCBVbml2ZXJzaXR5IG9mIENhbGlm
b3JuaWEsIExvc8KgQW5nZWxlcywgQ0EgOTAwOTUsIFVTQS48L2F1dGgtYWRkcmVzcz48dGl0bGVz
Pjx0aXRsZT5JbXByb3ZpbmcgcmVwcm9kdWNpYmlsaXR5IGJ5IHVzaW5nIGhpZ2gtdGhyb3VnaHB1
dCBvYnNlcnZhdGlvbmFsIHN0dWRpZXMgd2l0aCBlbXBpcmljYWwgY2FsaWJyYXRpb248L3RpdGxl
PjxzZWNvbmRhcnktdGl0bGU+UGhpbG9zIFRyYW5zIEEgTWF0aCBQaHlzIEVuZyBTY2k8L3NlY29u
ZGFyeS10aXRsZT48YWx0LXRpdGxlPlBoaWxvc29waGljYWwgdHJhbnNhY3Rpb25zLiBTZXJpZXMg
QSwgTWF0aGVtYXRpY2FsLCBwaHlzaWNhbCwgYW5kIGVuZ2luZWVyaW5nIHNjaWVuY2VzPC9hbHQt
dGl0bGU+PC90aXRsZXM+PHBlcmlvZGljYWw+PGZ1bGwtdGl0bGU+UGhpbG9zIFRyYW5zIEEgTWF0
aCBQaHlzIEVuZyBTY2k8L2Z1bGwtdGl0bGU+PGFiYnItMT5QaGlsb3NvcGhpY2FsIHRyYW5zYWN0
aW9ucy4gU2VyaWVzIEEsIE1hdGhlbWF0aWNhbCwgcGh5c2ljYWwsIGFuZCBlbmdpbmVlcmluZyBz
Y2llbmNlczwvYWJici0xPjwvcGVyaW9kaWNhbD48YWx0LXBlcmlvZGljYWw+PGZ1bGwtdGl0bGU+
UGhpbG9zIFRyYW5zIEEgTWF0aCBQaHlzIEVuZyBTY2k8L2Z1bGwtdGl0bGU+PGFiYnItMT5QaGls
b3NvcGhpY2FsIHRyYW5zYWN0aW9ucy4gU2VyaWVzIEEsIE1hdGhlbWF0aWNhbCwgcGh5c2ljYWws
IGFuZCBlbmdpbmVlcmluZyBzY2llbmNlczwvYWJici0xPjwvYWx0LXBlcmlvZGljYWw+PHZvbHVt
ZT4zNzY8L3ZvbHVtZT48bnVtYmVyPjIxMjg8L251bWJlcj48ZWRpdGlvbj4yMDE4LzA4LzA4PC9l
ZGl0aW9uPjxrZXl3b3Jkcz48a2V5d29yZD5tZWRpY2luZTwva2V5d29yZD48a2V5d29yZD5vYnNl
cnZhdGlvbmFsIHJlc2VhcmNoPC9rZXl3b3JkPjxrZXl3b3JkPnB1YmxpY2F0aW9uIGJpYXM8L2tl
eXdvcmQ+PGtleXdvcmQ+cmVwcm9kdWNpYmlsaXR5PC9rZXl3b3JkPjwva2V5d29yZHM+PGRhdGVz
Pjx5ZWFyPjIwMTg8L3llYXI+PHB1Yi1kYXRlcz48ZGF0ZT5TZXAgMTM8L2RhdGU+PC9wdWItZGF0
ZXM+PC9kYXRlcz48aXNibj4xMzY0LTUwM1ggKFByaW50KSYjeEQ7MTM2NC01MDN4PC9pc2JuPjxh
Y2Nlc3Npb24tbnVtPjMwMDgyMzAyPC9hY2Nlc3Npb24tbnVtPjx1cmxzPjwvdXJscz48Y3VzdG9t
Mj5QTUM2MTA3NTQyPC9jdXN0b20yPjxlbGVjdHJvbmljLXJlc291cmNlLW51bT4xMC4xMDk4L3Jz
dGEuMjAxNy4wMzU2PC9lbGVjdHJvbmljLXJlc291cmNlLW51bT48cmVtb3RlLWRhdGFiYXNlLXBy
b3ZpZGVyPk5MTTwvcmVtb3RlLWRhdGFiYXNlLXByb3ZpZGVyPjxsYW5ndWFnZT5lbmc8L2xhbmd1
YWdlPjwvcmVjb3JkPjwvQ2l0ZT48L0VuZE5vdGU+AG==
</w:fldData>
        </w:fldChar>
      </w:r>
      <w:r w:rsidR="00AE4D69">
        <w:rPr>
          <w:color w:val="333333"/>
          <w:spacing w:val="3"/>
          <w:shd w:val="clear" w:color="auto" w:fill="FFFFFF"/>
        </w:rPr>
        <w:instrText xml:space="preserve"> ADDIN EN.CITE </w:instrText>
      </w:r>
      <w:r w:rsidR="00AE4D69">
        <w:rPr>
          <w:color w:val="333333"/>
          <w:spacing w:val="3"/>
          <w:shd w:val="clear" w:color="auto" w:fill="FFFFFF"/>
        </w:rPr>
        <w:fldChar w:fldCharType="begin">
          <w:fldData xml:space="preserve">PEVuZE5vdGU+PENpdGU+PEF1dGhvcj5TY2h1ZW1pZTwvQXV0aG9yPjxZZWFyPjIwMTY8L1llYXI+
PFJlY051bT4yODwvUmVjTnVtPjxEaXNwbGF5VGV4dD48c3R5bGUgZmFjZT0ic3VwZXJzY3JpcHQi
PjExLTE0PC9zdHlsZT48L0Rpc3BsYXlUZXh0PjxyZWNvcmQ+PHJlYy1udW1iZXI+Mjg8L3JlYy1u
dW1iZXI+PGZvcmVpZ24ta2V5cz48a2V5IGFwcD0iRU4iIGRiLWlkPSJwNWZ6end3dDd3cnBydWVh
dDV3cDl3c2gwYTlzOXpkemFldDkiIHRpbWVzdGFtcD0iMTYwMDM5MzMzOCI+Mjg8L2tleT48L2Zv
cmVpZ24ta2V5cz48cmVmLXR5cGUgbmFtZT0iSm91cm5hbCBBcnRpY2xlIj4xNzwvcmVmLXR5cGU+
PGNvbnRyaWJ1dG9ycz48YXV0aG9ycz48YXV0aG9yPlNjaHVlbWllLCBNLiBKLjwvYXV0aG9yPjxh
dXRob3I+SHJpcGNzYWssIEcuPC9hdXRob3I+PGF1dGhvcj5SeWFuLCBQLiBCLjwvYXV0aG9yPjxh
dXRob3I+TWFkaWdhbiwgRC48L2F1dGhvcj48YXV0aG9yPlN1Y2hhcmQsIE0uIEEuPC9hdXRob3I+
PC9hdXRob3JzPjwvY29udHJpYnV0b3JzPjxhdXRoLWFkZHJlc3M+SmFuc3NlbiBSZXNlYXJjaCBh
bmQgRGV2ZWxvcG1lbnQgTExDLCBUaXR1c3ZpbGxlLCBOSiwgVS5TLkEuJiN4RDtPYnNlcnZhdGlv
bmFsIEhlYWx0aCBEYXRhIFNjaWVuY2VzIGFuZCBJbmZvcm1hdGljcyAoT0hEU0kpLiYjeEQ7RGVw
YXJ0bWVudCBvZiBCaW9tZWRpY2FsIEluZm9ybWF0aWNzLCBDb2x1bWJpYSBVbml2ZXJzaXR5IE1l
ZGljYWwgQ2VudGVyLCBOZXcgWW9yaywgTlksIFUuUy5BLiYjeEQ7RGVwYXJ0bWVudCBvZiBTdGF0
aXN0aWNzLCBDb2x1bWJpYSBVbml2ZXJzaXR5LCBOZXcgWW9yaywgTlksIFUuUy5BLiYjeEQ7RGVw
YXJ0bWVudCBvZiBCaW9tYXRoZW1hdGljcyBhbmQgRGVwYXJ0bWVudCBvZiBIdW1hbiBHZW5ldGlj
cywgRGF2aWQgR2VmZmVuIFNjaG9vbCBvZiBNZWRpY2luZSwgVW5pdmVyc2l0eSBvZiBDYWxpZm9y
bmlhLCBMb3MgQW5nZWxlcywgQ0EsIFUuUy5BLjwvYXV0aC1hZGRyZXNzPjx0aXRsZXM+PHRpdGxl
PlJvYnVzdCBlbXBpcmljYWwgY2FsaWJyYXRpb24gb2YgcC12YWx1ZXMgdXNpbmcgb2JzZXJ2YXRp
b25hbCBkYXRhPC90aXRsZT48c2Vjb25kYXJ5LXRpdGxlPlN0YXQgTWVkPC9zZWNvbmRhcnktdGl0
bGU+PGFsdC10aXRsZT5TdGF0aXN0aWNzIGluIG1lZGljaW5lPC9hbHQtdGl0bGU+PC90aXRsZXM+
PHBlcmlvZGljYWw+PGZ1bGwtdGl0bGU+U3RhdCBNZWQ8L2Z1bGwtdGl0bGU+PGFiYnItMT5TdGF0
aXN0aWNzIGluIG1lZGljaW5lPC9hYmJyLTE+PC9wZXJpb2RpY2FsPjxhbHQtcGVyaW9kaWNhbD48
ZnVsbC10aXRsZT5TdGF0IE1lZDwvZnVsbC10aXRsZT48YWJici0xPlN0YXRpc3RpY3MgaW4gbWVk
aWNpbmU8L2FiYnItMT48L2FsdC1wZXJpb2RpY2FsPjxwYWdlcz4zODgzLTg8L3BhZ2VzPjx2b2x1
bWU+MzU8L3ZvbHVtZT48bnVtYmVyPjIyPC9udW1iZXI+PGVkaXRpb24+MjAxNi8wOS8wNzwvZWRp
dGlvbj48a2V5d29yZHM+PGtleXdvcmQ+KkNhbGlicmF0aW9uPC9rZXl3b3JkPjxrZXl3b3JkPipE
YXRhIEludGVycHJldGF0aW9uLCBTdGF0aXN0aWNhbDwva2V5d29yZD48L2tleXdvcmRzPjxkYXRl
cz48eWVhcj4yMDE2PC95ZWFyPjxwdWItZGF0ZXM+PGRhdGU+U2VwIDMwPC9kYXRlPjwvcHViLWRh
dGVzPjwvZGF0ZXM+PGlzYm4+MDI3Ny02NzE1IChQcmludCkmI3hEOzAyNzctNjcxNTwvaXNibj48
YWNjZXNzaW9uLW51bT4yNzU5MjU2NjwvYWNjZXNzaW9uLW51bT48dXJscz48L3VybHM+PGN1c3Rv
bTI+UE1DNTEwODQ1OTwvY3VzdG9tMj48ZWxlY3Ryb25pYy1yZXNvdXJjZS1udW0+MTAuMTAwMi9z
aW0uNjk3NzwvZWxlY3Ryb25pYy1yZXNvdXJjZS1udW0+PHJlbW90ZS1kYXRhYmFzZS1wcm92aWRl
cj5OTE08L3JlbW90ZS1kYXRhYmFzZS1wcm92aWRlcj48bGFuZ3VhZ2U+ZW5nPC9sYW5ndWFnZT48
L3JlY29yZD48L0NpdGU+PENpdGU+PEF1dGhvcj5TY2h1ZW1pZTwvQXV0aG9yPjxZZWFyPjIwMTg8
L1llYXI+PFJlY051bT4zMzwvUmVjTnVtPjxyZWNvcmQ+PHJlYy1udW1iZXI+MzM8L3JlYy1udW1i
ZXI+PGZvcmVpZ24ta2V5cz48a2V5IGFwcD0iRU4iIGRiLWlkPSJwNWZ6end3dDd3cnBydWVhdDV3
cDl3c2gwYTlzOXpkemFldDkiIHRpbWVzdGFtcD0iMTYwMDM5NzI0NCI+MzM8L2tleT48L2ZvcmVp
Z24ta2V5cz48cmVmLXR5cGUgbmFtZT0iSm91cm5hbCBBcnRpY2xlIj4xNzwvcmVmLXR5cGU+PGNv
bnRyaWJ1dG9ycz48YXV0aG9ycz48YXV0aG9yPlNjaHVlbWllLCBNLiBKLjwvYXV0aG9yPjxhdXRo
b3I+SHJpcGNzYWssIEcuPC9hdXRob3I+PGF1dGhvcj5SeWFuLCBQLiBCLjwvYXV0aG9yPjxhdXRo
b3I+TWFkaWdhbiwgRC48L2F1dGhvcj48YXV0aG9yPlN1Y2hhcmQsIE0uIEEuPC9hdXRob3I+PC9h
dXRob3JzPjwvY29udHJpYnV0b3JzPjxhdXRoLWFkZHJlc3M+T2JzZXJ2YXRpb25hbCBIZWFsdGgg
RGF0YSBTY2llbmNlcyBhbmQgSW5mb3JtYXRpY3MsIE5ldyBZb3JrLCBOWSAxMDAzMjsgc2NodWVt
aWVAb2hkc2kub3JnLiYjeEQ7RXBpZGVtaW9sb2d5IEFuYWx5dGljcywgSmFuc3NlbiBSZXNlYXJj
aCAmYW1wOyBEZXZlbG9wbWVudCwgVGl0dXN2aWxsZSwgTkogMDg1NjAuJiN4RDtPYnNlcnZhdGlv
bmFsIEhlYWx0aCBEYXRhIFNjaWVuY2VzIGFuZCBJbmZvcm1hdGljcywgTmV3IFlvcmssIE5ZIDEw
MDMyLiYjeEQ7RGVwYXJ0bWVudCBvZiBCaW9tZWRpY2FsIEluZm9ybWF0aWNzLCBDb2x1bWJpYSBV
bml2ZXJzaXR5LCBOZXcgWW9yaywgTlkgMTAwMzIuJiN4RDtNZWRpY2FsIEluZm9ybWF0aWNzIFNl
cnZpY2VzLCBOZXcgWW9yay1QcmVzYnl0ZXJpYW4gSG9zcGl0YWwsIE5ldyBZb3JrLCBOWSAxMDAz
Mi4mI3hEO0RlcGFydG1lbnQgb2YgU3RhdGlzdGljcywgQ29sdW1iaWEgVW5pdmVyc2l0eSwgTmV3
IFlvcmssIE5ZIDEwMDI3LiYjeEQ7RGVwYXJ0bWVudCBvZiBCaW9tYXRoZW1hdGljcywgVW5pdmVy
c2l0eSBvZiBDYWxpZm9ybmlhLCBMb3MgQW5nZWxlcywgQ0EgOTAwOTUuJiN4RDtEZXBhcnRtZW50
IG9mIEJpb3N0YXRpc3RpY3MsIFVuaXZlcnNpdHkgb2YgQ2FsaWZvcm5pYSwgTG9zIEFuZ2VsZXMs
IENBIDkwMDk1LiYjeEQ7RGVwYXJ0bWVudCBvZiBIdW1hbiBHZW5ldGljcywgVW5pdmVyc2l0eSBv
ZiBDYWxpZm9ybmlhLCBMb3MgQW5nZWxlcywgQ0EgOTAwOTUuPC9hdXRoLWFkZHJlc3M+PHRpdGxl
cz48dGl0bGU+RW1waXJpY2FsIGNvbmZpZGVuY2UgaW50ZXJ2YWwgY2FsaWJyYXRpb24gZm9yIHBv
cHVsYXRpb24tbGV2ZWwgZWZmZWN0IGVzdGltYXRpb24gc3R1ZGllcyBpbiBvYnNlcnZhdGlvbmFs
IGhlYWx0aGNhcmUgZGF0YTwvdGl0bGU+PHNlY29uZGFyeS10aXRsZT5Qcm9jIE5hdGwgQWNhZCBT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QWNhZCBTY2kgVSBTIEE8L2Z1bGwtdGl0bGU+PGFiYnItMT5Qcm9jZWVkaW5ncyBvZiB0aGUgTmF0
aW9uYWwgQWNhZGVteSBvZiBTY2llbmNlcyBvZiB0aGUgVW5pdGVkIFN0YXRlcyBvZiBBbWVyaWNh
PC9hYmJyLTE+PC9wZXJpb2RpY2FsPjxhbHQtcGVyaW9kaWNhbD48ZnVsbC10aXRsZT5Qcm9jIE5h
dGwgQWNhZCBTY2kgVSBTIEE8L2Z1bGwtdGl0bGU+PGFiYnItMT5Qcm9jZWVkaW5ncyBvZiB0aGUg
TmF0aW9uYWwgQWNhZGVteSBvZiBTY2llbmNlcyBvZiB0aGUgVW5pdGVkIFN0YXRlcyBvZiBBbWVy
aWNhPC9hYmJyLTE+PC9hbHQtcGVyaW9kaWNhbD48cGFnZXM+MjU3MS0yNTc3PC9wYWdlcz48dm9s
dW1lPjExNTwvdm9sdW1lPjxudW1iZXI+MTE8L251bWJlcj48ZWRpdGlvbj4yMDE4LzAzLzE0PC9l
ZGl0aW9uPjxrZXl3b3Jkcz48a2V5d29yZD4qQmlhczwva2V5d29yZD48a2V5d29yZD5DYWxpYnJh
dGlvbi8qc3RhbmRhcmRzPC9rZXl3b3JkPjxrZXl3b3JkPkNvbmZpZGVuY2UgSW50ZXJ2YWxzPC9r
ZXl3b3JkPjxrZXl3b3JkPkhlYWx0aCBTZXJ2aWNlcyBSZXNlYXJjaC8qc3RhbmRhcmRzLypzdGF0
aXN0aWNzICZhbXA7IG51bWVyaWNhbCBkYXRhPC9rZXl3b3JkPjxrZXl3b3JkPkh1bWFuczwva2V5
d29yZD48a2V5d29yZD4qT2JzZXJ2YXRpb25hbCBTdHVkaWVzIGFzIFRvcGljPC9rZXl3b3JkPjxr
ZXl3b3JkPlJlc2VhcmNoIERlc2lnbi9zdGFuZGFyZHMvc3RhdGlzdGljcyAmYW1wOyBudW1lcmlj
YWwgZGF0YTwva2V5d29yZD48a2V5d29yZD4qY2FsaWJyYXRpb248L2tleXdvcmQ+PGtleXdvcmQ+
Km9ic2VydmF0aW9uYWwgc3R1ZGllczwva2V5d29yZD48a2V5d29yZD4qc3lzdGVtYXRpYyBlcnJv
cjwva2V5d29yZD48a2V5d29yZD5zaGFyZWhvbGRlcnMgb2YgSmFuc3NlbiBSZXNlYXJjaCAmYW1w
OyBEZXZlbG9wbWVudC48L2tleXdvcmQ+PC9rZXl3b3Jkcz48ZGF0ZXM+PHllYXI+MjAxODwveWVh
cj48cHViLWRhdGVzPjxkYXRlPk1hciAxMzwvZGF0ZT48L3B1Yi1kYXRlcz48L2RhdGVzPjxpc2Ju
PjAwMjctODQyNCAoUHJpbnQpJiN4RDswMDI3LTg0MjQ8L2lzYm4+PGFjY2Vzc2lvbi1udW0+Mjk1
MzEwMjM8L2FjY2Vzc2lvbi1udW0+PHVybHM+PC91cmxzPjxjdXN0b20yPlBNQzU4NTY1MDM8L2N1
c3RvbTI+PGVsZWN0cm9uaWMtcmVzb3VyY2UtbnVtPjEwLjEwNzMvcG5hcy4xNzA4MjgyMTE0PC9l
bGVjdHJvbmljLXJlc291cmNlLW51bT48cmVtb3RlLWRhdGFiYXNlLXByb3ZpZGVyPk5MTTwvcmVt
b3RlLWRhdGFiYXNlLXByb3ZpZGVyPjxsYW5ndWFnZT5lbmc8L2xhbmd1YWdlPjwvcmVjb3JkPjwv
Q2l0ZT48Q2l0ZT48QXV0aG9yPlNjaHVlbWllPC9BdXRob3I+PFllYXI+MjAxNDwvWWVhcj48UmVj
TnVtPjI5PC9SZWNOdW0+PHJlY29yZD48cmVjLW51bWJlcj4yOTwvcmVjLW51bWJlcj48Zm9yZWln
bi1rZXlzPjxrZXkgYXBwPSJFTiIgZGItaWQ9InA1Znp6d3d0N3dycHJ1ZWF0NXdwOXdzaDBhOXM5
emR6YWV0OSIgdGltZXN0YW1wPSIxNjAwMzkzMzM4Ij4yOTwva2V5PjwvZm9yZWlnbi1rZXlzPjxy
ZWYtdHlwZSBuYW1lPSJKb3VybmFsIEFydGljbGUiPjE3PC9yZWYtdHlwZT48Y29udHJpYnV0b3Jz
PjxhdXRob3JzPjxhdXRob3I+U2NodWVtaWUsIE0uIEouPC9hdXRob3I+PGF1dGhvcj5SeWFuLCBQ
LiBCLjwvYXV0aG9yPjxhdXRob3I+RHVNb3VjaGVsLCBXLjwvYXV0aG9yPjxhdXRob3I+U3VjaGFy
ZCwgTS4gQS48L2F1dGhvcj48YXV0aG9yPk1hZGlnYW4sIEQuPC9hdXRob3I+PC9hdXRob3JzPjwv
Y29udHJpYnV0b3JzPjxhdXRoLWFkZHJlc3M+RGVwYXJ0bWVudCBvZiBNZWRpY2FsIEluZm9ybWF0
aWNzLCBFcmFzbXVzIFVuaXZlcnNpdHkgTWVkaWNhbCBDZW50ZXIgUm90dGVyZGFtLCBSb3R0ZXJk
YW0sIFRoZSBOZXRoZXJsYW5kczsgT2JzZXJ2YXRpb25hbCBNZWRpY2FsIE91dGNvbWVzIFBhcnRu
ZXJzaGlwLCBGb3VuZGF0aW9uIGZvciB0aGUgTmF0aW9uYWwgSW5zdGl0dXRlcyBvZiBIZWFsdGgs
IEJldGhlc2RhLCBNRCwgVS5TLkEuPC9hdXRoLWFkZHJlc3M+PHRpdGxlcz48dGl0bGU+SW50ZXJw
cmV0aW5nIG9ic2VydmF0aW9uYWwgc3R1ZGllczogd2h5IGVtcGlyaWNhbCBjYWxpYnJhdGlvbiBp
cyBuZWVkZWQgdG8gY29ycmVjdCBwLXZhbHVlczwvdGl0bGU+PHNlY29uZGFyeS10aXRsZT5TdGF0
IE1lZDwvc2Vjb25kYXJ5LXRpdGxlPjxhbHQtdGl0bGU+U3RhdGlzdGljcyBpbiBtZWRpY2luZTwv
YWx0LXRpdGxlPjwvdGl0bGVzPjxwZXJpb2RpY2FsPjxmdWxsLXRpdGxlPlN0YXQgTWVkPC9mdWxs
LXRpdGxlPjxhYmJyLTE+U3RhdGlzdGljcyBpbiBtZWRpY2luZTwvYWJici0xPjwvcGVyaW9kaWNh
bD48YWx0LXBlcmlvZGljYWw+PGZ1bGwtdGl0bGU+U3RhdCBNZWQ8L2Z1bGwtdGl0bGU+PGFiYnIt
MT5TdGF0aXN0aWNzIGluIG1lZGljaW5lPC9hYmJyLTE+PC9hbHQtcGVyaW9kaWNhbD48cGFnZXM+
MjA5LTE4PC9wYWdlcz48dm9sdW1lPjMzPC92b2x1bWU+PG51bWJlcj4yPC9udW1iZXI+PGVkaXRp
b24+MjAxMy8wOC8wMTwvZWRpdGlvbj48a2V5d29yZHM+PGtleXdvcmQ+KkJpYXM8L2tleXdvcmQ+
PGtleXdvcmQ+Q2hlbWljYWwgYW5kIERydWcgSW5kdWNlZCBMaXZlciBJbmp1cnkvZXRpb2xvZ3k8
L2tleXdvcmQ+PGtleXdvcmQ+KkRhdGEgSW50ZXJwcmV0YXRpb24sIFN0YXRpc3RpY2FsPC9rZXl3
b3JkPjxrZXl3b3JkPkZlbWFsZTwva2V5d29yZD48a2V5d29yZD5HYXN0cm9pbnRlc3RpbmFsIEhl
bW9ycmhhZ2UvZXRpb2xvZ3k8L2tleXdvcmQ+PGtleXdvcmQ+SHVtYW5zPC9rZXl3b3JkPjxrZXl3
b3JkPklzb25pYXppZC9hZHZlcnNlIGVmZmVjdHM8L2tleXdvcmQ+PGtleXdvcmQ+TWFsZTwva2V5
d29yZD48a2V5d29yZD5PYnNlcnZhdGlvbmFsIFN0dWRpZXMgYXMgVG9waWMvKm1ldGhvZHM8L2tl
eXdvcmQ+PGtleXdvcmQ+KlJlc2VhcmNoIERlc2lnbjwva2V5d29yZD48a2V5d29yZD5TZXJvdG9u
aW4gVXB0YWtlIEluaGliaXRvcnMvYWR2ZXJzZSBlZmZlY3RzPC9rZXl3b3JkPjxrZXl3b3JkPmNh
bGlicmF0aW9uPC9rZXl3b3JkPjxrZXl3b3JkPmh5cG90aGVzaXMgdGVzdGluZzwva2V5d29yZD48
a2V5d29yZD5uZWdhdGl2ZSBjb250cm9sczwva2V5d29yZD48a2V5d29yZD5vYnNlcnZhdGlvbmFs
IHN0dWRpZXM8L2tleXdvcmQ+PC9rZXl3b3Jkcz48ZGF0ZXM+PHllYXI+MjAxNDwveWVhcj48cHVi
LWRhdGVzPjxkYXRlPkphbiAzMDwvZGF0ZT48L3B1Yi1kYXRlcz48L2RhdGVzPjxpc2JuPjAyNzct
NjcxNSAoUHJpbnQpJiN4RDswMjc3LTY3MTU8L2lzYm4+PGFjY2Vzc2lvbi1udW0+MjM5MDA4MDg8
L2FjY2Vzc2lvbi1udW0+PHVybHM+PC91cmxzPjxjdXN0b20yPlBNQzQyODUyMzQ8L2N1c3RvbTI+
PGVsZWN0cm9uaWMtcmVzb3VyY2UtbnVtPjEwLjEwMDIvc2ltLjU5MjU8L2VsZWN0cm9uaWMtcmVz
b3VyY2UtbnVtPjxyZW1vdGUtZGF0YWJhc2UtcHJvdmlkZXI+TkxNPC9yZW1vdGUtZGF0YWJhc2Ut
cHJvdmlkZXI+PGxhbmd1YWdlPmVuZzwvbGFuZ3VhZ2U+PC9yZWNvcmQ+PC9DaXRlPjxDaXRlPjxB
dXRob3I+U2NodWVtaWU8L0F1dGhvcj48WWVhcj4yMDE4PC9ZZWFyPjxSZWNOdW0+ODI8L1JlY051
bT48cmVjb3JkPjxyZWMtbnVtYmVyPjgyPC9yZWMtbnVtYmVyPjxmb3JlaWduLWtleXM+PGtleSBh
cHA9IkVOIiBkYi1pZD0icDVmenp3d3Q3d3JwcnVlYXQ1d3A5d3NoMGE5czl6ZHphZXQ5IiB0aW1l
c3RhbXA9IjE2MjU4NDU1ODciPjgyPC9rZXk+PC9mb3JlaWduLWtleXM+PHJlZi10eXBlIG5hbWU9
IkpvdXJuYWwgQXJ0aWNsZSI+MTc8L3JlZi10eXBlPjxjb250cmlidXRvcnM+PGF1dGhvcnM+PGF1
dGhvcj5TY2h1ZW1pZSwgTS4gSi48L2F1dGhvcj48YXV0aG9yPlJ5YW4sIFAuIEIuPC9hdXRob3I+
PGF1dGhvcj5IcmlwY3NhaywgRy48L2F1dGhvcj48YXV0aG9yPk1hZGlnYW4sIEQuPC9hdXRob3I+
PGF1dGhvcj5TdWNoYXJkLCBNLiBBLjwvYXV0aG9yPjwvYXV0aG9ycz48L2NvbnRyaWJ1dG9ycz48
YXV0aC1hZGRyZXNzPk9ic2VydmF0aW9uYWwgSGVhbHRoIERhdGEgU2NpZW5jZXMgYW5kIEluZm9y
bWF0aWNzIChPSERTSSksIE5ld8KgWW9yaywgTlkgMTAwMzIsIFVTQSBzY2h1ZW1pZUBvaGRzaS5v
cmcuJiN4RDtFcGlkZW1pb2xvZ3kgQW5hbHl0aWNzLCBKYW5zc2VuIFJlc2VhcmNoIGFuZCBEZXZl
bG9wbWVudCwgVGl0dXN2aWxsZSwgTkogMDg1NjAsIFVTQS4mI3hEO09ic2VydmF0aW9uYWwgSGVh
bHRoIERhdGEgU2NpZW5jZXMgYW5kIEluZm9ybWF0aWNzIChPSERTSSksIE5ld8KgWW9yaywgTlkg
MTAwMzIsIFVTQS4mI3hEO0RlcGFydG1lbnQgb2YgQmlvbWVkaWNhbCBJbmZvcm1hdGljcywgQ29s
dW1iaWEgVW5pdmVyc2l0eSBNZWRpY2FsIENlbnRlciwgTmV3wqBZb3JrLCBOWSAxMDAzMiwgVVNB
LiYjeEQ7TWVkaWNhbCBJbmZvcm1hdGljcyBTZXJ2aWNlcywgTmV3IFlvcmstUHJlc2J5dGVyaWFu
IEhvc3BpdGFsLCBOZXcgWW9yaywgTlkgMTAwMzIsIFVTQS4mI3hEO0RlcGFydG1lbnQgb2YgU3Rh
dGlzdGljcywgQ29sdW1iaWEgVW5pdmVyc2l0eSwgTmV3IFlvcmssIE5ZIDEwMDI3LCBVU0EuJiN4
RDtEZXBhcnRtZW50IG9mIEJpb21hdGhlbWF0aWNzLCBVbml2ZXJzaXR5IG9mIENhbGlmb3JuaWEs
IExvc8KgQW5nZWxlcywgQ0EgOTAwOTUsIFVTQS4mI3hEO0RlcGFydG1lbnQgb2YgQmlvc3RhdGlz
dGljcywgVW5pdmVyc2l0eSBvZiBDYWxpZm9ybmlhLCBMb3PCoEFuZ2VsZXMsIENBIDkwMDk1LCBV
U0EuJiN4RDtEZXBhcnRtZW50IG9mIEh1bWFuIEdlbmV0aWNzLCBVbml2ZXJzaXR5IG9mIENhbGlm
b3JuaWEsIExvc8KgQW5nZWxlcywgQ0EgOTAwOTUsIFVTQS48L2F1dGgtYWRkcmVzcz48dGl0bGVz
Pjx0aXRsZT5JbXByb3ZpbmcgcmVwcm9kdWNpYmlsaXR5IGJ5IHVzaW5nIGhpZ2gtdGhyb3VnaHB1
dCBvYnNlcnZhdGlvbmFsIHN0dWRpZXMgd2l0aCBlbXBpcmljYWwgY2FsaWJyYXRpb248L3RpdGxl
PjxzZWNvbmRhcnktdGl0bGU+UGhpbG9zIFRyYW5zIEEgTWF0aCBQaHlzIEVuZyBTY2k8L3NlY29u
ZGFyeS10aXRsZT48YWx0LXRpdGxlPlBoaWxvc29waGljYWwgdHJhbnNhY3Rpb25zLiBTZXJpZXMg
QSwgTWF0aGVtYXRpY2FsLCBwaHlzaWNhbCwgYW5kIGVuZ2luZWVyaW5nIHNjaWVuY2VzPC9hbHQt
dGl0bGU+PC90aXRsZXM+PHBlcmlvZGljYWw+PGZ1bGwtdGl0bGU+UGhpbG9zIFRyYW5zIEEgTWF0
aCBQaHlzIEVuZyBTY2k8L2Z1bGwtdGl0bGU+PGFiYnItMT5QaGlsb3NvcGhpY2FsIHRyYW5zYWN0
aW9ucy4gU2VyaWVzIEEsIE1hdGhlbWF0aWNhbCwgcGh5c2ljYWwsIGFuZCBlbmdpbmVlcmluZyBz
Y2llbmNlczwvYWJici0xPjwvcGVyaW9kaWNhbD48YWx0LXBlcmlvZGljYWw+PGZ1bGwtdGl0bGU+
UGhpbG9zIFRyYW5zIEEgTWF0aCBQaHlzIEVuZyBTY2k8L2Z1bGwtdGl0bGU+PGFiYnItMT5QaGls
b3NvcGhpY2FsIHRyYW5zYWN0aW9ucy4gU2VyaWVzIEEsIE1hdGhlbWF0aWNhbCwgcGh5c2ljYWws
IGFuZCBlbmdpbmVlcmluZyBzY2llbmNlczwvYWJici0xPjwvYWx0LXBlcmlvZGljYWw+PHZvbHVt
ZT4zNzY8L3ZvbHVtZT48bnVtYmVyPjIxMjg8L251bWJlcj48ZWRpdGlvbj4yMDE4LzA4LzA4PC9l
ZGl0aW9uPjxrZXl3b3Jkcz48a2V5d29yZD5tZWRpY2luZTwva2V5d29yZD48a2V5d29yZD5vYnNl
cnZhdGlvbmFsIHJlc2VhcmNoPC9rZXl3b3JkPjxrZXl3b3JkPnB1YmxpY2F0aW9uIGJpYXM8L2tl
eXdvcmQ+PGtleXdvcmQ+cmVwcm9kdWNpYmlsaXR5PC9rZXl3b3JkPjwva2V5d29yZHM+PGRhdGVz
Pjx5ZWFyPjIwMTg8L3llYXI+PHB1Yi1kYXRlcz48ZGF0ZT5TZXAgMTM8L2RhdGU+PC9wdWItZGF0
ZXM+PC9kYXRlcz48aXNibj4xMzY0LTUwM1ggKFByaW50KSYjeEQ7MTM2NC01MDN4PC9pc2JuPjxh
Y2Nlc3Npb24tbnVtPjMwMDgyMzAyPC9hY2Nlc3Npb24tbnVtPjx1cmxzPjwvdXJscz48Y3VzdG9t
Mj5QTUM2MTA3NTQyPC9jdXN0b20yPjxlbGVjdHJvbmljLXJlc291cmNlLW51bT4xMC4xMDk4L3Jz
dGEuMjAxNy4wMzU2PC9lbGVjdHJvbmljLXJlc291cmNlLW51bT48cmVtb3RlLWRhdGFiYXNlLXBy
b3ZpZGVyPk5MTTwvcmVtb3RlLWRhdGFiYXNlLXByb3ZpZGVyPjxsYW5ndWFnZT5lbmc8L2xhbmd1
YWdlPjwvcmVjb3JkPjwvQ2l0ZT48L0VuZE5vdGU+AG==
</w:fldData>
        </w:fldChar>
      </w:r>
      <w:r w:rsidR="00AE4D69">
        <w:rPr>
          <w:color w:val="333333"/>
          <w:spacing w:val="3"/>
          <w:shd w:val="clear" w:color="auto" w:fill="FFFFFF"/>
        </w:rPr>
        <w:instrText xml:space="preserve"> ADDIN EN.CITE.DATA </w:instrText>
      </w:r>
      <w:r w:rsidR="00AE4D69">
        <w:rPr>
          <w:color w:val="333333"/>
          <w:spacing w:val="3"/>
          <w:shd w:val="clear" w:color="auto" w:fill="FFFFFF"/>
        </w:rPr>
      </w:r>
      <w:r w:rsidR="00AE4D69">
        <w:rPr>
          <w:color w:val="333333"/>
          <w:spacing w:val="3"/>
          <w:shd w:val="clear" w:color="auto" w:fill="FFFFFF"/>
        </w:rPr>
        <w:fldChar w:fldCharType="end"/>
      </w:r>
      <w:r>
        <w:rPr>
          <w:color w:val="333333"/>
          <w:spacing w:val="3"/>
          <w:shd w:val="clear" w:color="auto" w:fill="FFFFFF"/>
        </w:rPr>
      </w:r>
      <w:r>
        <w:rPr>
          <w:color w:val="333333"/>
          <w:spacing w:val="3"/>
          <w:shd w:val="clear" w:color="auto" w:fill="FFFFFF"/>
        </w:rPr>
        <w:fldChar w:fldCharType="separate"/>
      </w:r>
      <w:r w:rsidR="00AE4D69" w:rsidRPr="00AE4D69">
        <w:rPr>
          <w:noProof/>
          <w:color w:val="333333"/>
          <w:spacing w:val="3"/>
          <w:shd w:val="clear" w:color="auto" w:fill="FFFFFF"/>
          <w:vertAlign w:val="superscript"/>
        </w:rPr>
        <w:t>11-14</w:t>
      </w:r>
      <w:r>
        <w:rPr>
          <w:color w:val="333333"/>
          <w:spacing w:val="3"/>
          <w:shd w:val="clear" w:color="auto" w:fill="FFFFFF"/>
        </w:rPr>
        <w:fldChar w:fldCharType="end"/>
      </w:r>
    </w:p>
    <w:p w14:paraId="7ED93A59" w14:textId="5B2F2B91" w:rsidR="00307FD9" w:rsidRDefault="001232B2" w:rsidP="00307FD9">
      <w:pPr>
        <w:pStyle w:val="Heading2"/>
      </w:pPr>
      <w:bookmarkStart w:id="7" w:name="_Toc76735546"/>
      <w:r>
        <w:t xml:space="preserve">A target study for replication: </w:t>
      </w:r>
      <w:r w:rsidR="00307FD9">
        <w:t xml:space="preserve">glucagon-like peptide 1 receptor agonists </w:t>
      </w:r>
      <w:r w:rsidR="00AA17E3">
        <w:t>and</w:t>
      </w:r>
      <w:r w:rsidR="00307FD9">
        <w:t xml:space="preserve"> chronic lower respiratory disease</w:t>
      </w:r>
      <w:bookmarkEnd w:id="7"/>
    </w:p>
    <w:p w14:paraId="2E619490" w14:textId="13B7A1C5" w:rsidR="0004194F" w:rsidRDefault="00307FD9" w:rsidP="00307FD9">
      <w:r>
        <w:t>Preliminary evidence from animal models</w:t>
      </w:r>
      <w:r w:rsidR="004057CF">
        <w:fldChar w:fldCharType="begin">
          <w:fldData xml:space="preserve">PEVuZE5vdGU+PENpdGU+PEF1dGhvcj5Sb2dsaWFuaTwvQXV0aG9yPjxZZWFyPjIwMTY8L1llYXI+
PFJlY051bT42OTwvUmVjTnVtPjxEaXNwbGF5VGV4dD48c3R5bGUgZmFjZT0ic3VwZXJzY3JpcHQi
PjE1LTE3PC9zdHlsZT48L0Rpc3BsYXlUZXh0PjxyZWNvcmQ+PHJlYy1udW1iZXI+Njk8L3JlYy1u
dW1iZXI+PGZvcmVpZ24ta2V5cz48a2V5IGFwcD0iRU4iIGRiLWlkPSJwNWZ6end3dDd3cnBydWVh
dDV3cDl3c2gwYTlzOXpkemFldDkiIHRpbWVzdGFtcD0iMTYyNTgwNDA0NSI+Njk8L2tleT48L2Zv
cmVpZ24ta2V5cz48cmVmLXR5cGUgbmFtZT0iSm91cm5hbCBBcnRpY2xlIj4xNzwvcmVmLXR5cGU+
PGNvbnRyaWJ1dG9ycz48YXV0aG9ycz48YXV0aG9yPlJvZ2xpYW5pLCBQLjwvYXV0aG9yPjxhdXRo
b3I+Q2FsemV0dGEsIEwuPC9hdXRob3I+PGF1dGhvcj5DYXB1YW5pLCBCLjwvYXV0aG9yPjxhdXRo
b3I+RmFjY2lvbG8sIEYuPC9hdXRob3I+PGF1dGhvcj5DYXp6b2xhLCBNLjwvYXV0aG9yPjxhdXRo
b3I+TGF1cm8sIEQuPC9hdXRob3I+PGF1dGhvcj5NYXRlcmEsIE0uIEcuPC9hdXRob3I+PC9hdXRo
b3JzPjwvY29udHJpYnV0b3JzPjxhdXRoLWFkZHJlc3M+MSBEZXBhcnRtZW50IG9mIFN5c3RlbXMg
TWVkaWNpbmUsIFJlc3BpcmF0b3J5IE1lZGljaW5lLCBhbmQuJiN4RDsyIERlcGFydG1lbnQgb2Yg
U3lzdGVtcyBNZWRpY2luZSwgRW5kb2NyaW5vbG9neSBhbmQgRGlhYmV0ZXMsIFVuaXZlcnNpdHkg
b2YgUm9tZSBUb3IgVmVyZ2F0YSwgUm9tZSwgSXRhbHkuJiN4RDszIFRob3JhY2ljIFN1cmdlcnkg
VW5pdCwgUmVnaW5hIEVsZW5hIE5hdGlvbmFsIENhbmNlciBJbnN0aXR1dGUsIFJvbWUsIEl0YWx5
LiYjeEQ7NCBEZXBhcnRtZW50IG9mIEV4cGVyaW1lbnRhbCBNZWRpY2luZSwgVW5pdCBvZiBQaGFy
bWFjb2xvZ3ksIFNlY29uZCBVbml2ZXJzaXR5IG9mIE5hcGxlcywgTmFwbGVzLCBJdGFseTsgYW5k
LjwvYXV0aC1hZGRyZXNzPjx0aXRsZXM+PHRpdGxlPkdsdWNhZ29uLUxpa2UgUGVwdGlkZSAxIFJl
Y2VwdG9yOiBBIE5vdmVsIFBoYXJtYWNvbG9naWNhbCBUYXJnZXQgZm9yIFRyZWF0aW5nIEh1bWFu
IEJyb25jaGlhbCBIeXBlcnJlc3BvbnNpdmVuZXNzPC90aXRsZT48c2Vjb25kYXJ5LXRpdGxlPkFt
IEogUmVzcGlyIENlbGwgTW9sIEJpb2w8L3NlY29uZGFyeS10aXRsZT48YWx0LXRpdGxlPkFtZXJp
Y2FuIGpvdXJuYWwgb2YgcmVzcGlyYXRvcnkgY2VsbCBhbmQgbW9sZWN1bGFyIGJpb2xvZ3k8L2Fs
dC10aXRsZT48L3RpdGxlcz48cGVyaW9kaWNhbD48ZnVsbC10aXRsZT5BbSBKIFJlc3BpciBDZWxs
IE1vbCBCaW9sPC9mdWxsLXRpdGxlPjxhYmJyLTE+QW1lcmljYW4gam91cm5hbCBvZiByZXNwaXJh
dG9yeSBjZWxsIGFuZCBtb2xlY3VsYXIgYmlvbG9neTwvYWJici0xPjwvcGVyaW9kaWNhbD48YWx0
LXBlcmlvZGljYWw+PGZ1bGwtdGl0bGU+QW0gSiBSZXNwaXIgQ2VsbCBNb2wgQmlvbDwvZnVsbC10
aXRsZT48YWJici0xPkFtZXJpY2FuIGpvdXJuYWwgb2YgcmVzcGlyYXRvcnkgY2VsbCBhbmQgbW9s
ZWN1bGFyIGJpb2xvZ3k8L2FiYnItMT48L2FsdC1wZXJpb2RpY2FsPjxwYWdlcz44MDQtODE0PC9w
YWdlcz48dm9sdW1lPjU1PC92b2x1bWU+PG51bWJlcj42PC9udW1iZXI+PGVkaXRpb24+MjAxNi8w
Ny8yMzwvZWRpdGlvbj48a2V5d29yZHM+PGtleXdvcmQ+QWRlbnlseWwgQ3ljbGFzZXMvbWV0YWJv
bGlzbTwva2V5d29yZD48a2V5d29yZD5Ccm9uY2hpYWwgSHlwZXJyZWFjdGl2aXR5LyptZXRhYm9s
aXNtLyp0aGVyYXB5PC9rZXl3b3JkPjxrZXl3b3JkPkN5Y2xpYyBBTVAvbWV0YWJvbGlzbTwva2V5
d29yZD48a2V5d29yZD5DeWNsaWMgQU1QLURlcGVuZGVudCBQcm90ZWluIEtpbmFzZXMvbWV0YWJv
bGlzbTwva2V5d29yZD48a2V5d29yZD5FeGVuYXRpZGU8L2tleXdvcmQ+PGtleXdvcmQ+R2x1Y2Fn
b24tTGlrZSBQZXB0aWRlLTEgUmVjZXB0b3IvKm1ldGFib2xpc208L2tleXdvcmQ+PGtleXdvcmQ+
SHVtYW5zPC9rZXl3b3JkPjxrZXl3b3JkPkltbXVub2hpc3RvY2hlbWlzdHJ5PC9rZXl3b3JkPjxr
ZXl3b3JkPkluIFZpdHJvIFRlY2huaXF1ZXM8L2tleXdvcmQ+PGtleXdvcmQ+Kk1vbGVjdWxhciBU
YXJnZXRlZCBUaGVyYXB5PC9rZXl3b3JkPjxrZXl3b3JkPk11c2NsZSBDb250cmFjdGlvbjwva2V5
d29yZD48a2V5d29yZD5NdXNjbGUsIFNtb290aC9tZXRhYm9saXNtPC9rZXl3b3JkPjxrZXl3b3Jk
PlBlcHRpZGVzL3BoYXJtYWNvbG9neTwva2V5d29yZD48a2V5d29yZD5QaG9zcGhvcmljIERpZXN0
ZXIgSHlkcm9sYXNlcy9tZXRhYm9saXNtPC9rZXl3b3JkPjxrZXl3b3JkPlByb3RlaW4gQmluZGlu
Zzwva2V5d29yZD48a2V5d29yZD5QeXJpZGF6aW5lcy9waGFybWFjb2xvZ3k8L2tleXdvcmQ+PGtl
eXdvcmQ+U2lnbmFsIFRyYW5zZHVjdGlvbjwva2V5d29yZD48a2V5d29yZD5WZW5vbXMvcGhhcm1h
Y29sb2d5PC9rZXl3b3JkPjxrZXl3b3JkPiphc3RobWE8L2tleXdvcmQ+PGtleXdvcmQ+KmJyb25j
aGlhbCBoeXBlcnJlc3BvbnNpdmVuZXNzPC9rZXl3b3JkPjxrZXl3b3JkPipleGVuZGluLTQ8L2tl
eXdvcmQ+PGtleXdvcmQ+KmdsdWNhZ29uLWxpa2UgcGVwdGlkZSAxIHJlY2VwdG9yPC9rZXl3b3Jk
PjxrZXl3b3JkPipodW1hbiBpc29sYXRlZCBicm9uY2hpPC9rZXl3b3JkPjwva2V5d29yZHM+PGRh
dGVzPjx5ZWFyPjIwMTY8L3llYXI+PHB1Yi1kYXRlcz48ZGF0ZT5EZWM8L2RhdGU+PC9wdWItZGF0
ZXM+PC9kYXRlcz48aXNibj4xMDQ0LTE1NDk8L2lzYm4+PGFjY2Vzc2lvbi1udW0+Mjc0NDcwNTI8
L2FjY2Vzc2lvbi1udW0+PHVybHM+PC91cmxzPjxlbGVjdHJvbmljLXJlc291cmNlLW51bT4xMC4x
MTY1L3JjbWIuMjAxNS0wMzExT0M8L2VsZWN0cm9uaWMtcmVzb3VyY2UtbnVtPjxyZW1vdGUtZGF0
YWJhc2UtcHJvdmlkZXI+TkxNPC9yZW1vdGUtZGF0YWJhc2UtcHJvdmlkZXI+PGxhbmd1YWdlPmVu
ZzwvbGFuZ3VhZ2U+PC9yZWNvcmQ+PC9DaXRlPjxDaXRlPjxBdXRob3I+VmlieTwvQXV0aG9yPjxZ
ZWFyPjIwMTM8L1llYXI+PFJlY051bT42NjwvUmVjTnVtPjxyZWNvcmQ+PHJlYy1udW1iZXI+NjY8
L3JlYy1udW1iZXI+PGZvcmVpZ24ta2V5cz48a2V5IGFwcD0iRU4iIGRiLWlkPSJwNWZ6end3dDd3
cnBydWVhdDV3cDl3c2gwYTlzOXpkemFldDkiIHRpbWVzdGFtcD0iMTYyNTgwMzk2NCI+NjY8L2tl
eT48L2ZvcmVpZ24ta2V5cz48cmVmLXR5cGUgbmFtZT0iSm91cm5hbCBBcnRpY2xlIj4xNzwvcmVm
LXR5cGU+PGNvbnRyaWJ1dG9ycz48YXV0aG9ycz48YXV0aG9yPlZpYnksIE4uIEUuPC9hdXRob3I+
PGF1dGhvcj5Jc2lkb3IsIE0uIFMuPC9hdXRob3I+PGF1dGhvcj5CdWdnZXNrb3YsIEsuIEIuPC9h
dXRob3I+PGF1dGhvcj5Qb3Vsc2VuLCBTLiBTLjwvYXV0aG9yPjxhdXRob3I+SGFuc2VuLCBKLiBC
LjwvYXV0aG9yPjxhdXRob3I+S2lzc293LCBILjwvYXV0aG9yPjwvYXV0aG9ycz48L2NvbnRyaWJ1
dG9ycz48YXV0aC1hZGRyZXNzPlBoRCwgTUQsIERlcGFydG1lbnQgb2YgQmlvbWVkaWNhbCBTY2ll
bmNlcywgRmFjdWx0eSBvZiBIZWFsdGggYW5kIE1lZGljYWwgU2NpZW5jZXMsIFVuaXZlcnNpdHkg
b2YgQ29wZW5oYWdlbiwgQmxlZ2RhbXN2ZWogMywgREstMjIwMCBDb3BlbmhhZ2VuIE4sIERlbm1h
cmsuIGtpc3Nvd0BzdW5kLmt1LmRrLjwvYXV0aC1hZGRyZXNzPjx0aXRsZXM+PHRpdGxlPkdsdWNh
Z29uLWxpa2UgcGVwdGlkZS0xIChHTFAtMSkgcmVkdWNlcyBtb3J0YWxpdHkgYW5kIGltcHJvdmVz
IGx1bmcgZnVuY3Rpb24gaW4gYSBtb2RlbCBvZiBleHBlcmltZW50YWwgb2JzdHJ1Y3RpdmUgbHVu
ZyBkaXNlYXNlIGluIGZlbWFsZSBtaWNlPC90aXRsZT48c2Vjb25kYXJ5LXRpdGxlPkVuZG9jcmlu
b2xvZ3k8L3NlY29uZGFyeS10aXRsZT48YWx0LXRpdGxlPkVuZG9jcmlub2xvZ3k8L2FsdC10aXRs
ZT48L3RpdGxlcz48cGVyaW9kaWNhbD48ZnVsbC10aXRsZT5FbmRvY3Jpbm9sb2d5PC9mdWxsLXRp
dGxlPjxhYmJyLTE+RW5kb2NyaW5vbG9neTwvYWJici0xPjwvcGVyaW9kaWNhbD48YWx0LXBlcmlv
ZGljYWw+PGZ1bGwtdGl0bGU+RW5kb2NyaW5vbG9neTwvZnVsbC10aXRsZT48YWJici0xPkVuZG9j
cmlub2xvZ3k8L2FiYnItMT48L2FsdC1wZXJpb2RpY2FsPjxwYWdlcz40NTAzLTExPC9wYWdlcz48
dm9sdW1lPjE1NDwvdm9sdW1lPjxudW1iZXI+MTI8L251bWJlcj48ZWRpdGlvbj4yMDEzLzEwLzA1
PC9lZGl0aW9uPjxrZXl3b3Jkcz48a2V5d29yZD5BbmltYWxzPC9rZXl3b3JkPjxrZXl3b3JkPkJp
b21hcmtlcnMvYmxvb2Q8L2tleXdvcmQ+PGtleXdvcmQ+RXhlbmF0aWRlPC9rZXl3b3JkPjxrZXl3
b3JkPkZlbWFsZTwva2V5d29yZD48a2V5d29yZD5HZW5lIEV4cHJlc3Npb24gUmVndWxhdGlvbi9k
cnVnIGVmZmVjdHM8L2tleXdvcmQ+PGtleXdvcmQ+R2x1Y2Fnb24tTGlrZSBQZXB0aWRlIDEvKmFu
YWxvZ3MgJmFtcDsgZGVyaXZhdGl2ZXMvKm1ldGFib2xpc20vdGhlcmFwZXV0aWMgdXNlPC9rZXl3
b3JkPjxrZXl3b3JkPkdsdWNhZ29uLUxpa2UgUGVwdGlkZS0xIFJlY2VwdG9yPC9rZXl3b3JkPjxr
ZXl3b3JkPkh1bWFuczwva2V5d29yZD48a2V5d29yZD5JbmNyZXRpbnMvKnRoZXJhcGV1dGljIHVz
ZTwva2V5d29yZD48a2V5d29yZD5JbmZsYW1tYXRpb24vbWV0YWJvbGlzbTwva2V5d29yZD48a2V5
d29yZD5MaXJhZ2x1dGlkZTwva2V5d29yZD48a2V5d29yZD5MdW5nIERpc2Vhc2VzLCBPYnN0cnVj
dGl2ZS8qY2hlbWljYWxseSBpbmR1Y2VkL21ldGFib2xpc208L2tleXdvcmQ+PGtleXdvcmQ+TWlj
ZTwva2V5d29yZD48a2V5d29yZD5NaWNlLCBJbmJyZWQgQzU3Qkw8L2tleXdvcmQ+PGtleXdvcmQ+
T3ZhbGJ1bWluL3RveGljaXR5PC9rZXl3b3JkPjxrZXl3b3JkPlBlcHRpZGVzLyp0aGVyYXBldXRp
YyB1c2U8L2tleXdvcmQ+PGtleXdvcmQ+Uk5BLCBNZXNzZW5nZXIvZ2VuZXRpY3MvbWV0YWJvbGlz
bTwva2V5d29yZD48a2V5d29yZD5SZWNlcHRvcnMsIEdsdWNhZ29uL2dlbmV0aWNzL21ldGFib2xp
c208L2tleXdvcmQ+PGtleXdvcmQ+VmVub21zLyp0aGVyYXBldXRpYyB1c2U8L2tleXdvcmQ+PC9r
ZXl3b3Jkcz48ZGF0ZXM+PHllYXI+MjAxMzwveWVhcj48cHViLWRhdGVzPjxkYXRlPkRlYzwvZGF0
ZT48L3B1Yi1kYXRlcz48L2RhdGVzPjxpc2JuPjAwMTMtNzIyNzwvaXNibj48YWNjZXNzaW9uLW51
bT4yNDA5MjYzNzwvYWNjZXNzaW9uLW51bT48dXJscz48L3VybHM+PGVsZWN0cm9uaWMtcmVzb3Vy
Y2UtbnVtPjEwLjEyMTAvZW4uMjAxMy0xNjY2PC9lbGVjdHJvbmljLXJlc291cmNlLW51bT48cmVt
b3RlLWRhdGFiYXNlLXByb3ZpZGVyPk5MTTwvcmVtb3RlLWRhdGFiYXNlLXByb3ZpZGVyPjxsYW5n
dWFnZT5lbmc8L2xhbmd1YWdlPjwvcmVjb3JkPjwvQ2l0ZT48Q2l0ZT48QXV0aG9yPlpodTwvQXV0
aG9yPjxZZWFyPjIwMTU8L1llYXI+PFJlY051bT42NzwvUmVjTnVtPjxyZWNvcmQ+PHJlYy1udW1i
ZXI+Njc8L3JlYy1udW1iZXI+PGZvcmVpZ24ta2V5cz48a2V5IGFwcD0iRU4iIGRiLWlkPSJwNWZ6
end3dDd3cnBydWVhdDV3cDl3c2gwYTlzOXpkemFldDkiIHRpbWVzdGFtcD0iMTYyNTgwMzk3NiI+
Njc8L2tleT48L2ZvcmVpZ24ta2V5cz48cmVmLXR5cGUgbmFtZT0iSm91cm5hbCBBcnRpY2xlIj4x
NzwvcmVmLXR5cGU+PGNvbnRyaWJ1dG9ycz48YXV0aG9ycz48YXV0aG9yPlpodSwgVC48L2F1dGhv
cj48YXV0aG9yPld1LCBYLiBMLjwvYXV0aG9yPjxhdXRob3I+WmhhbmcsIFcuPC9hdXRob3I+PGF1
dGhvcj5YaWFvLCBNLjwvYXV0aG9yPjwvYXV0aG9ycz48L2NvbnRyaWJ1dG9ycz48YXV0aC1hZGRy
ZXNzPkRlcGFydG1lbnQgb2YgUmVzcGlyYXRvcnkgTWVkaWNpbmUsIFpodUppYW5nIEhvc3BpdGFs
LCBTb3V0aGVybiBNZWRpY2FsIFVuaXZlcnNpdHksIEd1YW5nemhvdSA1MTAyODAsIENoaW5hLiB3
dXhpYW9saW5nMjAxMEAxMjYuY29tLiYjeEQ7RGVwYXJ0bWVudCBvZiBSZXNwaXJhdG9yeSBNZWRp
Y2luZSwgYW5kIERpdmlzaW9uIG9mIFB1bG1vbmFyeSBEaXNlYXNlcywgU3RhdGUgS2V5IExhYm9y
YXRvcnkgb2YgQmlvdGhlcmFweSBvZiBDaGluYSwgV2VzdCBDaGluYSBIb3NwaXRhbCBvZiBTaWNo
dWFuIFVuaXZlcnNpdHksIENoZW5nZHUgNjEwMDQxLCBDaGluYS4gd3V4aWFvbGluZzIwMTBAMTI2
LmNvbS4mI3hEO0RlcGFydG1lbnQgb2YgUmVzcGlyYXRvcnkgTWVkaWNpbmUsIEZpcnN0IEFmZmls
aWF0ZWQgSG9zcGl0YWwgb2YgQ2hlbmdkdSBNZWRpY2FsIENvbGxlZ2UsIENoZW5nZHUgNjEwNTAw
LCBDaGluYS4gemhhbmd3ZWljZG1jQDEyNi5jb20uJiN4RDtEZXBhcnRtZW50IG9mIFJlc3BpcmF0
b3J5IE1lZGljaW5lLCBhbmQgRGl2aXNpb24gb2YgUHVsbW9uYXJ5IERpc2Vhc2VzLCBTdGF0ZSBL
ZXkgTGFib3JhdG9yeSBvZiBCaW90aGVyYXB5IG9mIENoaW5hLCBXZXN0IENoaW5hIEhvc3BpdGFs
IG9mIFNpY2h1YW4gVW5pdmVyc2l0eSwgQ2hlbmdkdSA2MTAwNDEsIENoaW5hLiB4aWFvbWluX3dj
bXNAMTYzLmNvbS48L2F1dGgtYWRkcmVzcz48dGl0bGVzPjx0aXRsZT5HbHVjYWdvbiBMaWtlIFBl
cHRpZGUtMSAoR0xQLTEpIE1vZHVsYXRlcyBPVkEtSW5kdWNlZCBBaXJ3YXkgSW5mbGFtbWF0aW9u
IGFuZCBNdWN1cyBTZWNyZXRpb24gSW52b2x2aW5nIGEgUHJvdGVpbiBLaW5hc2UgQSAoUEtBKS1E
ZXBlbmRlbnQgTnVjbGVhciBGYWN0b3ItzrpCIChORi3OukIpIFNpZ25hbGluZyBQYXRod2F5IGlu
IE1pY2U8L3RpdGxlPjxzZWNvbmRhcnktdGl0bGU+SW50IEogTW9sIFNjaTwvc2Vjb25kYXJ5LXRp
dGxlPjxhbHQtdGl0bGU+SW50ZXJuYXRpb25hbCBqb3VybmFsIG9mIG1vbGVjdWxhciBzY2llbmNl
czwvYWx0LXRpdGxlPjwvdGl0bGVzPjxwZXJpb2RpY2FsPjxmdWxsLXRpdGxlPkludCBKIE1vbCBT
Y2k8L2Z1bGwtdGl0bGU+PGFiYnItMT5JbnRlcm5hdGlvbmFsIGpvdXJuYWwgb2YgbW9sZWN1bGFy
IHNjaWVuY2VzPC9hYmJyLTE+PC9wZXJpb2RpY2FsPjxhbHQtcGVyaW9kaWNhbD48ZnVsbC10aXRs
ZT5JbnQgSiBNb2wgU2NpPC9mdWxsLXRpdGxlPjxhYmJyLTE+SW50ZXJuYXRpb25hbCBqb3VybmFs
IG9mIG1vbGVjdWxhciBzY2llbmNlczwvYWJici0xPjwvYWx0LXBlcmlvZGljYWw+PHBhZ2VzPjIw
MTk1LTIxMTwvcGFnZXM+PHZvbHVtZT4xNjwvdm9sdW1lPjxudW1iZXI+OTwvbnVtYmVyPjxlZGl0
aW9uPjIwMTUvMDkvMDg8L2VkaXRpb24+PGtleXdvcmRzPjxrZXl3b3JkPkFuaW1hbHM8L2tleXdv
cmQ+PGtleXdvcmQ+QXN0aG1hL2NoZW1pY2FsbHkgaW5kdWNlZC9pbW11bm9sb2d5LyptZXRhYm9s
aXNtL3BhdGhvbG9neTwva2V5d29yZD48a2V5d29yZD5Ccm9uY2hvYWx2ZW9sYXIgTGF2YWdlIEZs
dWlkL2N5dG9sb2d5L2ltbXVub2xvZ3k8L2tleXdvcmQ+PGtleXdvcmQ+Q3ljbGljIEFNUC1EZXBl
bmRlbnQgUHJvdGVpbiBLaW5hc2VzLyptZXRhYm9saXNtPC9rZXl3b3JkPjxrZXl3b3JkPkN5dG9r
aW5lcy9tZXRhYm9saXNtPC9rZXl3b3JkPjxrZXl3b3JkPkRpc2Vhc2UgTW9kZWxzLCBBbmltYWw8
L2tleXdvcmQ+PGtleXdvcmQ+RS1TZWxlY3Rpbi9tZXRhYm9saXNtPC9rZXl3b3JkPjxrZXl3b3Jk
PkdsdWNhZ29uLUxpa2UgUGVwdGlkZSAxLyptZXRhYm9saXNtPC9rZXl3b3JkPjxrZXl3b3JkPklu
ZmxhbW1hdGlvbiBNZWRpYXRvcnMvbWV0YWJvbGlzbTwva2V5d29yZD48a2V5d29yZD5MZXVrb2N5
dGUgQ291bnQ8L2tleXdvcmQ+PGtleXdvcmQ+TGV1a29jeXRlcy9pbW11bm9sb2d5L21ldGFib2xp
c20vcGF0aG9sb2d5PC9rZXl3b3JkPjxrZXl3b3JkPk1pY2U8L2tleXdvcmQ+PGtleXdvcmQ+TXVj
dXMvKm1ldGFib2xpc208L2tleXdvcmQ+PGtleXdvcmQ+TkYta2FwcGEgQi8qbWV0YWJvbGlzbTwv
a2V5d29yZD48a2V5d29yZD5PdmFsYnVtaW4vYWR2ZXJzZSBlZmZlY3RzL2ltbXVub2xvZ3k8L2tl
eXdvcmQ+PGtleXdvcmQ+KlNpZ25hbCBUcmFuc2R1Y3Rpb248L2tleXdvcmQ+PGtleXdvcmQ+RS1z
ZWxlY3Rpbjwva2V5d29yZD48a2V5d29yZD5NdWM1YWM8L2tleXdvcmQ+PGtleXdvcmQ+YXN0aG1h
PC9rZXl3b3JkPjxrZXl3b3JkPmdsdWNhZ29uIGxpa2UgcGVwdGlkZS0xIChHTFAtMSk8L2tleXdv
cmQ+PGtleXdvcmQ+bGlyYWdsdXRpZGU8L2tleXdvcmQ+PGtleXdvcmQ+bnVjbGVhciBmYWN0b3It
zrpCIChORi3OukIpPC9rZXl3b3JkPjxrZXl3b3JkPnByb3RlaW4ga2luYXNlIEEgKFBLQSk8L2tl
eXdvcmQ+PC9rZXl3b3Jkcz48ZGF0ZXM+PHllYXI+MjAxNTwveWVhcj48cHViLWRhdGVzPjxkYXRl
PkF1ZyAyNjwvZGF0ZT48L3B1Yi1kYXRlcz48L2RhdGVzPjxpc2JuPjE0MjItMDA2NzwvaXNibj48
YWNjZXNzaW9uLW51bT4yNjM0MzYzMjwvYWNjZXNzaW9uLW51bT48dXJscz48L3VybHM+PGN1c3Rv
bTI+UE1DNDYxMzE5NzwvY3VzdG9tMj48ZWxlY3Ryb25pYy1yZXNvdXJjZS1udW0+MTAuMzM5MC9p
am1zMTYwOTIwMTk1PC9lbGVjdHJvbmljLXJlc291cmNlLW51bT48cmVtb3RlLWRhdGFiYXNlLXBy
b3ZpZGVyPk5MTTwvcmVtb3RlLWRhdGFiYXNlLXByb3ZpZGVyPjxsYW5ndWFnZT5lbmc8L2xhbmd1
YWdlPjwvcmVjb3JkPjwvQ2l0ZT48L0VuZE5vdGU+
</w:fldData>
        </w:fldChar>
      </w:r>
      <w:r w:rsidR="00AE4D69">
        <w:instrText xml:space="preserve"> ADDIN EN.CITE </w:instrText>
      </w:r>
      <w:r w:rsidR="00AE4D69">
        <w:fldChar w:fldCharType="begin">
          <w:fldData xml:space="preserve">PEVuZE5vdGU+PENpdGU+PEF1dGhvcj5Sb2dsaWFuaTwvQXV0aG9yPjxZZWFyPjIwMTY8L1llYXI+
PFJlY051bT42OTwvUmVjTnVtPjxEaXNwbGF5VGV4dD48c3R5bGUgZmFjZT0ic3VwZXJzY3JpcHQi
PjE1LTE3PC9zdHlsZT48L0Rpc3BsYXlUZXh0PjxyZWNvcmQ+PHJlYy1udW1iZXI+Njk8L3JlYy1u
dW1iZXI+PGZvcmVpZ24ta2V5cz48a2V5IGFwcD0iRU4iIGRiLWlkPSJwNWZ6end3dDd3cnBydWVh
dDV3cDl3c2gwYTlzOXpkemFldDkiIHRpbWVzdGFtcD0iMTYyNTgwNDA0NSI+Njk8L2tleT48L2Zv
cmVpZ24ta2V5cz48cmVmLXR5cGUgbmFtZT0iSm91cm5hbCBBcnRpY2xlIj4xNzwvcmVmLXR5cGU+
PGNvbnRyaWJ1dG9ycz48YXV0aG9ycz48YXV0aG9yPlJvZ2xpYW5pLCBQLjwvYXV0aG9yPjxhdXRo
b3I+Q2FsemV0dGEsIEwuPC9hdXRob3I+PGF1dGhvcj5DYXB1YW5pLCBCLjwvYXV0aG9yPjxhdXRo
b3I+RmFjY2lvbG8sIEYuPC9hdXRob3I+PGF1dGhvcj5DYXp6b2xhLCBNLjwvYXV0aG9yPjxhdXRo
b3I+TGF1cm8sIEQuPC9hdXRob3I+PGF1dGhvcj5NYXRlcmEsIE0uIEcuPC9hdXRob3I+PC9hdXRo
b3JzPjwvY29udHJpYnV0b3JzPjxhdXRoLWFkZHJlc3M+MSBEZXBhcnRtZW50IG9mIFN5c3RlbXMg
TWVkaWNpbmUsIFJlc3BpcmF0b3J5IE1lZGljaW5lLCBhbmQuJiN4RDsyIERlcGFydG1lbnQgb2Yg
U3lzdGVtcyBNZWRpY2luZSwgRW5kb2NyaW5vbG9neSBhbmQgRGlhYmV0ZXMsIFVuaXZlcnNpdHkg
b2YgUm9tZSBUb3IgVmVyZ2F0YSwgUm9tZSwgSXRhbHkuJiN4RDszIFRob3JhY2ljIFN1cmdlcnkg
VW5pdCwgUmVnaW5hIEVsZW5hIE5hdGlvbmFsIENhbmNlciBJbnN0aXR1dGUsIFJvbWUsIEl0YWx5
LiYjeEQ7NCBEZXBhcnRtZW50IG9mIEV4cGVyaW1lbnRhbCBNZWRpY2luZSwgVW5pdCBvZiBQaGFy
bWFjb2xvZ3ksIFNlY29uZCBVbml2ZXJzaXR5IG9mIE5hcGxlcywgTmFwbGVzLCBJdGFseTsgYW5k
LjwvYXV0aC1hZGRyZXNzPjx0aXRsZXM+PHRpdGxlPkdsdWNhZ29uLUxpa2UgUGVwdGlkZSAxIFJl
Y2VwdG9yOiBBIE5vdmVsIFBoYXJtYWNvbG9naWNhbCBUYXJnZXQgZm9yIFRyZWF0aW5nIEh1bWFu
IEJyb25jaGlhbCBIeXBlcnJlc3BvbnNpdmVuZXNzPC90aXRsZT48c2Vjb25kYXJ5LXRpdGxlPkFt
IEogUmVzcGlyIENlbGwgTW9sIEJpb2w8L3NlY29uZGFyeS10aXRsZT48YWx0LXRpdGxlPkFtZXJp
Y2FuIGpvdXJuYWwgb2YgcmVzcGlyYXRvcnkgY2VsbCBhbmQgbW9sZWN1bGFyIGJpb2xvZ3k8L2Fs
dC10aXRsZT48L3RpdGxlcz48cGVyaW9kaWNhbD48ZnVsbC10aXRsZT5BbSBKIFJlc3BpciBDZWxs
IE1vbCBCaW9sPC9mdWxsLXRpdGxlPjxhYmJyLTE+QW1lcmljYW4gam91cm5hbCBvZiByZXNwaXJh
dG9yeSBjZWxsIGFuZCBtb2xlY3VsYXIgYmlvbG9neTwvYWJici0xPjwvcGVyaW9kaWNhbD48YWx0
LXBlcmlvZGljYWw+PGZ1bGwtdGl0bGU+QW0gSiBSZXNwaXIgQ2VsbCBNb2wgQmlvbDwvZnVsbC10
aXRsZT48YWJici0xPkFtZXJpY2FuIGpvdXJuYWwgb2YgcmVzcGlyYXRvcnkgY2VsbCBhbmQgbW9s
ZWN1bGFyIGJpb2xvZ3k8L2FiYnItMT48L2FsdC1wZXJpb2RpY2FsPjxwYWdlcz44MDQtODE0PC9w
YWdlcz48dm9sdW1lPjU1PC92b2x1bWU+PG51bWJlcj42PC9udW1iZXI+PGVkaXRpb24+MjAxNi8w
Ny8yMzwvZWRpdGlvbj48a2V5d29yZHM+PGtleXdvcmQ+QWRlbnlseWwgQ3ljbGFzZXMvbWV0YWJv
bGlzbTwva2V5d29yZD48a2V5d29yZD5Ccm9uY2hpYWwgSHlwZXJyZWFjdGl2aXR5LyptZXRhYm9s
aXNtLyp0aGVyYXB5PC9rZXl3b3JkPjxrZXl3b3JkPkN5Y2xpYyBBTVAvbWV0YWJvbGlzbTwva2V5
d29yZD48a2V5d29yZD5DeWNsaWMgQU1QLURlcGVuZGVudCBQcm90ZWluIEtpbmFzZXMvbWV0YWJv
bGlzbTwva2V5d29yZD48a2V5d29yZD5FeGVuYXRpZGU8L2tleXdvcmQ+PGtleXdvcmQ+R2x1Y2Fn
b24tTGlrZSBQZXB0aWRlLTEgUmVjZXB0b3IvKm1ldGFib2xpc208L2tleXdvcmQ+PGtleXdvcmQ+
SHVtYW5zPC9rZXl3b3JkPjxrZXl3b3JkPkltbXVub2hpc3RvY2hlbWlzdHJ5PC9rZXl3b3JkPjxr
ZXl3b3JkPkluIFZpdHJvIFRlY2huaXF1ZXM8L2tleXdvcmQ+PGtleXdvcmQ+Kk1vbGVjdWxhciBU
YXJnZXRlZCBUaGVyYXB5PC9rZXl3b3JkPjxrZXl3b3JkPk11c2NsZSBDb250cmFjdGlvbjwva2V5
d29yZD48a2V5d29yZD5NdXNjbGUsIFNtb290aC9tZXRhYm9saXNtPC9rZXl3b3JkPjxrZXl3b3Jk
PlBlcHRpZGVzL3BoYXJtYWNvbG9neTwva2V5d29yZD48a2V5d29yZD5QaG9zcGhvcmljIERpZXN0
ZXIgSHlkcm9sYXNlcy9tZXRhYm9saXNtPC9rZXl3b3JkPjxrZXl3b3JkPlByb3RlaW4gQmluZGlu
Zzwva2V5d29yZD48a2V5d29yZD5QeXJpZGF6aW5lcy9waGFybWFjb2xvZ3k8L2tleXdvcmQ+PGtl
eXdvcmQ+U2lnbmFsIFRyYW5zZHVjdGlvbjwva2V5d29yZD48a2V5d29yZD5WZW5vbXMvcGhhcm1h
Y29sb2d5PC9rZXl3b3JkPjxrZXl3b3JkPiphc3RobWE8L2tleXdvcmQ+PGtleXdvcmQ+KmJyb25j
aGlhbCBoeXBlcnJlc3BvbnNpdmVuZXNzPC9rZXl3b3JkPjxrZXl3b3JkPipleGVuZGluLTQ8L2tl
eXdvcmQ+PGtleXdvcmQ+KmdsdWNhZ29uLWxpa2UgcGVwdGlkZSAxIHJlY2VwdG9yPC9rZXl3b3Jk
PjxrZXl3b3JkPipodW1hbiBpc29sYXRlZCBicm9uY2hpPC9rZXl3b3JkPjwva2V5d29yZHM+PGRh
dGVzPjx5ZWFyPjIwMTY8L3llYXI+PHB1Yi1kYXRlcz48ZGF0ZT5EZWM8L2RhdGU+PC9wdWItZGF0
ZXM+PC9kYXRlcz48aXNibj4xMDQ0LTE1NDk8L2lzYm4+PGFjY2Vzc2lvbi1udW0+Mjc0NDcwNTI8
L2FjY2Vzc2lvbi1udW0+PHVybHM+PC91cmxzPjxlbGVjdHJvbmljLXJlc291cmNlLW51bT4xMC4x
MTY1L3JjbWIuMjAxNS0wMzExT0M8L2VsZWN0cm9uaWMtcmVzb3VyY2UtbnVtPjxyZW1vdGUtZGF0
YWJhc2UtcHJvdmlkZXI+TkxNPC9yZW1vdGUtZGF0YWJhc2UtcHJvdmlkZXI+PGxhbmd1YWdlPmVu
ZzwvbGFuZ3VhZ2U+PC9yZWNvcmQ+PC9DaXRlPjxDaXRlPjxBdXRob3I+VmlieTwvQXV0aG9yPjxZ
ZWFyPjIwMTM8L1llYXI+PFJlY051bT42NjwvUmVjTnVtPjxyZWNvcmQ+PHJlYy1udW1iZXI+NjY8
L3JlYy1udW1iZXI+PGZvcmVpZ24ta2V5cz48a2V5IGFwcD0iRU4iIGRiLWlkPSJwNWZ6end3dDd3
cnBydWVhdDV3cDl3c2gwYTlzOXpkemFldDkiIHRpbWVzdGFtcD0iMTYyNTgwMzk2NCI+NjY8L2tl
eT48L2ZvcmVpZ24ta2V5cz48cmVmLXR5cGUgbmFtZT0iSm91cm5hbCBBcnRpY2xlIj4xNzwvcmVm
LXR5cGU+PGNvbnRyaWJ1dG9ycz48YXV0aG9ycz48YXV0aG9yPlZpYnksIE4uIEUuPC9hdXRob3I+
PGF1dGhvcj5Jc2lkb3IsIE0uIFMuPC9hdXRob3I+PGF1dGhvcj5CdWdnZXNrb3YsIEsuIEIuPC9h
dXRob3I+PGF1dGhvcj5Qb3Vsc2VuLCBTLiBTLjwvYXV0aG9yPjxhdXRob3I+SGFuc2VuLCBKLiBC
LjwvYXV0aG9yPjxhdXRob3I+S2lzc293LCBILjwvYXV0aG9yPjwvYXV0aG9ycz48L2NvbnRyaWJ1
dG9ycz48YXV0aC1hZGRyZXNzPlBoRCwgTUQsIERlcGFydG1lbnQgb2YgQmlvbWVkaWNhbCBTY2ll
bmNlcywgRmFjdWx0eSBvZiBIZWFsdGggYW5kIE1lZGljYWwgU2NpZW5jZXMsIFVuaXZlcnNpdHkg
b2YgQ29wZW5oYWdlbiwgQmxlZ2RhbXN2ZWogMywgREstMjIwMCBDb3BlbmhhZ2VuIE4sIERlbm1h
cmsuIGtpc3Nvd0BzdW5kLmt1LmRrLjwvYXV0aC1hZGRyZXNzPjx0aXRsZXM+PHRpdGxlPkdsdWNh
Z29uLWxpa2UgcGVwdGlkZS0xIChHTFAtMSkgcmVkdWNlcyBtb3J0YWxpdHkgYW5kIGltcHJvdmVz
IGx1bmcgZnVuY3Rpb24gaW4gYSBtb2RlbCBvZiBleHBlcmltZW50YWwgb2JzdHJ1Y3RpdmUgbHVu
ZyBkaXNlYXNlIGluIGZlbWFsZSBtaWNlPC90aXRsZT48c2Vjb25kYXJ5LXRpdGxlPkVuZG9jcmlu
b2xvZ3k8L3NlY29uZGFyeS10aXRsZT48YWx0LXRpdGxlPkVuZG9jcmlub2xvZ3k8L2FsdC10aXRs
ZT48L3RpdGxlcz48cGVyaW9kaWNhbD48ZnVsbC10aXRsZT5FbmRvY3Jpbm9sb2d5PC9mdWxsLXRp
dGxlPjxhYmJyLTE+RW5kb2NyaW5vbG9neTwvYWJici0xPjwvcGVyaW9kaWNhbD48YWx0LXBlcmlv
ZGljYWw+PGZ1bGwtdGl0bGU+RW5kb2NyaW5vbG9neTwvZnVsbC10aXRsZT48YWJici0xPkVuZG9j
cmlub2xvZ3k8L2FiYnItMT48L2FsdC1wZXJpb2RpY2FsPjxwYWdlcz40NTAzLTExPC9wYWdlcz48
dm9sdW1lPjE1NDwvdm9sdW1lPjxudW1iZXI+MTI8L251bWJlcj48ZWRpdGlvbj4yMDEzLzEwLzA1
PC9lZGl0aW9uPjxrZXl3b3Jkcz48a2V5d29yZD5BbmltYWxzPC9rZXl3b3JkPjxrZXl3b3JkPkJp
b21hcmtlcnMvYmxvb2Q8L2tleXdvcmQ+PGtleXdvcmQ+RXhlbmF0aWRlPC9rZXl3b3JkPjxrZXl3
b3JkPkZlbWFsZTwva2V5d29yZD48a2V5d29yZD5HZW5lIEV4cHJlc3Npb24gUmVndWxhdGlvbi9k
cnVnIGVmZmVjdHM8L2tleXdvcmQ+PGtleXdvcmQ+R2x1Y2Fnb24tTGlrZSBQZXB0aWRlIDEvKmFu
YWxvZ3MgJmFtcDsgZGVyaXZhdGl2ZXMvKm1ldGFib2xpc20vdGhlcmFwZXV0aWMgdXNlPC9rZXl3
b3JkPjxrZXl3b3JkPkdsdWNhZ29uLUxpa2UgUGVwdGlkZS0xIFJlY2VwdG9yPC9rZXl3b3JkPjxr
ZXl3b3JkPkh1bWFuczwva2V5d29yZD48a2V5d29yZD5JbmNyZXRpbnMvKnRoZXJhcGV1dGljIHVz
ZTwva2V5d29yZD48a2V5d29yZD5JbmZsYW1tYXRpb24vbWV0YWJvbGlzbTwva2V5d29yZD48a2V5
d29yZD5MaXJhZ2x1dGlkZTwva2V5d29yZD48a2V5d29yZD5MdW5nIERpc2Vhc2VzLCBPYnN0cnVj
dGl2ZS8qY2hlbWljYWxseSBpbmR1Y2VkL21ldGFib2xpc208L2tleXdvcmQ+PGtleXdvcmQ+TWlj
ZTwva2V5d29yZD48a2V5d29yZD5NaWNlLCBJbmJyZWQgQzU3Qkw8L2tleXdvcmQ+PGtleXdvcmQ+
T3ZhbGJ1bWluL3RveGljaXR5PC9rZXl3b3JkPjxrZXl3b3JkPlBlcHRpZGVzLyp0aGVyYXBldXRp
YyB1c2U8L2tleXdvcmQ+PGtleXdvcmQ+Uk5BLCBNZXNzZW5nZXIvZ2VuZXRpY3MvbWV0YWJvbGlz
bTwva2V5d29yZD48a2V5d29yZD5SZWNlcHRvcnMsIEdsdWNhZ29uL2dlbmV0aWNzL21ldGFib2xp
c208L2tleXdvcmQ+PGtleXdvcmQ+VmVub21zLyp0aGVyYXBldXRpYyB1c2U8L2tleXdvcmQ+PC9r
ZXl3b3Jkcz48ZGF0ZXM+PHllYXI+MjAxMzwveWVhcj48cHViLWRhdGVzPjxkYXRlPkRlYzwvZGF0
ZT48L3B1Yi1kYXRlcz48L2RhdGVzPjxpc2JuPjAwMTMtNzIyNzwvaXNibj48YWNjZXNzaW9uLW51
bT4yNDA5MjYzNzwvYWNjZXNzaW9uLW51bT48dXJscz48L3VybHM+PGVsZWN0cm9uaWMtcmVzb3Vy
Y2UtbnVtPjEwLjEyMTAvZW4uMjAxMy0xNjY2PC9lbGVjdHJvbmljLXJlc291cmNlLW51bT48cmVt
b3RlLWRhdGFiYXNlLXByb3ZpZGVyPk5MTTwvcmVtb3RlLWRhdGFiYXNlLXByb3ZpZGVyPjxsYW5n
dWFnZT5lbmc8L2xhbmd1YWdlPjwvcmVjb3JkPjwvQ2l0ZT48Q2l0ZT48QXV0aG9yPlpodTwvQXV0
aG9yPjxZZWFyPjIwMTU8L1llYXI+PFJlY051bT42NzwvUmVjTnVtPjxyZWNvcmQ+PHJlYy1udW1i
ZXI+Njc8L3JlYy1udW1iZXI+PGZvcmVpZ24ta2V5cz48a2V5IGFwcD0iRU4iIGRiLWlkPSJwNWZ6
end3dDd3cnBydWVhdDV3cDl3c2gwYTlzOXpkemFldDkiIHRpbWVzdGFtcD0iMTYyNTgwMzk3NiI+
Njc8L2tleT48L2ZvcmVpZ24ta2V5cz48cmVmLXR5cGUgbmFtZT0iSm91cm5hbCBBcnRpY2xlIj4x
NzwvcmVmLXR5cGU+PGNvbnRyaWJ1dG9ycz48YXV0aG9ycz48YXV0aG9yPlpodSwgVC48L2F1dGhv
cj48YXV0aG9yPld1LCBYLiBMLjwvYXV0aG9yPjxhdXRob3I+WmhhbmcsIFcuPC9hdXRob3I+PGF1
dGhvcj5YaWFvLCBNLjwvYXV0aG9yPjwvYXV0aG9ycz48L2NvbnRyaWJ1dG9ycz48YXV0aC1hZGRy
ZXNzPkRlcGFydG1lbnQgb2YgUmVzcGlyYXRvcnkgTWVkaWNpbmUsIFpodUppYW5nIEhvc3BpdGFs
LCBTb3V0aGVybiBNZWRpY2FsIFVuaXZlcnNpdHksIEd1YW5nemhvdSA1MTAyODAsIENoaW5hLiB3
dXhpYW9saW5nMjAxMEAxMjYuY29tLiYjeEQ7RGVwYXJ0bWVudCBvZiBSZXNwaXJhdG9yeSBNZWRp
Y2luZSwgYW5kIERpdmlzaW9uIG9mIFB1bG1vbmFyeSBEaXNlYXNlcywgU3RhdGUgS2V5IExhYm9y
YXRvcnkgb2YgQmlvdGhlcmFweSBvZiBDaGluYSwgV2VzdCBDaGluYSBIb3NwaXRhbCBvZiBTaWNo
dWFuIFVuaXZlcnNpdHksIENoZW5nZHUgNjEwMDQxLCBDaGluYS4gd3V4aWFvbGluZzIwMTBAMTI2
LmNvbS4mI3hEO0RlcGFydG1lbnQgb2YgUmVzcGlyYXRvcnkgTWVkaWNpbmUsIEZpcnN0IEFmZmls
aWF0ZWQgSG9zcGl0YWwgb2YgQ2hlbmdkdSBNZWRpY2FsIENvbGxlZ2UsIENoZW5nZHUgNjEwNTAw
LCBDaGluYS4gemhhbmd3ZWljZG1jQDEyNi5jb20uJiN4RDtEZXBhcnRtZW50IG9mIFJlc3BpcmF0
b3J5IE1lZGljaW5lLCBhbmQgRGl2aXNpb24gb2YgUHVsbW9uYXJ5IERpc2Vhc2VzLCBTdGF0ZSBL
ZXkgTGFib3JhdG9yeSBvZiBCaW90aGVyYXB5IG9mIENoaW5hLCBXZXN0IENoaW5hIEhvc3BpdGFs
IG9mIFNpY2h1YW4gVW5pdmVyc2l0eSwgQ2hlbmdkdSA2MTAwNDEsIENoaW5hLiB4aWFvbWluX3dj
bXNAMTYzLmNvbS48L2F1dGgtYWRkcmVzcz48dGl0bGVzPjx0aXRsZT5HbHVjYWdvbiBMaWtlIFBl
cHRpZGUtMSAoR0xQLTEpIE1vZHVsYXRlcyBPVkEtSW5kdWNlZCBBaXJ3YXkgSW5mbGFtbWF0aW9u
IGFuZCBNdWN1cyBTZWNyZXRpb24gSW52b2x2aW5nIGEgUHJvdGVpbiBLaW5hc2UgQSAoUEtBKS1E
ZXBlbmRlbnQgTnVjbGVhciBGYWN0b3ItzrpCIChORi3OukIpIFNpZ25hbGluZyBQYXRod2F5IGlu
IE1pY2U8L3RpdGxlPjxzZWNvbmRhcnktdGl0bGU+SW50IEogTW9sIFNjaTwvc2Vjb25kYXJ5LXRp
dGxlPjxhbHQtdGl0bGU+SW50ZXJuYXRpb25hbCBqb3VybmFsIG9mIG1vbGVjdWxhciBzY2llbmNl
czwvYWx0LXRpdGxlPjwvdGl0bGVzPjxwZXJpb2RpY2FsPjxmdWxsLXRpdGxlPkludCBKIE1vbCBT
Y2k8L2Z1bGwtdGl0bGU+PGFiYnItMT5JbnRlcm5hdGlvbmFsIGpvdXJuYWwgb2YgbW9sZWN1bGFy
IHNjaWVuY2VzPC9hYmJyLTE+PC9wZXJpb2RpY2FsPjxhbHQtcGVyaW9kaWNhbD48ZnVsbC10aXRs
ZT5JbnQgSiBNb2wgU2NpPC9mdWxsLXRpdGxlPjxhYmJyLTE+SW50ZXJuYXRpb25hbCBqb3VybmFs
IG9mIG1vbGVjdWxhciBzY2llbmNlczwvYWJici0xPjwvYWx0LXBlcmlvZGljYWw+PHBhZ2VzPjIw
MTk1LTIxMTwvcGFnZXM+PHZvbHVtZT4xNjwvdm9sdW1lPjxudW1iZXI+OTwvbnVtYmVyPjxlZGl0
aW9uPjIwMTUvMDkvMDg8L2VkaXRpb24+PGtleXdvcmRzPjxrZXl3b3JkPkFuaW1hbHM8L2tleXdv
cmQ+PGtleXdvcmQ+QXN0aG1hL2NoZW1pY2FsbHkgaW5kdWNlZC9pbW11bm9sb2d5LyptZXRhYm9s
aXNtL3BhdGhvbG9neTwva2V5d29yZD48a2V5d29yZD5Ccm9uY2hvYWx2ZW9sYXIgTGF2YWdlIEZs
dWlkL2N5dG9sb2d5L2ltbXVub2xvZ3k8L2tleXdvcmQ+PGtleXdvcmQ+Q3ljbGljIEFNUC1EZXBl
bmRlbnQgUHJvdGVpbiBLaW5hc2VzLyptZXRhYm9saXNtPC9rZXl3b3JkPjxrZXl3b3JkPkN5dG9r
aW5lcy9tZXRhYm9saXNtPC9rZXl3b3JkPjxrZXl3b3JkPkRpc2Vhc2UgTW9kZWxzLCBBbmltYWw8
L2tleXdvcmQ+PGtleXdvcmQ+RS1TZWxlY3Rpbi9tZXRhYm9saXNtPC9rZXl3b3JkPjxrZXl3b3Jk
PkdsdWNhZ29uLUxpa2UgUGVwdGlkZSAxLyptZXRhYm9saXNtPC9rZXl3b3JkPjxrZXl3b3JkPklu
ZmxhbW1hdGlvbiBNZWRpYXRvcnMvbWV0YWJvbGlzbTwva2V5d29yZD48a2V5d29yZD5MZXVrb2N5
dGUgQ291bnQ8L2tleXdvcmQ+PGtleXdvcmQ+TGV1a29jeXRlcy9pbW11bm9sb2d5L21ldGFib2xp
c20vcGF0aG9sb2d5PC9rZXl3b3JkPjxrZXl3b3JkPk1pY2U8L2tleXdvcmQ+PGtleXdvcmQ+TXVj
dXMvKm1ldGFib2xpc208L2tleXdvcmQ+PGtleXdvcmQ+TkYta2FwcGEgQi8qbWV0YWJvbGlzbTwv
a2V5d29yZD48a2V5d29yZD5PdmFsYnVtaW4vYWR2ZXJzZSBlZmZlY3RzL2ltbXVub2xvZ3k8L2tl
eXdvcmQ+PGtleXdvcmQ+KlNpZ25hbCBUcmFuc2R1Y3Rpb248L2tleXdvcmQ+PGtleXdvcmQ+RS1z
ZWxlY3Rpbjwva2V5d29yZD48a2V5d29yZD5NdWM1YWM8L2tleXdvcmQ+PGtleXdvcmQ+YXN0aG1h
PC9rZXl3b3JkPjxrZXl3b3JkPmdsdWNhZ29uIGxpa2UgcGVwdGlkZS0xIChHTFAtMSk8L2tleXdv
cmQ+PGtleXdvcmQ+bGlyYWdsdXRpZGU8L2tleXdvcmQ+PGtleXdvcmQ+bnVjbGVhciBmYWN0b3It
zrpCIChORi3OukIpPC9rZXl3b3JkPjxrZXl3b3JkPnByb3RlaW4ga2luYXNlIEEgKFBLQSk8L2tl
eXdvcmQ+PC9rZXl3b3Jkcz48ZGF0ZXM+PHllYXI+MjAxNTwveWVhcj48cHViLWRhdGVzPjxkYXRl
PkF1ZyAyNjwvZGF0ZT48L3B1Yi1kYXRlcz48L2RhdGVzPjxpc2JuPjE0MjItMDA2NzwvaXNibj48
YWNjZXNzaW9uLW51bT4yNjM0MzYzMjwvYWNjZXNzaW9uLW51bT48dXJscz48L3VybHM+PGN1c3Rv
bTI+UE1DNDYxMzE5NzwvY3VzdG9tMj48ZWxlY3Ryb25pYy1yZXNvdXJjZS1udW0+MTAuMzM5MC9p
am1zMTYwOTIwMTk1PC9lbGVjdHJvbmljLXJlc291cmNlLW51bT48cmVtb3RlLWRhdGFiYXNlLXBy
b3ZpZGVyPk5MTTwvcmVtb3RlLWRhdGFiYXNlLXByb3ZpZGVyPjxsYW5ndWFnZT5lbmc8L2xhbmd1
YWdlPjwvcmVjb3JkPjwvQ2l0ZT48L0VuZE5vdGU+
</w:fldData>
        </w:fldChar>
      </w:r>
      <w:r w:rsidR="00AE4D69">
        <w:instrText xml:space="preserve"> ADDIN EN.CITE.DATA </w:instrText>
      </w:r>
      <w:r w:rsidR="00AE4D69">
        <w:fldChar w:fldCharType="end"/>
      </w:r>
      <w:r w:rsidR="004057CF">
        <w:fldChar w:fldCharType="separate"/>
      </w:r>
      <w:r w:rsidR="00AE4D69" w:rsidRPr="00AE4D69">
        <w:rPr>
          <w:noProof/>
          <w:vertAlign w:val="superscript"/>
        </w:rPr>
        <w:t>15-17</w:t>
      </w:r>
      <w:r w:rsidR="004057CF">
        <w:fldChar w:fldCharType="end"/>
      </w:r>
      <w:r>
        <w:t xml:space="preserve"> and </w:t>
      </w:r>
      <w:r w:rsidR="004057CF">
        <w:t>small human</w:t>
      </w:r>
      <w:r>
        <w:t xml:space="preserve"> studies</w:t>
      </w:r>
      <w:r w:rsidR="004057CF">
        <w:fldChar w:fldCharType="begin">
          <w:fldData xml:space="preserve">PEVuZE5vdGU+PENpdGU+PEF1dGhvcj5LaGFuPC9BdXRob3I+PFllYXI+MjAxNzwvWWVhcj48UmVj
TnVtPjcwPC9SZWNOdW0+PERpc3BsYXlUZXh0PjxzdHlsZSBmYWNlPSJzdXBlcnNjcmlwdCI+MTgs
IDE5PC9zdHlsZT48L0Rpc3BsYXlUZXh0PjxyZWNvcmQ+PHJlYy1udW1iZXI+NzA8L3JlYy1udW1i
ZXI+PGZvcmVpZ24ta2V5cz48a2V5IGFwcD0iRU4iIGRiLWlkPSJwNWZ6end3dDd3cnBydWVhdDV3
cDl3c2gwYTlzOXpkemFldDkiIHRpbWVzdGFtcD0iMTYyNTgwNDEyNyI+NzA8L2tleT48L2ZvcmVp
Z24ta2V5cz48cmVmLXR5cGUgbmFtZT0iSm91cm5hbCBBcnRpY2xlIj4xNzwvcmVmLXR5cGU+PGNv
bnRyaWJ1dG9ycz48YXV0aG9ycz48YXV0aG9yPktoYW4sIEYuPC9hdXRob3I+PGF1dGhvcj5NYXQs
IEEuPC9hdXRob3I+PGF1dGhvcj5Ib2dhbiwgQS4gRS48L2F1dGhvcj48YXV0aG9yPktlbnQsIEIu
IEQuPC9hdXRob3I+PGF1dGhvcj5FaWdlbmhlZXIsIFMuPC9hdXRob3I+PGF1dGhvcj5Db3JyaWdh
biwgTS4gQS48L2F1dGhvcj48YXV0aG9yPk8mYXBvcztTaGVhLCBELjwvYXV0aG9yPjxhdXRob3I+
QnV0bGVyLCBNLiBXLjwvYXV0aG9yPjwvYXV0aG9ycz48L2NvbnRyaWJ1dG9ycz48YXV0aC1hZGRy
ZXNzPkZyb20gdGhlIFJlc3BpcmF0b3J5IERlcGFydG1lbnQsIENsaW5pY2FsIFJlc2VhcmNoIENl
bnRyZSwgU3QgVmluY2VudCZhcG9zO3MgVW5pdmVyc2l0eSBIb3NwaXRhbCwgRHVibGluLCBJcmVs
YW5kLiYjeEQ7UmVzcGlyYXRvcnkgRGVwYXJ0bWVudCwgVW5pdmVyc2l0eSBDb2xsZWdlIER1Ymxp
biwgRHVibGluLCBJcmVsYW5kLiYjeEQ7RW5kb2NyaW5lIERlcGFydG1lbnQsIENsaW5pY2FsIFJl
c2VhcmNoIENlbnRyZSwgU3QgVmluY2VudCZhcG9zO3MgVW5pdmVyc2l0eSBIb3NwaXRhbCwgRHVi
bGluLCBJcmVsYW5kLiYjeEQ7RW5kb2NyaW5lIERlcGFydG1lbnQsIFVuaXZlcnNpdHkgQ29sbGVn
ZSBEdWJsaW4sIER1YmxpbiwgSXJlbGFuZC48L2F1dGgtYWRkcmVzcz48dGl0bGVzPjx0aXRsZT5Q
cmVsaW1pbmFyeSBhc3RobWEtcmVsYXRlZCBvdXRjb21lcyBmb2xsb3dpbmcgZ2x1Y2Fnb24tbGlr
ZSBwZXB0aWRlIDEgYWdvbmlzdCB0aGVyYXB5PC90aXRsZT48c2Vjb25kYXJ5LXRpdGxlPlFqbTwv
c2Vjb25kYXJ5LXRpdGxlPjxhbHQtdGl0bGU+UUpNIDogbW9udGhseSBqb3VybmFsIG9mIHRoZSBB
c3NvY2lhdGlvbiBvZiBQaHlzaWNpYW5zPC9hbHQtdGl0bGU+PC90aXRsZXM+PHBlcmlvZGljYWw+
PGZ1bGwtdGl0bGU+UWptPC9mdWxsLXRpdGxlPjxhYmJyLTE+UUpNIDogbW9udGhseSBqb3VybmFs
IG9mIHRoZSBBc3NvY2lhdGlvbiBvZiBQaHlzaWNpYW5zPC9hYmJyLTE+PC9wZXJpb2RpY2FsPjxh
bHQtcGVyaW9kaWNhbD48ZnVsbC10aXRsZT5Ram08L2Z1bGwtdGl0bGU+PGFiYnItMT5RSk0gOiBt
b250aGx5IGpvdXJuYWwgb2YgdGhlIEFzc29jaWF0aW9uIG9mIFBoeXNpY2lhbnM8L2FiYnItMT48
L2FsdC1wZXJpb2RpY2FsPjxwYWdlcz44NTMtODU0PC9wYWdlcz48dm9sdW1lPjExMDwvdm9sdW1l
PjxudW1iZXI+MTI8L251bWJlcj48ZWRpdGlvbj4yMDE3LzA3LzA1PC9lZGl0aW9uPjxkYXRlcz48
eWVhcj4yMDE3PC95ZWFyPjxwdWItZGF0ZXM+PGRhdGU+RGVjIDE8L2RhdGU+PC9wdWItZGF0ZXM+
PC9kYXRlcz48aXNibj4xNDYwLTIzOTM8L2lzYm4+PGFjY2Vzc2lvbi1udW0+Mjg2NzMwMTU8L2Fj
Y2Vzc2lvbi1udW0+PHVybHM+PC91cmxzPjxlbGVjdHJvbmljLXJlc291cmNlLW51bT4xMC4xMDkz
L3FqbWVkL2hjeDEyNTwvZWxlY3Ryb25pYy1yZXNvdXJjZS1udW0+PHJlbW90ZS1kYXRhYmFzZS1w
cm92aWRlcj5OTE08L3JlbW90ZS1kYXRhYmFzZS1wcm92aWRlcj48bGFuZ3VhZ2U+ZW5nPC9sYW5n
dWFnZT48L3JlY29yZD48L0NpdGU+PENpdGU+PEF1dGhvcj5LaGFuPC9BdXRob3I+PFllYXI+MjAx
NzwvWWVhcj48UmVjTnVtPjcwPC9SZWNOdW0+PHJlY29yZD48cmVjLW51bWJlcj43MDwvcmVjLW51
bWJlcj48Zm9yZWlnbi1rZXlzPjxrZXkgYXBwPSJFTiIgZGItaWQ9InA1Znp6d3d0N3dycHJ1ZWF0
NXdwOXdzaDBhOXM5emR6YWV0OSIgdGltZXN0YW1wPSIxNjI1ODA0MTI3Ij43MDwva2V5PjwvZm9y
ZWlnbi1rZXlzPjxyZWYtdHlwZSBuYW1lPSJKb3VybmFsIEFydGljbGUiPjE3PC9yZWYtdHlwZT48
Y29udHJpYnV0b3JzPjxhdXRob3JzPjxhdXRob3I+S2hhbiwgRi48L2F1dGhvcj48YXV0aG9yPk1h
dCwgQS48L2F1dGhvcj48YXV0aG9yPkhvZ2FuLCBBLiBFLjwvYXV0aG9yPjxhdXRob3I+S2VudCwg
Qi4gRC48L2F1dGhvcj48YXV0aG9yPkVpZ2VuaGVlciwgUy48L2F1dGhvcj48YXV0aG9yPkNvcnJp
Z2FuLCBNLiBBLjwvYXV0aG9yPjxhdXRob3I+TyZhcG9zO1NoZWEsIEQuPC9hdXRob3I+PGF1dGhv
cj5CdXRsZXIsIE0uIFcuPC9hdXRob3I+PC9hdXRob3JzPjwvY29udHJpYnV0b3JzPjxhdXRoLWFk
ZHJlc3M+RnJvbSB0aGUgUmVzcGlyYXRvcnkgRGVwYXJ0bWVudCwgQ2xpbmljYWwgUmVzZWFyY2gg
Q2VudHJlLCBTdCBWaW5jZW50JmFwb3M7cyBVbml2ZXJzaXR5IEhvc3BpdGFsLCBEdWJsaW4sIEly
ZWxhbmQuJiN4RDtSZXNwaXJhdG9yeSBEZXBhcnRtZW50LCBVbml2ZXJzaXR5IENvbGxlZ2UgRHVi
bGluLCBEdWJsaW4sIElyZWxhbmQuJiN4RDtFbmRvY3JpbmUgRGVwYXJ0bWVudCwgQ2xpbmljYWwg
UmVzZWFyY2ggQ2VudHJlLCBTdCBWaW5jZW50JmFwb3M7cyBVbml2ZXJzaXR5IEhvc3BpdGFsLCBE
dWJsaW4sIElyZWxhbmQuJiN4RDtFbmRvY3JpbmUgRGVwYXJ0bWVudCwgVW5pdmVyc2l0eSBDb2xs
ZWdlIER1YmxpbiwgRHVibGluLCBJcmVsYW5kLjwvYXV0aC1hZGRyZXNzPjx0aXRsZXM+PHRpdGxl
PlByZWxpbWluYXJ5IGFzdGhtYS1yZWxhdGVkIG91dGNvbWVzIGZvbGxvd2luZyBnbHVjYWdvbi1s
aWtlIHBlcHRpZGUgMSBhZ29uaXN0IHRoZXJhcHk8L3RpdGxlPjxzZWNvbmRhcnktdGl0bGU+UWpt
PC9zZWNvbmRhcnktdGl0bGU+PGFsdC10aXRsZT5RSk0gOiBtb250aGx5IGpvdXJuYWwgb2YgdGhl
IEFzc29jaWF0aW9uIG9mIFBoeXNpY2lhbnM8L2FsdC10aXRsZT48L3RpdGxlcz48cGVyaW9kaWNh
bD48ZnVsbC10aXRsZT5Ram08L2Z1bGwtdGl0bGU+PGFiYnItMT5RSk0gOiBtb250aGx5IGpvdXJu
YWwgb2YgdGhlIEFzc29jaWF0aW9uIG9mIFBoeXNpY2lhbnM8L2FiYnItMT48L3BlcmlvZGljYWw+
PGFsdC1wZXJpb2RpY2FsPjxmdWxsLXRpdGxlPlFqbTwvZnVsbC10aXRsZT48YWJici0xPlFKTSA6
IG1vbnRobHkgam91cm5hbCBvZiB0aGUgQXNzb2NpYXRpb24gb2YgUGh5c2ljaWFuczwvYWJici0x
PjwvYWx0LXBlcmlvZGljYWw+PHBhZ2VzPjg1My04NTQ8L3BhZ2VzPjx2b2x1bWU+MTEwPC92b2x1
bWU+PG51bWJlcj4xMjwvbnVtYmVyPjxlZGl0aW9uPjIwMTcvMDcvMDU8L2VkaXRpb24+PGRhdGVz
Pjx5ZWFyPjIwMTc8L3llYXI+PHB1Yi1kYXRlcz48ZGF0ZT5EZWMgMTwvZGF0ZT48L3B1Yi1kYXRl
cz48L2RhdGVzPjxpc2JuPjE0NjAtMjM5MzwvaXNibj48YWNjZXNzaW9uLW51bT4yODY3MzAxNTwv
YWNjZXNzaW9uLW51bT48dXJscz48L3VybHM+PGVsZWN0cm9uaWMtcmVzb3VyY2UtbnVtPjEwLjEw
OTMvcWptZWQvaGN4MTI1PC9lbGVjdHJvbmljLXJlc291cmNlLW51bT48cmVtb3RlLWRhdGFiYXNl
LXByb3ZpZGVyPk5MTTwvcmVtb3RlLWRhdGFiYXNlLXByb3ZpZGVyPjxsYW5ndWFnZT5lbmc8L2xh
bmd1YWdlPjwvcmVjb3JkPjwvQ2l0ZT48Q2l0ZT48QXV0aG9yPlJvZ2xpYW5pPC9BdXRob3I+PFll
YXI+MjAxOTwvWWVhcj48UmVjTnVtPjcxPC9SZWNOdW0+PHJlY29yZD48cmVjLW51bWJlcj43MTwv
cmVjLW51bWJlcj48Zm9yZWlnbi1rZXlzPjxrZXkgYXBwPSJFTiIgZGItaWQ9InA1Znp6d3d0N3dy
cHJ1ZWF0NXdwOXdzaDBhOXM5emR6YWV0OSIgdGltZXN0YW1wPSIxNjI1ODA0MjcwIj43MTwva2V5
PjwvZm9yZWlnbi1rZXlzPjxyZWYtdHlwZSBuYW1lPSJKb3VybmFsIEFydGljbGUiPjE3PC9yZWYt
dHlwZT48Y29udHJpYnV0b3JzPjxhdXRob3JzPjxhdXRob3I+Um9nbGlhbmksIFAuPC9hdXRob3I+
PGF1dGhvcj5NYXRlcmEsIE0uIEcuPC9hdXRob3I+PGF1dGhvcj5DYWx6ZXR0YSwgTC48L2F1dGhv
cj48YXV0aG9yPkhhbmFuaWEsIE4uIEEuPC9hdXRob3I+PGF1dGhvcj5QYWdlLCBDLjwvYXV0aG9y
PjxhdXRob3I+Um9zc2ksIEkuPC9hdXRob3I+PGF1dGhvcj5BbmRyZWFkaSwgQS48L2F1dGhvcj48
YXV0aG9yPkdhbGxpLCBBLjwvYXV0aG9yPjxhdXRob3I+Q29wcG9sYSwgQS48L2F1dGhvcj48YXV0
aG9yPkNhenpvbGEsIE0uPC9hdXRob3I+PGF1dGhvcj5MYXVybywgRC48L2F1dGhvcj48L2F1dGhv
cnM+PC9jb250cmlidXRvcnM+PGF1dGgtYWRkcmVzcz5SZXNwaXJhdG9yeSBVbml0LCBEZXBhcnRt
ZW50IG9mIEV4cGVyaW1lbnRhbCBNZWRpY2luZSwgVW5pdmVyc2l0eSBvZiBSb21lICZxdW90O1Rv
ciBWZXJnYXRhJnF1b3Q7LCBSb21lLCBJdGFseS4mI3hEO0RlcGFydG1lbnQgb2YgRXhwZXJpbWVu
dGFsIE1lZGljaW5lLCBVbml2ZXJzaXR5IG9mIENhbXBhbmlhIEx1aWdpIFZhbnZpdGVsbGksIE5h
cGxlcywgSXRhbHkuJiN4RDtSZXNwaXJhdG9yeSBVbml0LCBEZXBhcnRtZW50IG9mIEV4cGVyaW1l
bnRhbCBNZWRpY2luZSwgVW5pdmVyc2l0eSBvZiBSb21lICZxdW90O1RvciBWZXJnYXRhJnF1b3Q7
LCBSb21lLCBJdGFseS4gRWxlY3Ryb25pYyBhZGRyZXNzOiBsdWlnaW5vLmNhbHpldHRhQHVuaXJv
bWEyLml0LiYjeEQ7U2VjdGlvbiBvZiBQdWxtb25hcnksIENyaXRpY2FsIENhcmUgYW5kIFNsZWVw
IE1lZGljaW5lLCBCYXlsb3IgQ29sbGVnZSBvZiBNZWRpY2luZSwgSG91c3RvbiwgVFgsIFVTQS4m
I3hEO1NhY2tsZXIgSW5zdGl0dXRlIG9mIFB1bG1vbmFyeSBQaGFybWFjb2xvZ3ksIEluc3RpdHV0
ZSBvZiBQaGFybWFjZXV0aWNhbCBTY2llbmNlLCBLaW5nJmFwb3M7cyBDb2xsZWdlIExvbmRvbiwg
TG9uZG9uLCBVSy4mI3hEO0RlcGFydG1lbnQgb2YgU3lzdGVtcyBNZWRpY2luZSwgVW5pdmVyc2l0
eSBvZiBSb21lICZxdW90O1RvciBWZXJnYXRhJnF1b3Q7LCBSb21lLCBJdGFseS48L2F1dGgtYWRk
cmVzcz48dGl0bGVzPjx0aXRsZT5Mb25nLXRlcm0gb2JzZXJ2YXRpb25hbCBzdHVkeSBvbiB0aGUg
aW1wYWN0IG9mIEdMUC0xUiBhZ29uaXN0cyBvbiBsdW5nIGZ1bmN0aW9uIGluIGRpYWJldGljIHBh
dGllbnRzPC90aXRsZT48c2Vjb25kYXJ5LXRpdGxlPlJlc3BpciBNZWQ8L3NlY29uZGFyeS10aXRs
ZT48YWx0LXRpdGxlPlJlc3BpcmF0b3J5IG1lZGljaW5lPC9hbHQtdGl0bGU+PC90aXRsZXM+PHBl
cmlvZGljYWw+PGZ1bGwtdGl0bGU+UmVzcGlyIE1lZDwvZnVsbC10aXRsZT48YWJici0xPlJlc3Bp
cmF0b3J5IG1lZGljaW5lPC9hYmJyLTE+PC9wZXJpb2RpY2FsPjxhbHQtcGVyaW9kaWNhbD48ZnVs
bC10aXRsZT5SZXNwaXIgTWVkPC9mdWxsLXRpdGxlPjxhYmJyLTE+UmVzcGlyYXRvcnkgbWVkaWNp
bmU8L2FiYnItMT48L2FsdC1wZXJpb2RpY2FsPjxwYWdlcz44Ni05MjwvcGFnZXM+PHZvbHVtZT4x
NTQ8L3ZvbHVtZT48ZWRpdGlvbj4yMDE5LzA2LzIzPC9lZGl0aW9uPjxrZXl3b3Jkcz48a2V5d29y
ZD5BZ2VkPC9rZXl3b3JkPjxrZXl3b3JkPkJyb25jaGkvKmRydWcgZWZmZWN0czwva2V5d29yZD48
a2V5d29yZD5DYXNlLUNvbnRyb2wgU3R1ZGllczwva2V5d29yZD48a2V5d29yZD5EaWFiZXRlcyBN
ZWxsaXR1cywgVHlwZSAyLypkcnVnIHRoZXJhcHkvZXBpZGVtaW9sb2d5PC9rZXl3b3JkPjxrZXl3
b3JkPkRydWcgVGhlcmFweSwgQ29tYmluYXRpb248L2tleXdvcmQ+PGtleXdvcmQ+RmVtYWxlPC9r
ZXl3b3JkPjxrZXl3b3JkPkZvcmNlZCBFeHBpcmF0b3J5IFZvbHVtZS9kcnVnIGVmZmVjdHM8L2tl
eXdvcmQ+PGtleXdvcmQ+R2x1Y2Fnb24tTGlrZSBQZXB0aWRlLTEgUmVjZXB0b3IvKmFnb25pc3Rz
PC9rZXl3b3JkPjxrZXl3b3JkPkh1bWFuczwva2V5d29yZD48a2V5d29yZD5IeXBvZ2x5Y2VtaWMg
QWdlbnRzL3RoZXJhcGV1dGljIHVzZTwva2V5d29yZD48a2V5d29yZD5JbnN1bGluL3RoZXJhcGV1
dGljIHVzZTwva2V5d29yZD48a2V5d29yZD5JdGFseS9lcGlkZW1pb2xvZ3k8L2tleXdvcmQ+PGtl
eXdvcmQ+THVuZy8qcGh5c2lvcGF0aG9sb2d5PC9rZXl3b3JkPjxrZXl3b3JkPk1hbGU8L2tleXdv
cmQ+PGtleXdvcmQ+TWF4aW1hbCBFeHBpcmF0b3J5IEZsb3cgUmF0ZS9kcnVnIGVmZmVjdHM8L2tl
eXdvcmQ+PGtleXdvcmQ+TWV0Zm9ybWluL3RoZXJhcGV1dGljIHVzZTwva2V5d29yZD48a2V5d29y
ZD5NaWRkbGUgQWdlZDwva2V5d29yZD48a2V5d29yZD5Qcm9zcGVjdGl2ZSBTdHVkaWVzPC9rZXl3
b3JkPjxrZXl3b3JkPlJlc3BpcmF0b3J5IEZ1bmN0aW9uIFRlc3RzL21ldGhvZHM8L2tleXdvcmQ+
PGtleXdvcmQ+Vml0YWwgQ2FwYWNpdHkvZHJ1ZyBlZmZlY3RzPC9rZXl3b3JkPjxrZXl3b3JkPipB
aXJ3YXkgc21vb3RoIG11c2NsZTwva2V5d29yZD48a2V5d29yZD4qR2x1Y2Fnb24gbGlrZSBQZXB0
aWRlLTEgcmVjZXB0b3JzPC9rZXl3b3JkPjxrZXl3b3JkPipMdW5nIGZ1bmN0aW9uPC9rZXl3b3Jk
PjxrZXl3b3JkPipUeXBlIDIgZGlhYmV0ZXMgbWVsbGl0dXM8L2tleXdvcmQ+PC9rZXl3b3Jkcz48
ZGF0ZXM+PHllYXI+MjAxOTwveWVhcj48cHViLWRhdGVzPjxkYXRlPkp1bC1BdWc8L2RhdGU+PC9w
dWItZGF0ZXM+PC9kYXRlcz48aXNibj4wOTU0LTYxMTE8L2lzYm4+PGFjY2Vzc2lvbi1udW0+MzEy
Mjg3NzU8L2FjY2Vzc2lvbi1udW0+PHVybHM+PC91cmxzPjxlbGVjdHJvbmljLXJlc291cmNlLW51
bT4xMC4xMDE2L2oucm1lZC4yMDE5LjA2LjAxNTwvZWxlY3Ryb25pYy1yZXNvdXJjZS1udW0+PHJl
bW90ZS1kYXRhYmFzZS1wcm92aWRlcj5OTE08L3JlbW90ZS1kYXRhYmFzZS1wcm92aWRlcj48bGFu
Z3VhZ2U+ZW5nPC9sYW5ndWFnZT48L3JlY29yZD48L0NpdGU+PC9FbmROb3RlPgB=
</w:fldData>
        </w:fldChar>
      </w:r>
      <w:r w:rsidR="00AE4D69">
        <w:instrText xml:space="preserve"> ADDIN EN.CITE </w:instrText>
      </w:r>
      <w:r w:rsidR="00AE4D69">
        <w:fldChar w:fldCharType="begin">
          <w:fldData xml:space="preserve">PEVuZE5vdGU+PENpdGU+PEF1dGhvcj5LaGFuPC9BdXRob3I+PFllYXI+MjAxNzwvWWVhcj48UmVj
TnVtPjcwPC9SZWNOdW0+PERpc3BsYXlUZXh0PjxzdHlsZSBmYWNlPSJzdXBlcnNjcmlwdCI+MTgs
IDE5PC9zdHlsZT48L0Rpc3BsYXlUZXh0PjxyZWNvcmQ+PHJlYy1udW1iZXI+NzA8L3JlYy1udW1i
ZXI+PGZvcmVpZ24ta2V5cz48a2V5IGFwcD0iRU4iIGRiLWlkPSJwNWZ6end3dDd3cnBydWVhdDV3
cDl3c2gwYTlzOXpkemFldDkiIHRpbWVzdGFtcD0iMTYyNTgwNDEyNyI+NzA8L2tleT48L2ZvcmVp
Z24ta2V5cz48cmVmLXR5cGUgbmFtZT0iSm91cm5hbCBBcnRpY2xlIj4xNzwvcmVmLXR5cGU+PGNv
bnRyaWJ1dG9ycz48YXV0aG9ycz48YXV0aG9yPktoYW4sIEYuPC9hdXRob3I+PGF1dGhvcj5NYXQs
IEEuPC9hdXRob3I+PGF1dGhvcj5Ib2dhbiwgQS4gRS48L2F1dGhvcj48YXV0aG9yPktlbnQsIEIu
IEQuPC9hdXRob3I+PGF1dGhvcj5FaWdlbmhlZXIsIFMuPC9hdXRob3I+PGF1dGhvcj5Db3JyaWdh
biwgTS4gQS48L2F1dGhvcj48YXV0aG9yPk8mYXBvcztTaGVhLCBELjwvYXV0aG9yPjxhdXRob3I+
QnV0bGVyLCBNLiBXLjwvYXV0aG9yPjwvYXV0aG9ycz48L2NvbnRyaWJ1dG9ycz48YXV0aC1hZGRy
ZXNzPkZyb20gdGhlIFJlc3BpcmF0b3J5IERlcGFydG1lbnQsIENsaW5pY2FsIFJlc2VhcmNoIENl
bnRyZSwgU3QgVmluY2VudCZhcG9zO3MgVW5pdmVyc2l0eSBIb3NwaXRhbCwgRHVibGluLCBJcmVs
YW5kLiYjeEQ7UmVzcGlyYXRvcnkgRGVwYXJ0bWVudCwgVW5pdmVyc2l0eSBDb2xsZWdlIER1Ymxp
biwgRHVibGluLCBJcmVsYW5kLiYjeEQ7RW5kb2NyaW5lIERlcGFydG1lbnQsIENsaW5pY2FsIFJl
c2VhcmNoIENlbnRyZSwgU3QgVmluY2VudCZhcG9zO3MgVW5pdmVyc2l0eSBIb3NwaXRhbCwgRHVi
bGluLCBJcmVsYW5kLiYjeEQ7RW5kb2NyaW5lIERlcGFydG1lbnQsIFVuaXZlcnNpdHkgQ29sbGVn
ZSBEdWJsaW4sIER1YmxpbiwgSXJlbGFuZC48L2F1dGgtYWRkcmVzcz48dGl0bGVzPjx0aXRsZT5Q
cmVsaW1pbmFyeSBhc3RobWEtcmVsYXRlZCBvdXRjb21lcyBmb2xsb3dpbmcgZ2x1Y2Fnb24tbGlr
ZSBwZXB0aWRlIDEgYWdvbmlzdCB0aGVyYXB5PC90aXRsZT48c2Vjb25kYXJ5LXRpdGxlPlFqbTwv
c2Vjb25kYXJ5LXRpdGxlPjxhbHQtdGl0bGU+UUpNIDogbW9udGhseSBqb3VybmFsIG9mIHRoZSBB
c3NvY2lhdGlvbiBvZiBQaHlzaWNpYW5zPC9hbHQtdGl0bGU+PC90aXRsZXM+PHBlcmlvZGljYWw+
PGZ1bGwtdGl0bGU+UWptPC9mdWxsLXRpdGxlPjxhYmJyLTE+UUpNIDogbW9udGhseSBqb3VybmFs
IG9mIHRoZSBBc3NvY2lhdGlvbiBvZiBQaHlzaWNpYW5zPC9hYmJyLTE+PC9wZXJpb2RpY2FsPjxh
bHQtcGVyaW9kaWNhbD48ZnVsbC10aXRsZT5Ram08L2Z1bGwtdGl0bGU+PGFiYnItMT5RSk0gOiBt
b250aGx5IGpvdXJuYWwgb2YgdGhlIEFzc29jaWF0aW9uIG9mIFBoeXNpY2lhbnM8L2FiYnItMT48
L2FsdC1wZXJpb2RpY2FsPjxwYWdlcz44NTMtODU0PC9wYWdlcz48dm9sdW1lPjExMDwvdm9sdW1l
PjxudW1iZXI+MTI8L251bWJlcj48ZWRpdGlvbj4yMDE3LzA3LzA1PC9lZGl0aW9uPjxkYXRlcz48
eWVhcj4yMDE3PC95ZWFyPjxwdWItZGF0ZXM+PGRhdGU+RGVjIDE8L2RhdGU+PC9wdWItZGF0ZXM+
PC9kYXRlcz48aXNibj4xNDYwLTIzOTM8L2lzYm4+PGFjY2Vzc2lvbi1udW0+Mjg2NzMwMTU8L2Fj
Y2Vzc2lvbi1udW0+PHVybHM+PC91cmxzPjxlbGVjdHJvbmljLXJlc291cmNlLW51bT4xMC4xMDkz
L3FqbWVkL2hjeDEyNTwvZWxlY3Ryb25pYy1yZXNvdXJjZS1udW0+PHJlbW90ZS1kYXRhYmFzZS1w
cm92aWRlcj5OTE08L3JlbW90ZS1kYXRhYmFzZS1wcm92aWRlcj48bGFuZ3VhZ2U+ZW5nPC9sYW5n
dWFnZT48L3JlY29yZD48L0NpdGU+PENpdGU+PEF1dGhvcj5LaGFuPC9BdXRob3I+PFllYXI+MjAx
NzwvWWVhcj48UmVjTnVtPjcwPC9SZWNOdW0+PHJlY29yZD48cmVjLW51bWJlcj43MDwvcmVjLW51
bWJlcj48Zm9yZWlnbi1rZXlzPjxrZXkgYXBwPSJFTiIgZGItaWQ9InA1Znp6d3d0N3dycHJ1ZWF0
NXdwOXdzaDBhOXM5emR6YWV0OSIgdGltZXN0YW1wPSIxNjI1ODA0MTI3Ij43MDwva2V5PjwvZm9y
ZWlnbi1rZXlzPjxyZWYtdHlwZSBuYW1lPSJKb3VybmFsIEFydGljbGUiPjE3PC9yZWYtdHlwZT48
Y29udHJpYnV0b3JzPjxhdXRob3JzPjxhdXRob3I+S2hhbiwgRi48L2F1dGhvcj48YXV0aG9yPk1h
dCwgQS48L2F1dGhvcj48YXV0aG9yPkhvZ2FuLCBBLiBFLjwvYXV0aG9yPjxhdXRob3I+S2VudCwg
Qi4gRC48L2F1dGhvcj48YXV0aG9yPkVpZ2VuaGVlciwgUy48L2F1dGhvcj48YXV0aG9yPkNvcnJp
Z2FuLCBNLiBBLjwvYXV0aG9yPjxhdXRob3I+TyZhcG9zO1NoZWEsIEQuPC9hdXRob3I+PGF1dGhv
cj5CdXRsZXIsIE0uIFcuPC9hdXRob3I+PC9hdXRob3JzPjwvY29udHJpYnV0b3JzPjxhdXRoLWFk
ZHJlc3M+RnJvbSB0aGUgUmVzcGlyYXRvcnkgRGVwYXJ0bWVudCwgQ2xpbmljYWwgUmVzZWFyY2gg
Q2VudHJlLCBTdCBWaW5jZW50JmFwb3M7cyBVbml2ZXJzaXR5IEhvc3BpdGFsLCBEdWJsaW4sIEly
ZWxhbmQuJiN4RDtSZXNwaXJhdG9yeSBEZXBhcnRtZW50LCBVbml2ZXJzaXR5IENvbGxlZ2UgRHVi
bGluLCBEdWJsaW4sIElyZWxhbmQuJiN4RDtFbmRvY3JpbmUgRGVwYXJ0bWVudCwgQ2xpbmljYWwg
UmVzZWFyY2ggQ2VudHJlLCBTdCBWaW5jZW50JmFwb3M7cyBVbml2ZXJzaXR5IEhvc3BpdGFsLCBE
dWJsaW4sIElyZWxhbmQuJiN4RDtFbmRvY3JpbmUgRGVwYXJ0bWVudCwgVW5pdmVyc2l0eSBDb2xs
ZWdlIER1YmxpbiwgRHVibGluLCBJcmVsYW5kLjwvYXV0aC1hZGRyZXNzPjx0aXRsZXM+PHRpdGxl
PlByZWxpbWluYXJ5IGFzdGhtYS1yZWxhdGVkIG91dGNvbWVzIGZvbGxvd2luZyBnbHVjYWdvbi1s
aWtlIHBlcHRpZGUgMSBhZ29uaXN0IHRoZXJhcHk8L3RpdGxlPjxzZWNvbmRhcnktdGl0bGU+UWpt
PC9zZWNvbmRhcnktdGl0bGU+PGFsdC10aXRsZT5RSk0gOiBtb250aGx5IGpvdXJuYWwgb2YgdGhl
IEFzc29jaWF0aW9uIG9mIFBoeXNpY2lhbnM8L2FsdC10aXRsZT48L3RpdGxlcz48cGVyaW9kaWNh
bD48ZnVsbC10aXRsZT5Ram08L2Z1bGwtdGl0bGU+PGFiYnItMT5RSk0gOiBtb250aGx5IGpvdXJu
YWwgb2YgdGhlIEFzc29jaWF0aW9uIG9mIFBoeXNpY2lhbnM8L2FiYnItMT48L3BlcmlvZGljYWw+
PGFsdC1wZXJpb2RpY2FsPjxmdWxsLXRpdGxlPlFqbTwvZnVsbC10aXRsZT48YWJici0xPlFKTSA6
IG1vbnRobHkgam91cm5hbCBvZiB0aGUgQXNzb2NpYXRpb24gb2YgUGh5c2ljaWFuczwvYWJici0x
PjwvYWx0LXBlcmlvZGljYWw+PHBhZ2VzPjg1My04NTQ8L3BhZ2VzPjx2b2x1bWU+MTEwPC92b2x1
bWU+PG51bWJlcj4xMjwvbnVtYmVyPjxlZGl0aW9uPjIwMTcvMDcvMDU8L2VkaXRpb24+PGRhdGVz
Pjx5ZWFyPjIwMTc8L3llYXI+PHB1Yi1kYXRlcz48ZGF0ZT5EZWMgMTwvZGF0ZT48L3B1Yi1kYXRl
cz48L2RhdGVzPjxpc2JuPjE0NjAtMjM5MzwvaXNibj48YWNjZXNzaW9uLW51bT4yODY3MzAxNTwv
YWNjZXNzaW9uLW51bT48dXJscz48L3VybHM+PGVsZWN0cm9uaWMtcmVzb3VyY2UtbnVtPjEwLjEw
OTMvcWptZWQvaGN4MTI1PC9lbGVjdHJvbmljLXJlc291cmNlLW51bT48cmVtb3RlLWRhdGFiYXNl
LXByb3ZpZGVyPk5MTTwvcmVtb3RlLWRhdGFiYXNlLXByb3ZpZGVyPjxsYW5ndWFnZT5lbmc8L2xh
bmd1YWdlPjwvcmVjb3JkPjwvQ2l0ZT48Q2l0ZT48QXV0aG9yPlJvZ2xpYW5pPC9BdXRob3I+PFll
YXI+MjAxOTwvWWVhcj48UmVjTnVtPjcxPC9SZWNOdW0+PHJlY29yZD48cmVjLW51bWJlcj43MTwv
cmVjLW51bWJlcj48Zm9yZWlnbi1rZXlzPjxrZXkgYXBwPSJFTiIgZGItaWQ9InA1Znp6d3d0N3dy
cHJ1ZWF0NXdwOXdzaDBhOXM5emR6YWV0OSIgdGltZXN0YW1wPSIxNjI1ODA0MjcwIj43MTwva2V5
PjwvZm9yZWlnbi1rZXlzPjxyZWYtdHlwZSBuYW1lPSJKb3VybmFsIEFydGljbGUiPjE3PC9yZWYt
dHlwZT48Y29udHJpYnV0b3JzPjxhdXRob3JzPjxhdXRob3I+Um9nbGlhbmksIFAuPC9hdXRob3I+
PGF1dGhvcj5NYXRlcmEsIE0uIEcuPC9hdXRob3I+PGF1dGhvcj5DYWx6ZXR0YSwgTC48L2F1dGhv
cj48YXV0aG9yPkhhbmFuaWEsIE4uIEEuPC9hdXRob3I+PGF1dGhvcj5QYWdlLCBDLjwvYXV0aG9y
PjxhdXRob3I+Um9zc2ksIEkuPC9hdXRob3I+PGF1dGhvcj5BbmRyZWFkaSwgQS48L2F1dGhvcj48
YXV0aG9yPkdhbGxpLCBBLjwvYXV0aG9yPjxhdXRob3I+Q29wcG9sYSwgQS48L2F1dGhvcj48YXV0
aG9yPkNhenpvbGEsIE0uPC9hdXRob3I+PGF1dGhvcj5MYXVybywgRC48L2F1dGhvcj48L2F1dGhv
cnM+PC9jb250cmlidXRvcnM+PGF1dGgtYWRkcmVzcz5SZXNwaXJhdG9yeSBVbml0LCBEZXBhcnRt
ZW50IG9mIEV4cGVyaW1lbnRhbCBNZWRpY2luZSwgVW5pdmVyc2l0eSBvZiBSb21lICZxdW90O1Rv
ciBWZXJnYXRhJnF1b3Q7LCBSb21lLCBJdGFseS4mI3hEO0RlcGFydG1lbnQgb2YgRXhwZXJpbWVu
dGFsIE1lZGljaW5lLCBVbml2ZXJzaXR5IG9mIENhbXBhbmlhIEx1aWdpIFZhbnZpdGVsbGksIE5h
cGxlcywgSXRhbHkuJiN4RDtSZXNwaXJhdG9yeSBVbml0LCBEZXBhcnRtZW50IG9mIEV4cGVyaW1l
bnRhbCBNZWRpY2luZSwgVW5pdmVyc2l0eSBvZiBSb21lICZxdW90O1RvciBWZXJnYXRhJnF1b3Q7
LCBSb21lLCBJdGFseS4gRWxlY3Ryb25pYyBhZGRyZXNzOiBsdWlnaW5vLmNhbHpldHRhQHVuaXJv
bWEyLml0LiYjeEQ7U2VjdGlvbiBvZiBQdWxtb25hcnksIENyaXRpY2FsIENhcmUgYW5kIFNsZWVw
IE1lZGljaW5lLCBCYXlsb3IgQ29sbGVnZSBvZiBNZWRpY2luZSwgSG91c3RvbiwgVFgsIFVTQS4m
I3hEO1NhY2tsZXIgSW5zdGl0dXRlIG9mIFB1bG1vbmFyeSBQaGFybWFjb2xvZ3ksIEluc3RpdHV0
ZSBvZiBQaGFybWFjZXV0aWNhbCBTY2llbmNlLCBLaW5nJmFwb3M7cyBDb2xsZWdlIExvbmRvbiwg
TG9uZG9uLCBVSy4mI3hEO0RlcGFydG1lbnQgb2YgU3lzdGVtcyBNZWRpY2luZSwgVW5pdmVyc2l0
eSBvZiBSb21lICZxdW90O1RvciBWZXJnYXRhJnF1b3Q7LCBSb21lLCBJdGFseS48L2F1dGgtYWRk
cmVzcz48dGl0bGVzPjx0aXRsZT5Mb25nLXRlcm0gb2JzZXJ2YXRpb25hbCBzdHVkeSBvbiB0aGUg
aW1wYWN0IG9mIEdMUC0xUiBhZ29uaXN0cyBvbiBsdW5nIGZ1bmN0aW9uIGluIGRpYWJldGljIHBh
dGllbnRzPC90aXRsZT48c2Vjb25kYXJ5LXRpdGxlPlJlc3BpciBNZWQ8L3NlY29uZGFyeS10aXRs
ZT48YWx0LXRpdGxlPlJlc3BpcmF0b3J5IG1lZGljaW5lPC9hbHQtdGl0bGU+PC90aXRsZXM+PHBl
cmlvZGljYWw+PGZ1bGwtdGl0bGU+UmVzcGlyIE1lZDwvZnVsbC10aXRsZT48YWJici0xPlJlc3Bp
cmF0b3J5IG1lZGljaW5lPC9hYmJyLTE+PC9wZXJpb2RpY2FsPjxhbHQtcGVyaW9kaWNhbD48ZnVs
bC10aXRsZT5SZXNwaXIgTWVkPC9mdWxsLXRpdGxlPjxhYmJyLTE+UmVzcGlyYXRvcnkgbWVkaWNp
bmU8L2FiYnItMT48L2FsdC1wZXJpb2RpY2FsPjxwYWdlcz44Ni05MjwvcGFnZXM+PHZvbHVtZT4x
NTQ8L3ZvbHVtZT48ZWRpdGlvbj4yMDE5LzA2LzIzPC9lZGl0aW9uPjxrZXl3b3Jkcz48a2V5d29y
ZD5BZ2VkPC9rZXl3b3JkPjxrZXl3b3JkPkJyb25jaGkvKmRydWcgZWZmZWN0czwva2V5d29yZD48
a2V5d29yZD5DYXNlLUNvbnRyb2wgU3R1ZGllczwva2V5d29yZD48a2V5d29yZD5EaWFiZXRlcyBN
ZWxsaXR1cywgVHlwZSAyLypkcnVnIHRoZXJhcHkvZXBpZGVtaW9sb2d5PC9rZXl3b3JkPjxrZXl3
b3JkPkRydWcgVGhlcmFweSwgQ29tYmluYXRpb248L2tleXdvcmQ+PGtleXdvcmQ+RmVtYWxlPC9r
ZXl3b3JkPjxrZXl3b3JkPkZvcmNlZCBFeHBpcmF0b3J5IFZvbHVtZS9kcnVnIGVmZmVjdHM8L2tl
eXdvcmQ+PGtleXdvcmQ+R2x1Y2Fnb24tTGlrZSBQZXB0aWRlLTEgUmVjZXB0b3IvKmFnb25pc3Rz
PC9rZXl3b3JkPjxrZXl3b3JkPkh1bWFuczwva2V5d29yZD48a2V5d29yZD5IeXBvZ2x5Y2VtaWMg
QWdlbnRzL3RoZXJhcGV1dGljIHVzZTwva2V5d29yZD48a2V5d29yZD5JbnN1bGluL3RoZXJhcGV1
dGljIHVzZTwva2V5d29yZD48a2V5d29yZD5JdGFseS9lcGlkZW1pb2xvZ3k8L2tleXdvcmQ+PGtl
eXdvcmQ+THVuZy8qcGh5c2lvcGF0aG9sb2d5PC9rZXl3b3JkPjxrZXl3b3JkPk1hbGU8L2tleXdv
cmQ+PGtleXdvcmQ+TWF4aW1hbCBFeHBpcmF0b3J5IEZsb3cgUmF0ZS9kcnVnIGVmZmVjdHM8L2tl
eXdvcmQ+PGtleXdvcmQ+TWV0Zm9ybWluL3RoZXJhcGV1dGljIHVzZTwva2V5d29yZD48a2V5d29y
ZD5NaWRkbGUgQWdlZDwva2V5d29yZD48a2V5d29yZD5Qcm9zcGVjdGl2ZSBTdHVkaWVzPC9rZXl3
b3JkPjxrZXl3b3JkPlJlc3BpcmF0b3J5IEZ1bmN0aW9uIFRlc3RzL21ldGhvZHM8L2tleXdvcmQ+
PGtleXdvcmQ+Vml0YWwgQ2FwYWNpdHkvZHJ1ZyBlZmZlY3RzPC9rZXl3b3JkPjxrZXl3b3JkPipB
aXJ3YXkgc21vb3RoIG11c2NsZTwva2V5d29yZD48a2V5d29yZD4qR2x1Y2Fnb24gbGlrZSBQZXB0
aWRlLTEgcmVjZXB0b3JzPC9rZXl3b3JkPjxrZXl3b3JkPipMdW5nIGZ1bmN0aW9uPC9rZXl3b3Jk
PjxrZXl3b3JkPipUeXBlIDIgZGlhYmV0ZXMgbWVsbGl0dXM8L2tleXdvcmQ+PC9rZXl3b3Jkcz48
ZGF0ZXM+PHllYXI+MjAxOTwveWVhcj48cHViLWRhdGVzPjxkYXRlPkp1bC1BdWc8L2RhdGU+PC9w
dWItZGF0ZXM+PC9kYXRlcz48aXNibj4wOTU0LTYxMTE8L2lzYm4+PGFjY2Vzc2lvbi1udW0+MzEy
Mjg3NzU8L2FjY2Vzc2lvbi1udW0+PHVybHM+PC91cmxzPjxlbGVjdHJvbmljLXJlc291cmNlLW51
bT4xMC4xMDE2L2oucm1lZC4yMDE5LjA2LjAxNTwvZWxlY3Ryb25pYy1yZXNvdXJjZS1udW0+PHJl
bW90ZS1kYXRhYmFzZS1wcm92aWRlcj5OTE08L3JlbW90ZS1kYXRhYmFzZS1wcm92aWRlcj48bGFu
Z3VhZ2U+ZW5nPC9sYW5ndWFnZT48L3JlY29yZD48L0NpdGU+PC9FbmROb3RlPgB=
</w:fldData>
        </w:fldChar>
      </w:r>
      <w:r w:rsidR="00AE4D69">
        <w:instrText xml:space="preserve"> ADDIN EN.CITE.DATA </w:instrText>
      </w:r>
      <w:r w:rsidR="00AE4D69">
        <w:fldChar w:fldCharType="end"/>
      </w:r>
      <w:r w:rsidR="004057CF">
        <w:fldChar w:fldCharType="separate"/>
      </w:r>
      <w:r w:rsidR="00AE4D69" w:rsidRPr="00AE4D69">
        <w:rPr>
          <w:noProof/>
          <w:vertAlign w:val="superscript"/>
        </w:rPr>
        <w:t>18, 19</w:t>
      </w:r>
      <w:r w:rsidR="004057CF">
        <w:fldChar w:fldCharType="end"/>
      </w:r>
      <w:r>
        <w:t xml:space="preserve"> </w:t>
      </w:r>
      <w:r w:rsidR="003868D9">
        <w:t>have suggested</w:t>
      </w:r>
      <w:r>
        <w:t xml:space="preserve"> a potential beneficial effect of glucagon-like peptide 1 receptor agonists (GLP-1RAs) on lung function. To </w:t>
      </w:r>
      <w:r w:rsidR="004057CF">
        <w:t>expand on this preliminary evidence</w:t>
      </w:r>
      <w:r>
        <w:t xml:space="preserve">, Albogami et al </w:t>
      </w:r>
      <w:r w:rsidR="00AA17E3">
        <w:t>recently published</w:t>
      </w:r>
      <w:r>
        <w:t xml:space="preserve"> an observational research study to explore the relationship between treatment with GLP-1RA and chronic lower respiratory disease (CLRD) </w:t>
      </w:r>
      <w:r w:rsidR="00734F70">
        <w:t xml:space="preserve">exacerbations </w:t>
      </w:r>
      <w:r>
        <w:t>among patients with type 2 diabetes mellitus (T2DM) and pre-existing CLRD.</w:t>
      </w:r>
      <w:r w:rsidR="004057CF">
        <w:fldChar w:fldCharType="begin"/>
      </w:r>
      <w:r w:rsidR="00AE4D69">
        <w:instrText xml:space="preserve"> ADDIN EN.CITE &lt;EndNote&gt;&lt;Cite&gt;&lt;Author&gt;Albogami&lt;/Author&gt;&lt;Year&gt;2021&lt;/Year&gt;&lt;RecNum&gt;65&lt;/RecNum&gt;&lt;DisplayText&gt;&lt;style face="superscript"&gt;20&lt;/style&gt;&lt;/DisplayText&gt;&lt;record&gt;&lt;rec-number&gt;65&lt;/rec-number&gt;&lt;foreign-keys&gt;&lt;key app="EN" db-id="p5fzzwwt7wrprueat5wp9wsh0a9s9zdzaet9" timestamp="1625803661"&gt;65&lt;/key&gt;&lt;/foreign-keys&gt;&lt;ref-type name="Journal Article"&gt;17&lt;/ref-type&gt;&lt;contributors&gt;&lt;authors&gt;&lt;author&gt;Albogami, Y.&lt;/author&gt;&lt;author&gt;Cusi, K.&lt;/author&gt;&lt;author&gt;Daniels, M. J.&lt;/author&gt;&lt;author&gt;Wei, Y. J.&lt;/author&gt;&lt;author&gt;Winterstein, A. G.&lt;/author&gt;&lt;/authors&gt;&lt;/contributors&gt;&lt;auth-address&gt;Department of Pharmaceutical Outcomes &amp;amp; Policy, College of Pharmacy, University of Florida, Gainesville, FL yalbogami@ksu.edu.sa.&amp;#xD;Center for Drug Evaluation and Safety, University of Florida, Gainesville, FL.&amp;#xD;Department of Clinical Pharmacy, College of Pharmacy, King Saud University, Riyadh, Saudi Arabia.&amp;#xD;Division of Endocrinology, Diabetes and Metabolism, University of Florida, Gainesville, FL.&amp;#xD;Department of Statistics, University of Florida, Gainesville, FL.&amp;#xD;Department of Pharmaceutical Outcomes &amp;amp; Policy, College of Pharmacy, University of Florida, Gainesville, FL.&lt;/auth-address&gt;&lt;titles&gt;&lt;title&gt;Glucagon-Like Peptide 1 Receptor Agonists and Chronic Lower Respiratory Disease Exacerbations Among Patients With Type 2 Diabetes&lt;/title&gt;&lt;secondary-title&gt;Diabetes Care&lt;/secondary-title&gt;&lt;alt-title&gt;Diabetes care&lt;/alt-title&gt;&lt;/titles&gt;&lt;periodical&gt;&lt;full-title&gt;Diabetes Care&lt;/full-title&gt;&lt;abbr-1&gt;Diabetes care&lt;/abbr-1&gt;&lt;/periodical&gt;&lt;alt-periodical&gt;&lt;full-title&gt;Diabetes Care&lt;/full-title&gt;&lt;abbr-1&gt;Diabetes care&lt;/abbr-1&gt;&lt;/alt-periodical&gt;&lt;edition&gt;2021/04/21&lt;/edition&gt;&lt;dates&gt;&lt;year&gt;2021&lt;/year&gt;&lt;pub-dates&gt;&lt;date&gt;Apr 19&lt;/date&gt;&lt;/pub-dates&gt;&lt;/dates&gt;&lt;isbn&gt;0149-5992&lt;/isbn&gt;&lt;accession-num&gt;33875487&lt;/accession-num&gt;&lt;urls&gt;&lt;/urls&gt;&lt;electronic-resource-num&gt;10.2337/dc20-1794&lt;/electronic-resource-num&gt;&lt;remote-database-provider&gt;NLM&lt;/remote-database-provider&gt;&lt;language&gt;eng&lt;/language&gt;&lt;/record&gt;&lt;/Cite&gt;&lt;/EndNote&gt;</w:instrText>
      </w:r>
      <w:r w:rsidR="004057CF">
        <w:fldChar w:fldCharType="separate"/>
      </w:r>
      <w:r w:rsidR="00AE4D69" w:rsidRPr="00AE4D69">
        <w:rPr>
          <w:noProof/>
          <w:vertAlign w:val="superscript"/>
        </w:rPr>
        <w:t>20</w:t>
      </w:r>
      <w:r w:rsidR="004057CF">
        <w:fldChar w:fldCharType="end"/>
      </w:r>
      <w:r>
        <w:t xml:space="preserve"> Separate analyses of time-to-first CLRD inpatient admission and the count of CLRD exacerbations associated with inpatient or outpatient visits</w:t>
      </w:r>
      <w:r w:rsidR="003868D9">
        <w:t xml:space="preserve"> both</w:t>
      </w:r>
      <w:r>
        <w:t xml:space="preserve"> suggest</w:t>
      </w:r>
      <w:r w:rsidR="003868D9">
        <w:t xml:space="preserve">ed </w:t>
      </w:r>
      <w:r>
        <w:t xml:space="preserve">strong protective effects (HR: 0.52 [95% CI: 0.32-0.85]; IRR: 0.70 [95% CI: 0.57-0.87], respectively). In their conclusions the authors interpret these findings with two key statements: “potential beneficial effects of GLP-1RA </w:t>
      </w:r>
      <w:r w:rsidR="00F703DA">
        <w:t>should</w:t>
      </w:r>
      <w:r>
        <w:t xml:space="preserve"> be considered in selection of an antidiabetes treatment regimen” and “randomized clinical trials are warranted to confirm our findings.” The authors’ conclusions do not include recommendations to revise treatment guidelines</w:t>
      </w:r>
      <w:r w:rsidR="0004510D">
        <w:t xml:space="preserve"> to incorporate their findings</w:t>
      </w:r>
      <w:r>
        <w:t>.</w:t>
      </w:r>
      <w:r w:rsidR="0004194F">
        <w:t xml:space="preserve"> </w:t>
      </w:r>
    </w:p>
    <w:p w14:paraId="5BB5AB74" w14:textId="637F6984" w:rsidR="00AE5BA9" w:rsidRDefault="00AE5BA9" w:rsidP="00307FD9"/>
    <w:p w14:paraId="03ABC834" w14:textId="5814208F" w:rsidR="00AE5BA9" w:rsidRDefault="00AE5BA9" w:rsidP="00AE5BA9">
      <w:r>
        <w:t>The embedded PDF files below include the full study manuscript and its supplemental materials, which represents the study protocol that our study designs, analyses and evaluation will be based around. A brief summary of their study approach is included below.</w:t>
      </w:r>
    </w:p>
    <w:p w14:paraId="702C3739" w14:textId="77777777" w:rsidR="00AE5BA9" w:rsidRDefault="00AE5BA9" w:rsidP="00AE5BA9"/>
    <w:p w14:paraId="6B4F78B8" w14:textId="51272856" w:rsidR="00AE5BA9" w:rsidRDefault="00AE5BA9" w:rsidP="00AE5BA9">
      <w:r>
        <w:object w:dxaOrig="1520" w:dyaOrig="988" w14:anchorId="549F89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6pt;height:49.2pt" o:ole="">
            <v:imagedata r:id="rId17" o:title=""/>
          </v:shape>
          <o:OLEObject Type="Embed" ProgID="AcroExch.Document.11" ShapeID="_x0000_i1033" DrawAspect="Icon" ObjectID="_1690188409" r:id="rId18"/>
        </w:object>
      </w:r>
      <w:r>
        <w:t xml:space="preserve">  </w:t>
      </w:r>
      <w:r>
        <w:object w:dxaOrig="1520" w:dyaOrig="988" w14:anchorId="0773E1D8">
          <v:shape id="_x0000_i1034" type="#_x0000_t75" style="width:75.6pt;height:49.2pt" o:ole="">
            <v:imagedata r:id="rId19" o:title=""/>
          </v:shape>
          <o:OLEObject Type="Embed" ProgID="AcroExch.Document.11" ShapeID="_x0000_i1034" DrawAspect="Icon" ObjectID="_1690188410" r:id="rId20"/>
        </w:object>
      </w:r>
    </w:p>
    <w:p w14:paraId="2769B313" w14:textId="1D07A5F6" w:rsidR="0018697F" w:rsidRDefault="0018697F" w:rsidP="00307FD9"/>
    <w:p w14:paraId="672B75EB" w14:textId="51A8DF73" w:rsidR="0018697F" w:rsidRDefault="0018697F" w:rsidP="0018697F">
      <w:r>
        <w:t>Albogami et al. conducted their study within IBM’s Commercial Claims and Encounters (CCAE) database, which is a nation-wide sample of adjudicated administrative claims from patients with commercial, employer-sponsored health insurance. Using data from 2005 to 2015, the authors conducted a retrospective new-user cohort study which compared GLP-1RA initiators (N=4,</w:t>
      </w:r>
      <w:r w:rsidRPr="00667299">
        <w:t>150</w:t>
      </w:r>
      <w:r>
        <w:t>) to an active comparator (</w:t>
      </w:r>
      <w:r w:rsidRPr="007B3C4F">
        <w:t xml:space="preserve">dipeptidyl peptidase-4 inhibitors </w:t>
      </w:r>
      <w:r>
        <w:t>[</w:t>
      </w:r>
      <w:r w:rsidRPr="007B3C4F">
        <w:t>DPP-4I</w:t>
      </w:r>
      <w:r>
        <w:t>s], N=</w:t>
      </w:r>
      <w:r w:rsidRPr="00667299">
        <w:t xml:space="preserve"> 12,540</w:t>
      </w:r>
      <w:r>
        <w:t xml:space="preserve">) to assess the risk of a primary and a secondary outcome: 1) time-to-first CLRD hospitalization and 2) count of any CLRD exacerbation associated with an emergency room visit, inpatient admission, or an outpatient visit that was followed by oral steroid initiation. To identify patients with documented T2DM and CLRD, they required patients have at least one inpatient or two outpatient encounters with T2DM and CLRD, based on </w:t>
      </w:r>
      <w:r w:rsidR="004A08E6">
        <w:t xml:space="preserve">the </w:t>
      </w:r>
      <w:r>
        <w:t>presence of diagnosis code</w:t>
      </w:r>
      <w:r w:rsidR="004A08E6">
        <w:t>s</w:t>
      </w:r>
      <w:r>
        <w:t xml:space="preserve"> or dispensing of relevant medications in the year before the index date.</w:t>
      </w:r>
    </w:p>
    <w:p w14:paraId="095796C9" w14:textId="77777777" w:rsidR="0018697F" w:rsidRDefault="0018697F" w:rsidP="0018697F"/>
    <w:p w14:paraId="3D99729A" w14:textId="267BD1CF" w:rsidR="0018697F" w:rsidRDefault="0018697F" w:rsidP="0018697F">
      <w:r>
        <w:t>The analysis balanced on a list of 45 potential confounders (which was compiled based on literature review and/or the input of clinical experts), using stabilized inverse-probability of treatment weighting (sIPTW)</w:t>
      </w:r>
      <w:r w:rsidR="00E50BC5">
        <w:t>, which is an extension of propensity score methods</w:t>
      </w:r>
      <w:r>
        <w:t>. To remove extreme values from the tails of the propensity score distribution, authors also excluded patients with the lowest and highest 1% of propensity scores. After sIPTW was implemented, none of the 45 potential confounders showed standardized differences exceeding 0.05, indicating a well-balanced cohort</w:t>
      </w:r>
      <w:r w:rsidR="00A24FC4">
        <w:t xml:space="preserve">, </w:t>
      </w:r>
      <w:r>
        <w:t xml:space="preserve">with respect to those 45 confounders. The authors also sought to account for informative loss-to-follow-up (i.e. right-censoring) using inverse probability of censoring weights (IPCW). </w:t>
      </w:r>
    </w:p>
    <w:p w14:paraId="6CD52F06" w14:textId="77777777" w:rsidR="0018697F" w:rsidRDefault="0018697F" w:rsidP="0018697F"/>
    <w:p w14:paraId="4976A1D6" w14:textId="05339141" w:rsidR="0018697F" w:rsidRDefault="37A5EE90" w:rsidP="00307FD9">
      <w:r>
        <w:t xml:space="preserve">After re-weighting to address confounding and informative loss-to-follow-up, the authors generated adjusted effect estimates using Cox proportional hazards regression to estimate the hazard ratio (HR) for the primary (time-to-event) outcome and Poisson regression to estimate the </w:t>
      </w:r>
      <w:r w:rsidR="12E88704">
        <w:t>incidence rate ratio (IRR)</w:t>
      </w:r>
      <w:r>
        <w:t xml:space="preserve"> for the secondary (count) outcome.  For both estimates, they also produced 95% confidence intervals to quantify uncertainty. The authors findings appeared to be robust to a </w:t>
      </w:r>
      <w:r w:rsidR="12E88704">
        <w:t>several</w:t>
      </w:r>
      <w:r>
        <w:t xml:space="preserve"> sensitivity analyses, including one which </w:t>
      </w:r>
      <w:r w:rsidR="12E88704">
        <w:t>tested the use of</w:t>
      </w:r>
      <w:r>
        <w:t xml:space="preserve"> an alternate comparator (sulfonylurea) instead of DPP-4I. The authors also explored the use of a negative control outcome analysis (skin infection), which did not indicate the presence of residual confounding or healthy user bias.</w:t>
      </w:r>
    </w:p>
    <w:p w14:paraId="20C6E7BB" w14:textId="77777777" w:rsidR="00307FD9" w:rsidRDefault="00307FD9" w:rsidP="00307FD9"/>
    <w:p w14:paraId="1FDA569E" w14:textId="01FF66EB" w:rsidR="005E7932" w:rsidRPr="00FE4C8C" w:rsidRDefault="31566F99" w:rsidP="00AE5BA9">
      <w:r>
        <w:t>Generally speaking, this study represents a high-quality analysis relative to the majority of retrospective observational causal inference research published using secondary data. The analysis seeks to address threats to validity and evaluate robustness with respect to several  analytical assumptions, within the context of a comparative cohort design. However, additional work is needed to further examine the study’s</w:t>
      </w:r>
      <w:r w:rsidR="4D7D8D76">
        <w:t xml:space="preserve"> reliability</w:t>
      </w:r>
      <w:r w:rsidR="03EBD3DE">
        <w:t>, specifical</w:t>
      </w:r>
      <w:r w:rsidR="44021AEA">
        <w:t>ly:</w:t>
      </w:r>
      <w:r>
        <w:t xml:space="preserve"> </w:t>
      </w:r>
      <w:r w:rsidR="176EF2FE">
        <w:t>reproducibility</w:t>
      </w:r>
      <w:r>
        <w:t>, replicability, generalizability, robustness, and calibration.</w:t>
      </w:r>
    </w:p>
    <w:p w14:paraId="7AD3DF87" w14:textId="77777777" w:rsidR="005D2306" w:rsidRPr="00FE4C8C" w:rsidRDefault="1551571E" w:rsidP="005D2306">
      <w:pPr>
        <w:pStyle w:val="Heading1"/>
      </w:pPr>
      <w:bookmarkStart w:id="8" w:name="_Toc76735547"/>
      <w:r>
        <w:t>STUDY Objectives</w:t>
      </w:r>
      <w:bookmarkEnd w:id="8"/>
    </w:p>
    <w:p w14:paraId="7C044F3C" w14:textId="1C1E3177" w:rsidR="00307FD9" w:rsidRDefault="00307FD9" w:rsidP="0018697F">
      <w:r>
        <w:rPr>
          <w:b/>
          <w:bCs/>
        </w:rPr>
        <w:t>Objective 1.</w:t>
      </w:r>
      <w:r>
        <w:t xml:space="preserve"> Attempt to independently reproduce the Albogami et al. study as </w:t>
      </w:r>
      <w:r w:rsidR="00872C02">
        <w:t>closely as possible</w:t>
      </w:r>
      <w:r w:rsidR="00577AB4">
        <w:t xml:space="preserve"> in the original study database (</w:t>
      </w:r>
      <w:r w:rsidR="00036A1D">
        <w:t xml:space="preserve">IBM </w:t>
      </w:r>
      <w:r w:rsidR="00577AB4">
        <w:t>CCAE)</w:t>
      </w:r>
      <w:r w:rsidR="00872C02">
        <w:t>, according to its description in the recent</w:t>
      </w:r>
      <w:r>
        <w:t xml:space="preserve"> publication and supplemental materials.</w:t>
      </w:r>
      <w:r w:rsidR="0018697F">
        <w:fldChar w:fldCharType="begin"/>
      </w:r>
      <w:r w:rsidR="00AE4D69">
        <w:instrText xml:space="preserve"> ADDIN EN.CITE &lt;EndNote&gt;&lt;Cite&gt;&lt;Author&gt;Albogami&lt;/Author&gt;&lt;Year&gt;2021&lt;/Year&gt;&lt;RecNum&gt;65&lt;/RecNum&gt;&lt;DisplayText&gt;&lt;style face="superscript"&gt;20&lt;/style&gt;&lt;/DisplayText&gt;&lt;record&gt;&lt;rec-number&gt;65&lt;/rec-number&gt;&lt;foreign-keys&gt;&lt;key app="EN" db-id="p5fzzwwt7wrprueat5wp9wsh0a9s9zdzaet9" timestamp="1625803661"&gt;65&lt;/key&gt;&lt;/foreign-keys&gt;&lt;ref-type name="Journal Article"&gt;17&lt;/ref-type&gt;&lt;contributors&gt;&lt;authors&gt;&lt;author&gt;Albogami, Y.&lt;/author&gt;&lt;author&gt;Cusi, K.&lt;/author&gt;&lt;author&gt;Daniels, M. J.&lt;/author&gt;&lt;author&gt;Wei, Y. J.&lt;/author&gt;&lt;author&gt;Winterstein, A. G.&lt;/author&gt;&lt;/authors&gt;&lt;/contributors&gt;&lt;auth-address&gt;Department of Pharmaceutical Outcomes &amp;amp; Policy, College of Pharmacy, University of Florida, Gainesville, FL yalbogami@ksu.edu.sa.&amp;#xD;Center for Drug Evaluation and Safety, University of Florida, Gainesville, FL.&amp;#xD;Department of Clinical Pharmacy, College of Pharmacy, King Saud University, Riyadh, Saudi Arabia.&amp;#xD;Division of Endocrinology, Diabetes and Metabolism, University of Florida, Gainesville, FL.&amp;#xD;Department of Statistics, University of Florida, Gainesville, FL.&amp;#xD;Department of Pharmaceutical Outcomes &amp;amp; Policy, College of Pharmacy, University of Florida, Gainesville, FL.&lt;/auth-address&gt;&lt;titles&gt;&lt;title&gt;Glucagon-Like Peptide 1 Receptor Agonists and Chronic Lower Respiratory Disease Exacerbations Among Patients With Type 2 Diabetes&lt;/title&gt;&lt;secondary-title&gt;Diabetes Care&lt;/secondary-title&gt;&lt;alt-title&gt;Diabetes care&lt;/alt-title&gt;&lt;/titles&gt;&lt;periodical&gt;&lt;full-title&gt;Diabetes Care&lt;/full-title&gt;&lt;abbr-1&gt;Diabetes care&lt;/abbr-1&gt;&lt;/periodical&gt;&lt;alt-periodical&gt;&lt;full-title&gt;Diabetes Care&lt;/full-title&gt;&lt;abbr-1&gt;Diabetes care&lt;/abbr-1&gt;&lt;/alt-periodical&gt;&lt;edition&gt;2021/04/21&lt;/edition&gt;&lt;dates&gt;&lt;year&gt;2021&lt;/year&gt;&lt;pub-dates&gt;&lt;date&gt;Apr 19&lt;/date&gt;&lt;/pub-dates&gt;&lt;/dates&gt;&lt;isbn&gt;0149-5992&lt;/isbn&gt;&lt;accession-num&gt;33875487&lt;/accession-num&gt;&lt;urls&gt;&lt;/urls&gt;&lt;electronic-resource-num&gt;10.2337/dc20-1794&lt;/electronic-resource-num&gt;&lt;remote-database-provider&gt;NLM&lt;/remote-database-provider&gt;&lt;language&gt;eng&lt;/language&gt;&lt;/record&gt;&lt;/Cite&gt;&lt;/EndNote&gt;</w:instrText>
      </w:r>
      <w:r w:rsidR="0018697F">
        <w:fldChar w:fldCharType="separate"/>
      </w:r>
      <w:r w:rsidR="00AE4D69" w:rsidRPr="00AE4D69">
        <w:rPr>
          <w:noProof/>
          <w:vertAlign w:val="superscript"/>
        </w:rPr>
        <w:t>20</w:t>
      </w:r>
      <w:r w:rsidR="0018697F">
        <w:fldChar w:fldCharType="end"/>
      </w:r>
    </w:p>
    <w:p w14:paraId="4282AEBE" w14:textId="77777777" w:rsidR="00307FD9" w:rsidRDefault="00307FD9" w:rsidP="0018697F"/>
    <w:p w14:paraId="4C60B2F2" w14:textId="4EDD697F" w:rsidR="00307FD9" w:rsidRDefault="00307FD9" w:rsidP="0018697F">
      <w:r>
        <w:rPr>
          <w:b/>
          <w:bCs/>
        </w:rPr>
        <w:t>Objective 2</w:t>
      </w:r>
      <w:r>
        <w:t xml:space="preserve">. </w:t>
      </w:r>
      <w:r w:rsidR="00577AB4">
        <w:t>E</w:t>
      </w:r>
      <w:r>
        <w:t xml:space="preserve">valuate the robustness of the Albogami et al. study </w:t>
      </w:r>
      <w:r w:rsidR="00567B9D">
        <w:t>findings</w:t>
      </w:r>
      <w:r>
        <w:t xml:space="preserve"> </w:t>
      </w:r>
      <w:r w:rsidR="0018697F">
        <w:t xml:space="preserve">by conducting </w:t>
      </w:r>
      <w:r>
        <w:t>sensitivity analyses</w:t>
      </w:r>
      <w:r w:rsidR="00BF1500">
        <w:t xml:space="preserve"> in the </w:t>
      </w:r>
      <w:r w:rsidR="00CC1238">
        <w:t xml:space="preserve">IBM </w:t>
      </w:r>
      <w:r w:rsidR="00BF1500">
        <w:t>CCAE database</w:t>
      </w:r>
      <w:r w:rsidR="0018697F">
        <w:t>,</w:t>
      </w:r>
      <w:r>
        <w:t xml:space="preserve"> </w:t>
      </w:r>
      <w:r w:rsidR="00AE4D69">
        <w:t>assessing</w:t>
      </w:r>
      <w:r>
        <w:t>:</w:t>
      </w:r>
    </w:p>
    <w:p w14:paraId="67B65DAD" w14:textId="50285DFA" w:rsidR="00307FD9" w:rsidRDefault="00830329" w:rsidP="0018697F">
      <w:pPr>
        <w:pStyle w:val="ListParagraph"/>
        <w:numPr>
          <w:ilvl w:val="0"/>
          <w:numId w:val="27"/>
        </w:numPr>
      </w:pPr>
      <w:r>
        <w:t>Sensitivity</w:t>
      </w:r>
      <w:r w:rsidR="00307FD9">
        <w:t xml:space="preserve"> to changes in definitions of exposure and outcome phenotypes</w:t>
      </w:r>
      <w:r w:rsidR="00260C81">
        <w:t>,</w:t>
      </w:r>
    </w:p>
    <w:p w14:paraId="33866C2E" w14:textId="37AA1829" w:rsidR="00307FD9" w:rsidRDefault="00307FD9" w:rsidP="0018697F">
      <w:pPr>
        <w:pStyle w:val="ListParagraph"/>
        <w:numPr>
          <w:ilvl w:val="0"/>
          <w:numId w:val="27"/>
        </w:numPr>
      </w:pPr>
      <w:r>
        <w:t>Sensitivity to alternate choice of study design beyond comparative cohort (e.g. self-controlled case series, self-controlled cohort)</w:t>
      </w:r>
      <w:r w:rsidR="00260C81">
        <w:t>,</w:t>
      </w:r>
    </w:p>
    <w:p w14:paraId="7C00B477" w14:textId="4A617A21" w:rsidR="00307FD9" w:rsidRDefault="05F72C59" w:rsidP="0018697F">
      <w:pPr>
        <w:pStyle w:val="ListParagraph"/>
        <w:numPr>
          <w:ilvl w:val="0"/>
          <w:numId w:val="27"/>
        </w:numPr>
      </w:pPr>
      <w:r>
        <w:t>Sensitivity</w:t>
      </w:r>
      <w:r w:rsidR="304B2AD9">
        <w:t xml:space="preserve"> to empirical calibration</w:t>
      </w:r>
      <w:r w:rsidR="00405413">
        <w:fldChar w:fldCharType="begin">
          <w:fldData xml:space="preserve">PEVuZE5vdGU+PENpdGU+PEF1dGhvcj5TY2h1ZW1pZTwvQXV0aG9yPjxZZWFyPjIwMTY8L1llYXI+
PFJlY051bT4yODwvUmVjTnVtPjxEaXNwbGF5VGV4dD48c3R5bGUgZmFjZT0ic3VwZXJzY3JpcHQi
PjExLTE0PC9zdHlsZT48L0Rpc3BsYXlUZXh0PjxyZWNvcmQ+PHJlYy1udW1iZXI+Mjg8L3JlYy1u
dW1iZXI+PGZvcmVpZ24ta2V5cz48a2V5IGFwcD0iRU4iIGRiLWlkPSJwNWZ6end3dDd3cnBydWVh
dDV3cDl3c2gwYTlzOXpkemFldDkiIHRpbWVzdGFtcD0iMTYwMDM5MzMzOCI+Mjg8L2tleT48L2Zv
cmVpZ24ta2V5cz48cmVmLXR5cGUgbmFtZT0iSm91cm5hbCBBcnRpY2xlIj4xNzwvcmVmLXR5cGU+
PGNvbnRyaWJ1dG9ycz48YXV0aG9ycz48YXV0aG9yPlNjaHVlbWllLCBNLiBKLjwvYXV0aG9yPjxh
dXRob3I+SHJpcGNzYWssIEcuPC9hdXRob3I+PGF1dGhvcj5SeWFuLCBQLiBCLjwvYXV0aG9yPjxh
dXRob3I+TWFkaWdhbiwgRC48L2F1dGhvcj48YXV0aG9yPlN1Y2hhcmQsIE0uIEEuPC9hdXRob3I+
PC9hdXRob3JzPjwvY29udHJpYnV0b3JzPjxhdXRoLWFkZHJlc3M+SmFuc3NlbiBSZXNlYXJjaCBh
bmQgRGV2ZWxvcG1lbnQgTExDLCBUaXR1c3ZpbGxlLCBOSiwgVS5TLkEuJiN4RDtPYnNlcnZhdGlv
bmFsIEhlYWx0aCBEYXRhIFNjaWVuY2VzIGFuZCBJbmZvcm1hdGljcyAoT0hEU0kpLiYjeEQ7RGVw
YXJ0bWVudCBvZiBCaW9tZWRpY2FsIEluZm9ybWF0aWNzLCBDb2x1bWJpYSBVbml2ZXJzaXR5IE1l
ZGljYWwgQ2VudGVyLCBOZXcgWW9yaywgTlksIFUuUy5BLiYjeEQ7RGVwYXJ0bWVudCBvZiBTdGF0
aXN0aWNzLCBDb2x1bWJpYSBVbml2ZXJzaXR5LCBOZXcgWW9yaywgTlksIFUuUy5BLiYjeEQ7RGVw
YXJ0bWVudCBvZiBCaW9tYXRoZW1hdGljcyBhbmQgRGVwYXJ0bWVudCBvZiBIdW1hbiBHZW5ldGlj
cywgRGF2aWQgR2VmZmVuIFNjaG9vbCBvZiBNZWRpY2luZSwgVW5pdmVyc2l0eSBvZiBDYWxpZm9y
bmlhLCBMb3MgQW5nZWxlcywgQ0EsIFUuUy5BLjwvYXV0aC1hZGRyZXNzPjx0aXRsZXM+PHRpdGxl
PlJvYnVzdCBlbXBpcmljYWwgY2FsaWJyYXRpb24gb2YgcC12YWx1ZXMgdXNpbmcgb2JzZXJ2YXRp
b25hbCBkYXRhPC90aXRsZT48c2Vjb25kYXJ5LXRpdGxlPlN0YXQgTWVkPC9zZWNvbmRhcnktdGl0
bGU+PGFsdC10aXRsZT5TdGF0aXN0aWNzIGluIG1lZGljaW5lPC9hbHQtdGl0bGU+PC90aXRsZXM+
PHBlcmlvZGljYWw+PGZ1bGwtdGl0bGU+U3RhdCBNZWQ8L2Z1bGwtdGl0bGU+PGFiYnItMT5TdGF0
aXN0aWNzIGluIG1lZGljaW5lPC9hYmJyLTE+PC9wZXJpb2RpY2FsPjxhbHQtcGVyaW9kaWNhbD48
ZnVsbC10aXRsZT5TdGF0IE1lZDwvZnVsbC10aXRsZT48YWJici0xPlN0YXRpc3RpY3MgaW4gbWVk
aWNpbmU8L2FiYnItMT48L2FsdC1wZXJpb2RpY2FsPjxwYWdlcz4zODgzLTg8L3BhZ2VzPjx2b2x1
bWU+MzU8L3ZvbHVtZT48bnVtYmVyPjIyPC9udW1iZXI+PGVkaXRpb24+MjAxNi8wOS8wNzwvZWRp
dGlvbj48a2V5d29yZHM+PGtleXdvcmQ+KkNhbGlicmF0aW9uPC9rZXl3b3JkPjxrZXl3b3JkPipE
YXRhIEludGVycHJldGF0aW9uLCBTdGF0aXN0aWNhbDwva2V5d29yZD48L2tleXdvcmRzPjxkYXRl
cz48eWVhcj4yMDE2PC95ZWFyPjxwdWItZGF0ZXM+PGRhdGU+U2VwIDMwPC9kYXRlPjwvcHViLWRh
dGVzPjwvZGF0ZXM+PGlzYm4+MDI3Ny02NzE1IChQcmludCkmI3hEOzAyNzctNjcxNTwvaXNibj48
YWNjZXNzaW9uLW51bT4yNzU5MjU2NjwvYWNjZXNzaW9uLW51bT48dXJscz48L3VybHM+PGN1c3Rv
bTI+UE1DNTEwODQ1OTwvY3VzdG9tMj48ZWxlY3Ryb25pYy1yZXNvdXJjZS1udW0+MTAuMTAwMi9z
aW0uNjk3NzwvZWxlY3Ryb25pYy1yZXNvdXJjZS1udW0+PHJlbW90ZS1kYXRhYmFzZS1wcm92aWRl
cj5OTE08L3JlbW90ZS1kYXRhYmFzZS1wcm92aWRlcj48bGFuZ3VhZ2U+ZW5nPC9sYW5ndWFnZT48
L3JlY29yZD48L0NpdGU+PENpdGU+PEF1dGhvcj5TY2h1ZW1pZTwvQXV0aG9yPjxZZWFyPjIwMTg8
L1llYXI+PFJlY051bT4zMzwvUmVjTnVtPjxyZWNvcmQ+PHJlYy1udW1iZXI+MzM8L3JlYy1udW1i
ZXI+PGZvcmVpZ24ta2V5cz48a2V5IGFwcD0iRU4iIGRiLWlkPSJwNWZ6end3dDd3cnBydWVhdDV3
cDl3c2gwYTlzOXpkemFldDkiIHRpbWVzdGFtcD0iMTYwMDM5NzI0NCI+MzM8L2tleT48L2ZvcmVp
Z24ta2V5cz48cmVmLXR5cGUgbmFtZT0iSm91cm5hbCBBcnRpY2xlIj4xNzwvcmVmLXR5cGU+PGNv
bnRyaWJ1dG9ycz48YXV0aG9ycz48YXV0aG9yPlNjaHVlbWllLCBNLiBKLjwvYXV0aG9yPjxhdXRo
b3I+SHJpcGNzYWssIEcuPC9hdXRob3I+PGF1dGhvcj5SeWFuLCBQLiBCLjwvYXV0aG9yPjxhdXRo
b3I+TWFkaWdhbiwgRC48L2F1dGhvcj48YXV0aG9yPlN1Y2hhcmQsIE0uIEEuPC9hdXRob3I+PC9h
dXRob3JzPjwvY29udHJpYnV0b3JzPjxhdXRoLWFkZHJlc3M+T2JzZXJ2YXRpb25hbCBIZWFsdGgg
RGF0YSBTY2llbmNlcyBhbmQgSW5mb3JtYXRpY3MsIE5ldyBZb3JrLCBOWSAxMDAzMjsgc2NodWVt
aWVAb2hkc2kub3JnLiYjeEQ7RXBpZGVtaW9sb2d5IEFuYWx5dGljcywgSmFuc3NlbiBSZXNlYXJj
aCAmYW1wOyBEZXZlbG9wbWVudCwgVGl0dXN2aWxsZSwgTkogMDg1NjAuJiN4RDtPYnNlcnZhdGlv
bmFsIEhlYWx0aCBEYXRhIFNjaWVuY2VzIGFuZCBJbmZvcm1hdGljcywgTmV3IFlvcmssIE5ZIDEw
MDMyLiYjeEQ7RGVwYXJ0bWVudCBvZiBCaW9tZWRpY2FsIEluZm9ybWF0aWNzLCBDb2x1bWJpYSBV
bml2ZXJzaXR5LCBOZXcgWW9yaywgTlkgMTAwMzIuJiN4RDtNZWRpY2FsIEluZm9ybWF0aWNzIFNl
cnZpY2VzLCBOZXcgWW9yay1QcmVzYnl0ZXJpYW4gSG9zcGl0YWwsIE5ldyBZb3JrLCBOWSAxMDAz
Mi4mI3hEO0RlcGFydG1lbnQgb2YgU3RhdGlzdGljcywgQ29sdW1iaWEgVW5pdmVyc2l0eSwgTmV3
IFlvcmssIE5ZIDEwMDI3LiYjeEQ7RGVwYXJ0bWVudCBvZiBCaW9tYXRoZW1hdGljcywgVW5pdmVy
c2l0eSBvZiBDYWxpZm9ybmlhLCBMb3MgQW5nZWxlcywgQ0EgOTAwOTUuJiN4RDtEZXBhcnRtZW50
IG9mIEJpb3N0YXRpc3RpY3MsIFVuaXZlcnNpdHkgb2YgQ2FsaWZvcm5pYSwgTG9zIEFuZ2VsZXMs
IENBIDkwMDk1LiYjeEQ7RGVwYXJ0bWVudCBvZiBIdW1hbiBHZW5ldGljcywgVW5pdmVyc2l0eSBv
ZiBDYWxpZm9ybmlhLCBMb3MgQW5nZWxlcywgQ0EgOTAwOTUuPC9hdXRoLWFkZHJlc3M+PHRpdGxl
cz48dGl0bGU+RW1waXJpY2FsIGNvbmZpZGVuY2UgaW50ZXJ2YWwgY2FsaWJyYXRpb24gZm9yIHBv
cHVsYXRpb24tbGV2ZWwgZWZmZWN0IGVzdGltYXRpb24gc3R1ZGllcyBpbiBvYnNlcnZhdGlvbmFs
IGhlYWx0aGNhcmUgZGF0YTwvdGl0bGU+PHNlY29uZGFyeS10aXRsZT5Qcm9jIE5hdGwgQWNhZCBT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QWNhZCBTY2kgVSBTIEE8L2Z1bGwtdGl0bGU+PGFiYnItMT5Qcm9jZWVkaW5ncyBvZiB0aGUgTmF0
aW9uYWwgQWNhZGVteSBvZiBTY2llbmNlcyBvZiB0aGUgVW5pdGVkIFN0YXRlcyBvZiBBbWVyaWNh
PC9hYmJyLTE+PC9wZXJpb2RpY2FsPjxhbHQtcGVyaW9kaWNhbD48ZnVsbC10aXRsZT5Qcm9jIE5h
dGwgQWNhZCBTY2kgVSBTIEE8L2Z1bGwtdGl0bGU+PGFiYnItMT5Qcm9jZWVkaW5ncyBvZiB0aGUg
TmF0aW9uYWwgQWNhZGVteSBvZiBTY2llbmNlcyBvZiB0aGUgVW5pdGVkIFN0YXRlcyBvZiBBbWVy
aWNhPC9hYmJyLTE+PC9hbHQtcGVyaW9kaWNhbD48cGFnZXM+MjU3MS0yNTc3PC9wYWdlcz48dm9s
dW1lPjExNTwvdm9sdW1lPjxudW1iZXI+MTE8L251bWJlcj48ZWRpdGlvbj4yMDE4LzAzLzE0PC9l
ZGl0aW9uPjxrZXl3b3Jkcz48a2V5d29yZD4qQmlhczwva2V5d29yZD48a2V5d29yZD5DYWxpYnJh
dGlvbi8qc3RhbmRhcmRzPC9rZXl3b3JkPjxrZXl3b3JkPkNvbmZpZGVuY2UgSW50ZXJ2YWxzPC9r
ZXl3b3JkPjxrZXl3b3JkPkhlYWx0aCBTZXJ2aWNlcyBSZXNlYXJjaC8qc3RhbmRhcmRzLypzdGF0
aXN0aWNzICZhbXA7IG51bWVyaWNhbCBkYXRhPC9rZXl3b3JkPjxrZXl3b3JkPkh1bWFuczwva2V5
d29yZD48a2V5d29yZD4qT2JzZXJ2YXRpb25hbCBTdHVkaWVzIGFzIFRvcGljPC9rZXl3b3JkPjxr
ZXl3b3JkPlJlc2VhcmNoIERlc2lnbi9zdGFuZGFyZHMvc3RhdGlzdGljcyAmYW1wOyBudW1lcmlj
YWwgZGF0YTwva2V5d29yZD48a2V5d29yZD4qY2FsaWJyYXRpb248L2tleXdvcmQ+PGtleXdvcmQ+
Km9ic2VydmF0aW9uYWwgc3R1ZGllczwva2V5d29yZD48a2V5d29yZD4qc3lzdGVtYXRpYyBlcnJv
cjwva2V5d29yZD48a2V5d29yZD5zaGFyZWhvbGRlcnMgb2YgSmFuc3NlbiBSZXNlYXJjaCAmYW1w
OyBEZXZlbG9wbWVudC48L2tleXdvcmQ+PC9rZXl3b3Jkcz48ZGF0ZXM+PHllYXI+MjAxODwveWVh
cj48cHViLWRhdGVzPjxkYXRlPk1hciAxMzwvZGF0ZT48L3B1Yi1kYXRlcz48L2RhdGVzPjxpc2Ju
PjAwMjctODQyNCAoUHJpbnQpJiN4RDswMDI3LTg0MjQ8L2lzYm4+PGFjY2Vzc2lvbi1udW0+Mjk1
MzEwMjM8L2FjY2Vzc2lvbi1udW0+PHVybHM+PC91cmxzPjxjdXN0b20yPlBNQzU4NTY1MDM8L2N1
c3RvbTI+PGVsZWN0cm9uaWMtcmVzb3VyY2UtbnVtPjEwLjEwNzMvcG5hcy4xNzA4MjgyMTE0PC9l
bGVjdHJvbmljLXJlc291cmNlLW51bT48cmVtb3RlLWRhdGFiYXNlLXByb3ZpZGVyPk5MTTwvcmVt
b3RlLWRhdGFiYXNlLXByb3ZpZGVyPjxsYW5ndWFnZT5lbmc8L2xhbmd1YWdlPjwvcmVjb3JkPjwv
Q2l0ZT48Q2l0ZT48QXV0aG9yPlNjaHVlbWllPC9BdXRob3I+PFllYXI+MjAxNDwvWWVhcj48UmVj
TnVtPjI5PC9SZWNOdW0+PHJlY29yZD48cmVjLW51bWJlcj4yOTwvcmVjLW51bWJlcj48Zm9yZWln
bi1rZXlzPjxrZXkgYXBwPSJFTiIgZGItaWQ9InA1Znp6d3d0N3dycHJ1ZWF0NXdwOXdzaDBhOXM5
emR6YWV0OSIgdGltZXN0YW1wPSIxNjAwMzkzMzM4Ij4yOTwva2V5PjwvZm9yZWlnbi1rZXlzPjxy
ZWYtdHlwZSBuYW1lPSJKb3VybmFsIEFydGljbGUiPjE3PC9yZWYtdHlwZT48Y29udHJpYnV0b3Jz
PjxhdXRob3JzPjxhdXRob3I+U2NodWVtaWUsIE0uIEouPC9hdXRob3I+PGF1dGhvcj5SeWFuLCBQ
LiBCLjwvYXV0aG9yPjxhdXRob3I+RHVNb3VjaGVsLCBXLjwvYXV0aG9yPjxhdXRob3I+U3VjaGFy
ZCwgTS4gQS48L2F1dGhvcj48YXV0aG9yPk1hZGlnYW4sIEQuPC9hdXRob3I+PC9hdXRob3JzPjwv
Y29udHJpYnV0b3JzPjxhdXRoLWFkZHJlc3M+RGVwYXJ0bWVudCBvZiBNZWRpY2FsIEluZm9ybWF0
aWNzLCBFcmFzbXVzIFVuaXZlcnNpdHkgTWVkaWNhbCBDZW50ZXIgUm90dGVyZGFtLCBSb3R0ZXJk
YW0sIFRoZSBOZXRoZXJsYW5kczsgT2JzZXJ2YXRpb25hbCBNZWRpY2FsIE91dGNvbWVzIFBhcnRu
ZXJzaGlwLCBGb3VuZGF0aW9uIGZvciB0aGUgTmF0aW9uYWwgSW5zdGl0dXRlcyBvZiBIZWFsdGgs
IEJldGhlc2RhLCBNRCwgVS5TLkEuPC9hdXRoLWFkZHJlc3M+PHRpdGxlcz48dGl0bGU+SW50ZXJw
cmV0aW5nIG9ic2VydmF0aW9uYWwgc3R1ZGllczogd2h5IGVtcGlyaWNhbCBjYWxpYnJhdGlvbiBp
cyBuZWVkZWQgdG8gY29ycmVjdCBwLXZhbHVlczwvdGl0bGU+PHNlY29uZGFyeS10aXRsZT5TdGF0
IE1lZDwvc2Vjb25kYXJ5LXRpdGxlPjxhbHQtdGl0bGU+U3RhdGlzdGljcyBpbiBtZWRpY2luZTwv
YWx0LXRpdGxlPjwvdGl0bGVzPjxwZXJpb2RpY2FsPjxmdWxsLXRpdGxlPlN0YXQgTWVkPC9mdWxs
LXRpdGxlPjxhYmJyLTE+U3RhdGlzdGljcyBpbiBtZWRpY2luZTwvYWJici0xPjwvcGVyaW9kaWNh
bD48YWx0LXBlcmlvZGljYWw+PGZ1bGwtdGl0bGU+U3RhdCBNZWQ8L2Z1bGwtdGl0bGU+PGFiYnIt
MT5TdGF0aXN0aWNzIGluIG1lZGljaW5lPC9hYmJyLTE+PC9hbHQtcGVyaW9kaWNhbD48cGFnZXM+
MjA5LTE4PC9wYWdlcz48dm9sdW1lPjMzPC92b2x1bWU+PG51bWJlcj4yPC9udW1iZXI+PGVkaXRp
b24+MjAxMy8wOC8wMTwvZWRpdGlvbj48a2V5d29yZHM+PGtleXdvcmQ+KkJpYXM8L2tleXdvcmQ+
PGtleXdvcmQ+Q2hlbWljYWwgYW5kIERydWcgSW5kdWNlZCBMaXZlciBJbmp1cnkvZXRpb2xvZ3k8
L2tleXdvcmQ+PGtleXdvcmQ+KkRhdGEgSW50ZXJwcmV0YXRpb24sIFN0YXRpc3RpY2FsPC9rZXl3
b3JkPjxrZXl3b3JkPkZlbWFsZTwva2V5d29yZD48a2V5d29yZD5HYXN0cm9pbnRlc3RpbmFsIEhl
bW9ycmhhZ2UvZXRpb2xvZ3k8L2tleXdvcmQ+PGtleXdvcmQ+SHVtYW5zPC9rZXl3b3JkPjxrZXl3
b3JkPklzb25pYXppZC9hZHZlcnNlIGVmZmVjdHM8L2tleXdvcmQ+PGtleXdvcmQ+TWFsZTwva2V5
d29yZD48a2V5d29yZD5PYnNlcnZhdGlvbmFsIFN0dWRpZXMgYXMgVG9waWMvKm1ldGhvZHM8L2tl
eXdvcmQ+PGtleXdvcmQ+KlJlc2VhcmNoIERlc2lnbjwva2V5d29yZD48a2V5d29yZD5TZXJvdG9u
aW4gVXB0YWtlIEluaGliaXRvcnMvYWR2ZXJzZSBlZmZlY3RzPC9rZXl3b3JkPjxrZXl3b3JkPmNh
bGlicmF0aW9uPC9rZXl3b3JkPjxrZXl3b3JkPmh5cG90aGVzaXMgdGVzdGluZzwva2V5d29yZD48
a2V5d29yZD5uZWdhdGl2ZSBjb250cm9sczwva2V5d29yZD48a2V5d29yZD5vYnNlcnZhdGlvbmFs
IHN0dWRpZXM8L2tleXdvcmQ+PC9rZXl3b3Jkcz48ZGF0ZXM+PHllYXI+MjAxNDwveWVhcj48cHVi
LWRhdGVzPjxkYXRlPkphbiAzMDwvZGF0ZT48L3B1Yi1kYXRlcz48L2RhdGVzPjxpc2JuPjAyNzct
NjcxNSAoUHJpbnQpJiN4RDswMjc3LTY3MTU8L2lzYm4+PGFjY2Vzc2lvbi1udW0+MjM5MDA4MDg8
L2FjY2Vzc2lvbi1udW0+PHVybHM+PC91cmxzPjxjdXN0b20yPlBNQzQyODUyMzQ8L2N1c3RvbTI+
PGVsZWN0cm9uaWMtcmVzb3VyY2UtbnVtPjEwLjEwMDIvc2ltLjU5MjU8L2VsZWN0cm9uaWMtcmVz
b3VyY2UtbnVtPjxyZW1vdGUtZGF0YWJhc2UtcHJvdmlkZXI+TkxNPC9yZW1vdGUtZGF0YWJhc2Ut
cHJvdmlkZXI+PGxhbmd1YWdlPmVuZzwvbGFuZ3VhZ2U+PC9yZWNvcmQ+PC9DaXRlPjxDaXRlPjxB
dXRob3I+U2NodWVtaWU8L0F1dGhvcj48WWVhcj4yMDE4PC9ZZWFyPjxSZWNOdW0+ODI8L1JlY051
bT48cmVjb3JkPjxyZWMtbnVtYmVyPjgyPC9yZWMtbnVtYmVyPjxmb3JlaWduLWtleXM+PGtleSBh
cHA9IkVOIiBkYi1pZD0icDVmenp3d3Q3d3JwcnVlYXQ1d3A5d3NoMGE5czl6ZHphZXQ5IiB0aW1l
c3RhbXA9IjE2MjU4NDU1ODciPjgyPC9rZXk+PC9mb3JlaWduLWtleXM+PHJlZi10eXBlIG5hbWU9
IkpvdXJuYWwgQXJ0aWNsZSI+MTc8L3JlZi10eXBlPjxjb250cmlidXRvcnM+PGF1dGhvcnM+PGF1
dGhvcj5TY2h1ZW1pZSwgTS4gSi48L2F1dGhvcj48YXV0aG9yPlJ5YW4sIFAuIEIuPC9hdXRob3I+
PGF1dGhvcj5IcmlwY3NhaywgRy48L2F1dGhvcj48YXV0aG9yPk1hZGlnYW4sIEQuPC9hdXRob3I+
PGF1dGhvcj5TdWNoYXJkLCBNLiBBLjwvYXV0aG9yPjwvYXV0aG9ycz48L2NvbnRyaWJ1dG9ycz48
YXV0aC1hZGRyZXNzPk9ic2VydmF0aW9uYWwgSGVhbHRoIERhdGEgU2NpZW5jZXMgYW5kIEluZm9y
bWF0aWNzIChPSERTSSksIE5ld8KgWW9yaywgTlkgMTAwMzIsIFVTQSBzY2h1ZW1pZUBvaGRzaS5v
cmcuJiN4RDtFcGlkZW1pb2xvZ3kgQW5hbHl0aWNzLCBKYW5zc2VuIFJlc2VhcmNoIGFuZCBEZXZl
bG9wbWVudCwgVGl0dXN2aWxsZSwgTkogMDg1NjAsIFVTQS4mI3hEO09ic2VydmF0aW9uYWwgSGVh
bHRoIERhdGEgU2NpZW5jZXMgYW5kIEluZm9ybWF0aWNzIChPSERTSSksIE5ld8KgWW9yaywgTlkg
MTAwMzIsIFVTQS4mI3hEO0RlcGFydG1lbnQgb2YgQmlvbWVkaWNhbCBJbmZvcm1hdGljcywgQ29s
dW1iaWEgVW5pdmVyc2l0eSBNZWRpY2FsIENlbnRlciwgTmV3wqBZb3JrLCBOWSAxMDAzMiwgVVNB
LiYjeEQ7TWVkaWNhbCBJbmZvcm1hdGljcyBTZXJ2aWNlcywgTmV3IFlvcmstUHJlc2J5dGVyaWFu
IEhvc3BpdGFsLCBOZXcgWW9yaywgTlkgMTAwMzIsIFVTQS4mI3hEO0RlcGFydG1lbnQgb2YgU3Rh
dGlzdGljcywgQ29sdW1iaWEgVW5pdmVyc2l0eSwgTmV3IFlvcmssIE5ZIDEwMDI3LCBVU0EuJiN4
RDtEZXBhcnRtZW50IG9mIEJpb21hdGhlbWF0aWNzLCBVbml2ZXJzaXR5IG9mIENhbGlmb3JuaWEs
IExvc8KgQW5nZWxlcywgQ0EgOTAwOTUsIFVTQS4mI3hEO0RlcGFydG1lbnQgb2YgQmlvc3RhdGlz
dGljcywgVW5pdmVyc2l0eSBvZiBDYWxpZm9ybmlhLCBMb3PCoEFuZ2VsZXMsIENBIDkwMDk1LCBV
U0EuJiN4RDtEZXBhcnRtZW50IG9mIEh1bWFuIEdlbmV0aWNzLCBVbml2ZXJzaXR5IG9mIENhbGlm
b3JuaWEsIExvc8KgQW5nZWxlcywgQ0EgOTAwOTUsIFVTQS48L2F1dGgtYWRkcmVzcz48dGl0bGVz
Pjx0aXRsZT5JbXByb3ZpbmcgcmVwcm9kdWNpYmlsaXR5IGJ5IHVzaW5nIGhpZ2gtdGhyb3VnaHB1
dCBvYnNlcnZhdGlvbmFsIHN0dWRpZXMgd2l0aCBlbXBpcmljYWwgY2FsaWJyYXRpb248L3RpdGxl
PjxzZWNvbmRhcnktdGl0bGU+UGhpbG9zIFRyYW5zIEEgTWF0aCBQaHlzIEVuZyBTY2k8L3NlY29u
ZGFyeS10aXRsZT48YWx0LXRpdGxlPlBoaWxvc29waGljYWwgdHJhbnNhY3Rpb25zLiBTZXJpZXMg
QSwgTWF0aGVtYXRpY2FsLCBwaHlzaWNhbCwgYW5kIGVuZ2luZWVyaW5nIHNjaWVuY2VzPC9hbHQt
dGl0bGU+PC90aXRsZXM+PHBlcmlvZGljYWw+PGZ1bGwtdGl0bGU+UGhpbG9zIFRyYW5zIEEgTWF0
aCBQaHlzIEVuZyBTY2k8L2Z1bGwtdGl0bGU+PGFiYnItMT5QaGlsb3NvcGhpY2FsIHRyYW5zYWN0
aW9ucy4gU2VyaWVzIEEsIE1hdGhlbWF0aWNhbCwgcGh5c2ljYWwsIGFuZCBlbmdpbmVlcmluZyBz
Y2llbmNlczwvYWJici0xPjwvcGVyaW9kaWNhbD48YWx0LXBlcmlvZGljYWw+PGZ1bGwtdGl0bGU+
UGhpbG9zIFRyYW5zIEEgTWF0aCBQaHlzIEVuZyBTY2k8L2Z1bGwtdGl0bGU+PGFiYnItMT5QaGls
b3NvcGhpY2FsIHRyYW5zYWN0aW9ucy4gU2VyaWVzIEEsIE1hdGhlbWF0aWNhbCwgcGh5c2ljYWws
IGFuZCBlbmdpbmVlcmluZyBzY2llbmNlczwvYWJici0xPjwvYWx0LXBlcmlvZGljYWw+PHZvbHVt
ZT4zNzY8L3ZvbHVtZT48bnVtYmVyPjIxMjg8L251bWJlcj48ZWRpdGlvbj4yMDE4LzA4LzA4PC9l
ZGl0aW9uPjxrZXl3b3Jkcz48a2V5d29yZD5tZWRpY2luZTwva2V5d29yZD48a2V5d29yZD5vYnNl
cnZhdGlvbmFsIHJlc2VhcmNoPC9rZXl3b3JkPjxrZXl3b3JkPnB1YmxpY2F0aW9uIGJpYXM8L2tl
eXdvcmQ+PGtleXdvcmQ+cmVwcm9kdWNpYmlsaXR5PC9rZXl3b3JkPjwva2V5d29yZHM+PGRhdGVz
Pjx5ZWFyPjIwMTg8L3llYXI+PHB1Yi1kYXRlcz48ZGF0ZT5TZXAgMTM8L2RhdGU+PC9wdWItZGF0
ZXM+PC9kYXRlcz48aXNibj4xMzY0LTUwM1ggKFByaW50KSYjeEQ7MTM2NC01MDN4PC9pc2JuPjxh
Y2Nlc3Npb24tbnVtPjMwMDgyMzAyPC9hY2Nlc3Npb24tbnVtPjx1cmxzPjwvdXJscz48Y3VzdG9t
Mj5QTUM2MTA3NTQyPC9jdXN0b20yPjxlbGVjdHJvbmljLXJlc291cmNlLW51bT4xMC4xMDk4L3Jz
dGEuMjAxNy4wMzU2PC9lbGVjdHJvbmljLXJlc291cmNlLW51bT48cmVtb3RlLWRhdGFiYXNlLXBy
b3ZpZGVyPk5MTTwvcmVtb3RlLWRhdGFiYXNlLXByb3ZpZGVyPjxsYW5ndWFnZT5lbmc8L2xhbmd1
YWdlPjwvcmVjb3JkPjwvQ2l0ZT48L0VuZE5vdGU+AG==
</w:fldData>
        </w:fldChar>
      </w:r>
      <w:r w:rsidR="00AE4D69">
        <w:instrText xml:space="preserve"> ADDIN EN.CITE </w:instrText>
      </w:r>
      <w:r w:rsidR="00AE4D69">
        <w:fldChar w:fldCharType="begin">
          <w:fldData xml:space="preserve">PEVuZE5vdGU+PENpdGU+PEF1dGhvcj5TY2h1ZW1pZTwvQXV0aG9yPjxZZWFyPjIwMTY8L1llYXI+
PFJlY051bT4yODwvUmVjTnVtPjxEaXNwbGF5VGV4dD48c3R5bGUgZmFjZT0ic3VwZXJzY3JpcHQi
PjExLTE0PC9zdHlsZT48L0Rpc3BsYXlUZXh0PjxyZWNvcmQ+PHJlYy1udW1iZXI+Mjg8L3JlYy1u
dW1iZXI+PGZvcmVpZ24ta2V5cz48a2V5IGFwcD0iRU4iIGRiLWlkPSJwNWZ6end3dDd3cnBydWVh
dDV3cDl3c2gwYTlzOXpkemFldDkiIHRpbWVzdGFtcD0iMTYwMDM5MzMzOCI+Mjg8L2tleT48L2Zv
cmVpZ24ta2V5cz48cmVmLXR5cGUgbmFtZT0iSm91cm5hbCBBcnRpY2xlIj4xNzwvcmVmLXR5cGU+
PGNvbnRyaWJ1dG9ycz48YXV0aG9ycz48YXV0aG9yPlNjaHVlbWllLCBNLiBKLjwvYXV0aG9yPjxh
dXRob3I+SHJpcGNzYWssIEcuPC9hdXRob3I+PGF1dGhvcj5SeWFuLCBQLiBCLjwvYXV0aG9yPjxh
dXRob3I+TWFkaWdhbiwgRC48L2F1dGhvcj48YXV0aG9yPlN1Y2hhcmQsIE0uIEEuPC9hdXRob3I+
PC9hdXRob3JzPjwvY29udHJpYnV0b3JzPjxhdXRoLWFkZHJlc3M+SmFuc3NlbiBSZXNlYXJjaCBh
bmQgRGV2ZWxvcG1lbnQgTExDLCBUaXR1c3ZpbGxlLCBOSiwgVS5TLkEuJiN4RDtPYnNlcnZhdGlv
bmFsIEhlYWx0aCBEYXRhIFNjaWVuY2VzIGFuZCBJbmZvcm1hdGljcyAoT0hEU0kpLiYjeEQ7RGVw
YXJ0bWVudCBvZiBCaW9tZWRpY2FsIEluZm9ybWF0aWNzLCBDb2x1bWJpYSBVbml2ZXJzaXR5IE1l
ZGljYWwgQ2VudGVyLCBOZXcgWW9yaywgTlksIFUuUy5BLiYjeEQ7RGVwYXJ0bWVudCBvZiBTdGF0
aXN0aWNzLCBDb2x1bWJpYSBVbml2ZXJzaXR5LCBOZXcgWW9yaywgTlksIFUuUy5BLiYjeEQ7RGVw
YXJ0bWVudCBvZiBCaW9tYXRoZW1hdGljcyBhbmQgRGVwYXJ0bWVudCBvZiBIdW1hbiBHZW5ldGlj
cywgRGF2aWQgR2VmZmVuIFNjaG9vbCBvZiBNZWRpY2luZSwgVW5pdmVyc2l0eSBvZiBDYWxpZm9y
bmlhLCBMb3MgQW5nZWxlcywgQ0EsIFUuUy5BLjwvYXV0aC1hZGRyZXNzPjx0aXRsZXM+PHRpdGxl
PlJvYnVzdCBlbXBpcmljYWwgY2FsaWJyYXRpb24gb2YgcC12YWx1ZXMgdXNpbmcgb2JzZXJ2YXRp
b25hbCBkYXRhPC90aXRsZT48c2Vjb25kYXJ5LXRpdGxlPlN0YXQgTWVkPC9zZWNvbmRhcnktdGl0
bGU+PGFsdC10aXRsZT5TdGF0aXN0aWNzIGluIG1lZGljaW5lPC9hbHQtdGl0bGU+PC90aXRsZXM+
PHBlcmlvZGljYWw+PGZ1bGwtdGl0bGU+U3RhdCBNZWQ8L2Z1bGwtdGl0bGU+PGFiYnItMT5TdGF0
aXN0aWNzIGluIG1lZGljaW5lPC9hYmJyLTE+PC9wZXJpb2RpY2FsPjxhbHQtcGVyaW9kaWNhbD48
ZnVsbC10aXRsZT5TdGF0IE1lZDwvZnVsbC10aXRsZT48YWJici0xPlN0YXRpc3RpY3MgaW4gbWVk
aWNpbmU8L2FiYnItMT48L2FsdC1wZXJpb2RpY2FsPjxwYWdlcz4zODgzLTg8L3BhZ2VzPjx2b2x1
bWU+MzU8L3ZvbHVtZT48bnVtYmVyPjIyPC9udW1iZXI+PGVkaXRpb24+MjAxNi8wOS8wNzwvZWRp
dGlvbj48a2V5d29yZHM+PGtleXdvcmQ+KkNhbGlicmF0aW9uPC9rZXl3b3JkPjxrZXl3b3JkPipE
YXRhIEludGVycHJldGF0aW9uLCBTdGF0aXN0aWNhbDwva2V5d29yZD48L2tleXdvcmRzPjxkYXRl
cz48eWVhcj4yMDE2PC95ZWFyPjxwdWItZGF0ZXM+PGRhdGU+U2VwIDMwPC9kYXRlPjwvcHViLWRh
dGVzPjwvZGF0ZXM+PGlzYm4+MDI3Ny02NzE1IChQcmludCkmI3hEOzAyNzctNjcxNTwvaXNibj48
YWNjZXNzaW9uLW51bT4yNzU5MjU2NjwvYWNjZXNzaW9uLW51bT48dXJscz48L3VybHM+PGN1c3Rv
bTI+UE1DNTEwODQ1OTwvY3VzdG9tMj48ZWxlY3Ryb25pYy1yZXNvdXJjZS1udW0+MTAuMTAwMi9z
aW0uNjk3NzwvZWxlY3Ryb25pYy1yZXNvdXJjZS1udW0+PHJlbW90ZS1kYXRhYmFzZS1wcm92aWRl
cj5OTE08L3JlbW90ZS1kYXRhYmFzZS1wcm92aWRlcj48bGFuZ3VhZ2U+ZW5nPC9sYW5ndWFnZT48
L3JlY29yZD48L0NpdGU+PENpdGU+PEF1dGhvcj5TY2h1ZW1pZTwvQXV0aG9yPjxZZWFyPjIwMTg8
L1llYXI+PFJlY051bT4zMzwvUmVjTnVtPjxyZWNvcmQ+PHJlYy1udW1iZXI+MzM8L3JlYy1udW1i
ZXI+PGZvcmVpZ24ta2V5cz48a2V5IGFwcD0iRU4iIGRiLWlkPSJwNWZ6end3dDd3cnBydWVhdDV3
cDl3c2gwYTlzOXpkemFldDkiIHRpbWVzdGFtcD0iMTYwMDM5NzI0NCI+MzM8L2tleT48L2ZvcmVp
Z24ta2V5cz48cmVmLXR5cGUgbmFtZT0iSm91cm5hbCBBcnRpY2xlIj4xNzwvcmVmLXR5cGU+PGNv
bnRyaWJ1dG9ycz48YXV0aG9ycz48YXV0aG9yPlNjaHVlbWllLCBNLiBKLjwvYXV0aG9yPjxhdXRo
b3I+SHJpcGNzYWssIEcuPC9hdXRob3I+PGF1dGhvcj5SeWFuLCBQLiBCLjwvYXV0aG9yPjxhdXRo
b3I+TWFkaWdhbiwgRC48L2F1dGhvcj48YXV0aG9yPlN1Y2hhcmQsIE0uIEEuPC9hdXRob3I+PC9h
dXRob3JzPjwvY29udHJpYnV0b3JzPjxhdXRoLWFkZHJlc3M+T2JzZXJ2YXRpb25hbCBIZWFsdGgg
RGF0YSBTY2llbmNlcyBhbmQgSW5mb3JtYXRpY3MsIE5ldyBZb3JrLCBOWSAxMDAzMjsgc2NodWVt
aWVAb2hkc2kub3JnLiYjeEQ7RXBpZGVtaW9sb2d5IEFuYWx5dGljcywgSmFuc3NlbiBSZXNlYXJj
aCAmYW1wOyBEZXZlbG9wbWVudCwgVGl0dXN2aWxsZSwgTkogMDg1NjAuJiN4RDtPYnNlcnZhdGlv
bmFsIEhlYWx0aCBEYXRhIFNjaWVuY2VzIGFuZCBJbmZvcm1hdGljcywgTmV3IFlvcmssIE5ZIDEw
MDMyLiYjeEQ7RGVwYXJ0bWVudCBvZiBCaW9tZWRpY2FsIEluZm9ybWF0aWNzLCBDb2x1bWJpYSBV
bml2ZXJzaXR5LCBOZXcgWW9yaywgTlkgMTAwMzIuJiN4RDtNZWRpY2FsIEluZm9ybWF0aWNzIFNl
cnZpY2VzLCBOZXcgWW9yay1QcmVzYnl0ZXJpYW4gSG9zcGl0YWwsIE5ldyBZb3JrLCBOWSAxMDAz
Mi4mI3hEO0RlcGFydG1lbnQgb2YgU3RhdGlzdGljcywgQ29sdW1iaWEgVW5pdmVyc2l0eSwgTmV3
IFlvcmssIE5ZIDEwMDI3LiYjeEQ7RGVwYXJ0bWVudCBvZiBCaW9tYXRoZW1hdGljcywgVW5pdmVy
c2l0eSBvZiBDYWxpZm9ybmlhLCBMb3MgQW5nZWxlcywgQ0EgOTAwOTUuJiN4RDtEZXBhcnRtZW50
IG9mIEJpb3N0YXRpc3RpY3MsIFVuaXZlcnNpdHkgb2YgQ2FsaWZvcm5pYSwgTG9zIEFuZ2VsZXMs
IENBIDkwMDk1LiYjeEQ7RGVwYXJ0bWVudCBvZiBIdW1hbiBHZW5ldGljcywgVW5pdmVyc2l0eSBv
ZiBDYWxpZm9ybmlhLCBMb3MgQW5nZWxlcywgQ0EgOTAwOTUuPC9hdXRoLWFkZHJlc3M+PHRpdGxl
cz48dGl0bGU+RW1waXJpY2FsIGNvbmZpZGVuY2UgaW50ZXJ2YWwgY2FsaWJyYXRpb24gZm9yIHBv
cHVsYXRpb24tbGV2ZWwgZWZmZWN0IGVzdGltYXRpb24gc3R1ZGllcyBpbiBvYnNlcnZhdGlvbmFs
IGhlYWx0aGNhcmUgZGF0YTwvdGl0bGU+PHNlY29uZGFyeS10aXRsZT5Qcm9jIE5hdGwgQWNhZCBT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QWNhZCBTY2kgVSBTIEE8L2Z1bGwtdGl0bGU+PGFiYnItMT5Qcm9jZWVkaW5ncyBvZiB0aGUgTmF0
aW9uYWwgQWNhZGVteSBvZiBTY2llbmNlcyBvZiB0aGUgVW5pdGVkIFN0YXRlcyBvZiBBbWVyaWNh
PC9hYmJyLTE+PC9wZXJpb2RpY2FsPjxhbHQtcGVyaW9kaWNhbD48ZnVsbC10aXRsZT5Qcm9jIE5h
dGwgQWNhZCBTY2kgVSBTIEE8L2Z1bGwtdGl0bGU+PGFiYnItMT5Qcm9jZWVkaW5ncyBvZiB0aGUg
TmF0aW9uYWwgQWNhZGVteSBvZiBTY2llbmNlcyBvZiB0aGUgVW5pdGVkIFN0YXRlcyBvZiBBbWVy
aWNhPC9hYmJyLTE+PC9hbHQtcGVyaW9kaWNhbD48cGFnZXM+MjU3MS0yNTc3PC9wYWdlcz48dm9s
dW1lPjExNTwvdm9sdW1lPjxudW1iZXI+MTE8L251bWJlcj48ZWRpdGlvbj4yMDE4LzAzLzE0PC9l
ZGl0aW9uPjxrZXl3b3Jkcz48a2V5d29yZD4qQmlhczwva2V5d29yZD48a2V5d29yZD5DYWxpYnJh
dGlvbi8qc3RhbmRhcmRzPC9rZXl3b3JkPjxrZXl3b3JkPkNvbmZpZGVuY2UgSW50ZXJ2YWxzPC9r
ZXl3b3JkPjxrZXl3b3JkPkhlYWx0aCBTZXJ2aWNlcyBSZXNlYXJjaC8qc3RhbmRhcmRzLypzdGF0
aXN0aWNzICZhbXA7IG51bWVyaWNhbCBkYXRhPC9rZXl3b3JkPjxrZXl3b3JkPkh1bWFuczwva2V5
d29yZD48a2V5d29yZD4qT2JzZXJ2YXRpb25hbCBTdHVkaWVzIGFzIFRvcGljPC9rZXl3b3JkPjxr
ZXl3b3JkPlJlc2VhcmNoIERlc2lnbi9zdGFuZGFyZHMvc3RhdGlzdGljcyAmYW1wOyBudW1lcmlj
YWwgZGF0YTwva2V5d29yZD48a2V5d29yZD4qY2FsaWJyYXRpb248L2tleXdvcmQ+PGtleXdvcmQ+
Km9ic2VydmF0aW9uYWwgc3R1ZGllczwva2V5d29yZD48a2V5d29yZD4qc3lzdGVtYXRpYyBlcnJv
cjwva2V5d29yZD48a2V5d29yZD5zaGFyZWhvbGRlcnMgb2YgSmFuc3NlbiBSZXNlYXJjaCAmYW1w
OyBEZXZlbG9wbWVudC48L2tleXdvcmQ+PC9rZXl3b3Jkcz48ZGF0ZXM+PHllYXI+MjAxODwveWVh
cj48cHViLWRhdGVzPjxkYXRlPk1hciAxMzwvZGF0ZT48L3B1Yi1kYXRlcz48L2RhdGVzPjxpc2Ju
PjAwMjctODQyNCAoUHJpbnQpJiN4RDswMDI3LTg0MjQ8L2lzYm4+PGFjY2Vzc2lvbi1udW0+Mjk1
MzEwMjM8L2FjY2Vzc2lvbi1udW0+PHVybHM+PC91cmxzPjxjdXN0b20yPlBNQzU4NTY1MDM8L2N1
c3RvbTI+PGVsZWN0cm9uaWMtcmVzb3VyY2UtbnVtPjEwLjEwNzMvcG5hcy4xNzA4MjgyMTE0PC9l
bGVjdHJvbmljLXJlc291cmNlLW51bT48cmVtb3RlLWRhdGFiYXNlLXByb3ZpZGVyPk5MTTwvcmVt
b3RlLWRhdGFiYXNlLXByb3ZpZGVyPjxsYW5ndWFnZT5lbmc8L2xhbmd1YWdlPjwvcmVjb3JkPjwv
Q2l0ZT48Q2l0ZT48QXV0aG9yPlNjaHVlbWllPC9BdXRob3I+PFllYXI+MjAxNDwvWWVhcj48UmVj
TnVtPjI5PC9SZWNOdW0+PHJlY29yZD48cmVjLW51bWJlcj4yOTwvcmVjLW51bWJlcj48Zm9yZWln
bi1rZXlzPjxrZXkgYXBwPSJFTiIgZGItaWQ9InA1Znp6d3d0N3dycHJ1ZWF0NXdwOXdzaDBhOXM5
emR6YWV0OSIgdGltZXN0YW1wPSIxNjAwMzkzMzM4Ij4yOTwva2V5PjwvZm9yZWlnbi1rZXlzPjxy
ZWYtdHlwZSBuYW1lPSJKb3VybmFsIEFydGljbGUiPjE3PC9yZWYtdHlwZT48Y29udHJpYnV0b3Jz
PjxhdXRob3JzPjxhdXRob3I+U2NodWVtaWUsIE0uIEouPC9hdXRob3I+PGF1dGhvcj5SeWFuLCBQ
LiBCLjwvYXV0aG9yPjxhdXRob3I+RHVNb3VjaGVsLCBXLjwvYXV0aG9yPjxhdXRob3I+U3VjaGFy
ZCwgTS4gQS48L2F1dGhvcj48YXV0aG9yPk1hZGlnYW4sIEQuPC9hdXRob3I+PC9hdXRob3JzPjwv
Y29udHJpYnV0b3JzPjxhdXRoLWFkZHJlc3M+RGVwYXJ0bWVudCBvZiBNZWRpY2FsIEluZm9ybWF0
aWNzLCBFcmFzbXVzIFVuaXZlcnNpdHkgTWVkaWNhbCBDZW50ZXIgUm90dGVyZGFtLCBSb3R0ZXJk
YW0sIFRoZSBOZXRoZXJsYW5kczsgT2JzZXJ2YXRpb25hbCBNZWRpY2FsIE91dGNvbWVzIFBhcnRu
ZXJzaGlwLCBGb3VuZGF0aW9uIGZvciB0aGUgTmF0aW9uYWwgSW5zdGl0dXRlcyBvZiBIZWFsdGgs
IEJldGhlc2RhLCBNRCwgVS5TLkEuPC9hdXRoLWFkZHJlc3M+PHRpdGxlcz48dGl0bGU+SW50ZXJw
cmV0aW5nIG9ic2VydmF0aW9uYWwgc3R1ZGllczogd2h5IGVtcGlyaWNhbCBjYWxpYnJhdGlvbiBp
cyBuZWVkZWQgdG8gY29ycmVjdCBwLXZhbHVlczwvdGl0bGU+PHNlY29uZGFyeS10aXRsZT5TdGF0
IE1lZDwvc2Vjb25kYXJ5LXRpdGxlPjxhbHQtdGl0bGU+U3RhdGlzdGljcyBpbiBtZWRpY2luZTwv
YWx0LXRpdGxlPjwvdGl0bGVzPjxwZXJpb2RpY2FsPjxmdWxsLXRpdGxlPlN0YXQgTWVkPC9mdWxs
LXRpdGxlPjxhYmJyLTE+U3RhdGlzdGljcyBpbiBtZWRpY2luZTwvYWJici0xPjwvcGVyaW9kaWNh
bD48YWx0LXBlcmlvZGljYWw+PGZ1bGwtdGl0bGU+U3RhdCBNZWQ8L2Z1bGwtdGl0bGU+PGFiYnIt
MT5TdGF0aXN0aWNzIGluIG1lZGljaW5lPC9hYmJyLTE+PC9hbHQtcGVyaW9kaWNhbD48cGFnZXM+
MjA5LTE4PC9wYWdlcz48dm9sdW1lPjMzPC92b2x1bWU+PG51bWJlcj4yPC9udW1iZXI+PGVkaXRp
b24+MjAxMy8wOC8wMTwvZWRpdGlvbj48a2V5d29yZHM+PGtleXdvcmQ+KkJpYXM8L2tleXdvcmQ+
PGtleXdvcmQ+Q2hlbWljYWwgYW5kIERydWcgSW5kdWNlZCBMaXZlciBJbmp1cnkvZXRpb2xvZ3k8
L2tleXdvcmQ+PGtleXdvcmQ+KkRhdGEgSW50ZXJwcmV0YXRpb24sIFN0YXRpc3RpY2FsPC9rZXl3
b3JkPjxrZXl3b3JkPkZlbWFsZTwva2V5d29yZD48a2V5d29yZD5HYXN0cm9pbnRlc3RpbmFsIEhl
bW9ycmhhZ2UvZXRpb2xvZ3k8L2tleXdvcmQ+PGtleXdvcmQ+SHVtYW5zPC9rZXl3b3JkPjxrZXl3
b3JkPklzb25pYXppZC9hZHZlcnNlIGVmZmVjdHM8L2tleXdvcmQ+PGtleXdvcmQ+TWFsZTwva2V5
d29yZD48a2V5d29yZD5PYnNlcnZhdGlvbmFsIFN0dWRpZXMgYXMgVG9waWMvKm1ldGhvZHM8L2tl
eXdvcmQ+PGtleXdvcmQ+KlJlc2VhcmNoIERlc2lnbjwva2V5d29yZD48a2V5d29yZD5TZXJvdG9u
aW4gVXB0YWtlIEluaGliaXRvcnMvYWR2ZXJzZSBlZmZlY3RzPC9rZXl3b3JkPjxrZXl3b3JkPmNh
bGlicmF0aW9uPC9rZXl3b3JkPjxrZXl3b3JkPmh5cG90aGVzaXMgdGVzdGluZzwva2V5d29yZD48
a2V5d29yZD5uZWdhdGl2ZSBjb250cm9sczwva2V5d29yZD48a2V5d29yZD5vYnNlcnZhdGlvbmFs
IHN0dWRpZXM8L2tleXdvcmQ+PC9rZXl3b3Jkcz48ZGF0ZXM+PHllYXI+MjAxNDwveWVhcj48cHVi
LWRhdGVzPjxkYXRlPkphbiAzMDwvZGF0ZT48L3B1Yi1kYXRlcz48L2RhdGVzPjxpc2JuPjAyNzct
NjcxNSAoUHJpbnQpJiN4RDswMjc3LTY3MTU8L2lzYm4+PGFjY2Vzc2lvbi1udW0+MjM5MDA4MDg8
L2FjY2Vzc2lvbi1udW0+PHVybHM+PC91cmxzPjxjdXN0b20yPlBNQzQyODUyMzQ8L2N1c3RvbTI+
PGVsZWN0cm9uaWMtcmVzb3VyY2UtbnVtPjEwLjEwMDIvc2ltLjU5MjU8L2VsZWN0cm9uaWMtcmVz
b3VyY2UtbnVtPjxyZW1vdGUtZGF0YWJhc2UtcHJvdmlkZXI+TkxNPC9yZW1vdGUtZGF0YWJhc2Ut
cHJvdmlkZXI+PGxhbmd1YWdlPmVuZzwvbGFuZ3VhZ2U+PC9yZWNvcmQ+PC9DaXRlPjxDaXRlPjxB
dXRob3I+U2NodWVtaWU8L0F1dGhvcj48WWVhcj4yMDE4PC9ZZWFyPjxSZWNOdW0+ODI8L1JlY051
bT48cmVjb3JkPjxyZWMtbnVtYmVyPjgyPC9yZWMtbnVtYmVyPjxmb3JlaWduLWtleXM+PGtleSBh
cHA9IkVOIiBkYi1pZD0icDVmenp3d3Q3d3JwcnVlYXQ1d3A5d3NoMGE5czl6ZHphZXQ5IiB0aW1l
c3RhbXA9IjE2MjU4NDU1ODciPjgyPC9rZXk+PC9mb3JlaWduLWtleXM+PHJlZi10eXBlIG5hbWU9
IkpvdXJuYWwgQXJ0aWNsZSI+MTc8L3JlZi10eXBlPjxjb250cmlidXRvcnM+PGF1dGhvcnM+PGF1
dGhvcj5TY2h1ZW1pZSwgTS4gSi48L2F1dGhvcj48YXV0aG9yPlJ5YW4sIFAuIEIuPC9hdXRob3I+
PGF1dGhvcj5IcmlwY3NhaywgRy48L2F1dGhvcj48YXV0aG9yPk1hZGlnYW4sIEQuPC9hdXRob3I+
PGF1dGhvcj5TdWNoYXJkLCBNLiBBLjwvYXV0aG9yPjwvYXV0aG9ycz48L2NvbnRyaWJ1dG9ycz48
YXV0aC1hZGRyZXNzPk9ic2VydmF0aW9uYWwgSGVhbHRoIERhdGEgU2NpZW5jZXMgYW5kIEluZm9y
bWF0aWNzIChPSERTSSksIE5ld8KgWW9yaywgTlkgMTAwMzIsIFVTQSBzY2h1ZW1pZUBvaGRzaS5v
cmcuJiN4RDtFcGlkZW1pb2xvZ3kgQW5hbHl0aWNzLCBKYW5zc2VuIFJlc2VhcmNoIGFuZCBEZXZl
bG9wbWVudCwgVGl0dXN2aWxsZSwgTkogMDg1NjAsIFVTQS4mI3hEO09ic2VydmF0aW9uYWwgSGVh
bHRoIERhdGEgU2NpZW5jZXMgYW5kIEluZm9ybWF0aWNzIChPSERTSSksIE5ld8KgWW9yaywgTlkg
MTAwMzIsIFVTQS4mI3hEO0RlcGFydG1lbnQgb2YgQmlvbWVkaWNhbCBJbmZvcm1hdGljcywgQ29s
dW1iaWEgVW5pdmVyc2l0eSBNZWRpY2FsIENlbnRlciwgTmV3wqBZb3JrLCBOWSAxMDAzMiwgVVNB
LiYjeEQ7TWVkaWNhbCBJbmZvcm1hdGljcyBTZXJ2aWNlcywgTmV3IFlvcmstUHJlc2J5dGVyaWFu
IEhvc3BpdGFsLCBOZXcgWW9yaywgTlkgMTAwMzIsIFVTQS4mI3hEO0RlcGFydG1lbnQgb2YgU3Rh
dGlzdGljcywgQ29sdW1iaWEgVW5pdmVyc2l0eSwgTmV3IFlvcmssIE5ZIDEwMDI3LCBVU0EuJiN4
RDtEZXBhcnRtZW50IG9mIEJpb21hdGhlbWF0aWNzLCBVbml2ZXJzaXR5IG9mIENhbGlmb3JuaWEs
IExvc8KgQW5nZWxlcywgQ0EgOTAwOTUsIFVTQS4mI3hEO0RlcGFydG1lbnQgb2YgQmlvc3RhdGlz
dGljcywgVW5pdmVyc2l0eSBvZiBDYWxpZm9ybmlhLCBMb3PCoEFuZ2VsZXMsIENBIDkwMDk1LCBV
U0EuJiN4RDtEZXBhcnRtZW50IG9mIEh1bWFuIEdlbmV0aWNzLCBVbml2ZXJzaXR5IG9mIENhbGlm
b3JuaWEsIExvc8KgQW5nZWxlcywgQ0EgOTAwOTUsIFVTQS48L2F1dGgtYWRkcmVzcz48dGl0bGVz
Pjx0aXRsZT5JbXByb3ZpbmcgcmVwcm9kdWNpYmlsaXR5IGJ5IHVzaW5nIGhpZ2gtdGhyb3VnaHB1
dCBvYnNlcnZhdGlvbmFsIHN0dWRpZXMgd2l0aCBlbXBpcmljYWwgY2FsaWJyYXRpb248L3RpdGxl
PjxzZWNvbmRhcnktdGl0bGU+UGhpbG9zIFRyYW5zIEEgTWF0aCBQaHlzIEVuZyBTY2k8L3NlY29u
ZGFyeS10aXRsZT48YWx0LXRpdGxlPlBoaWxvc29waGljYWwgdHJhbnNhY3Rpb25zLiBTZXJpZXMg
QSwgTWF0aGVtYXRpY2FsLCBwaHlzaWNhbCwgYW5kIGVuZ2luZWVyaW5nIHNjaWVuY2VzPC9hbHQt
dGl0bGU+PC90aXRsZXM+PHBlcmlvZGljYWw+PGZ1bGwtdGl0bGU+UGhpbG9zIFRyYW5zIEEgTWF0
aCBQaHlzIEVuZyBTY2k8L2Z1bGwtdGl0bGU+PGFiYnItMT5QaGlsb3NvcGhpY2FsIHRyYW5zYWN0
aW9ucy4gU2VyaWVzIEEsIE1hdGhlbWF0aWNhbCwgcGh5c2ljYWwsIGFuZCBlbmdpbmVlcmluZyBz
Y2llbmNlczwvYWJici0xPjwvcGVyaW9kaWNhbD48YWx0LXBlcmlvZGljYWw+PGZ1bGwtdGl0bGU+
UGhpbG9zIFRyYW5zIEEgTWF0aCBQaHlzIEVuZyBTY2k8L2Z1bGwtdGl0bGU+PGFiYnItMT5QaGls
b3NvcGhpY2FsIHRyYW5zYWN0aW9ucy4gU2VyaWVzIEEsIE1hdGhlbWF0aWNhbCwgcGh5c2ljYWws
IGFuZCBlbmdpbmVlcmluZyBzY2llbmNlczwvYWJici0xPjwvYWx0LXBlcmlvZGljYWw+PHZvbHVt
ZT4zNzY8L3ZvbHVtZT48bnVtYmVyPjIxMjg8L251bWJlcj48ZWRpdGlvbj4yMDE4LzA4LzA4PC9l
ZGl0aW9uPjxrZXl3b3Jkcz48a2V5d29yZD5tZWRpY2luZTwva2V5d29yZD48a2V5d29yZD5vYnNl
cnZhdGlvbmFsIHJlc2VhcmNoPC9rZXl3b3JkPjxrZXl3b3JkPnB1YmxpY2F0aW9uIGJpYXM8L2tl
eXdvcmQ+PGtleXdvcmQ+cmVwcm9kdWNpYmlsaXR5PC9rZXl3b3JkPjwva2V5d29yZHM+PGRhdGVz
Pjx5ZWFyPjIwMTg8L3llYXI+PHB1Yi1kYXRlcz48ZGF0ZT5TZXAgMTM8L2RhdGU+PC9wdWItZGF0
ZXM+PC9kYXRlcz48aXNibj4xMzY0LTUwM1ggKFByaW50KSYjeEQ7MTM2NC01MDN4PC9pc2JuPjxh
Y2Nlc3Npb24tbnVtPjMwMDgyMzAyPC9hY2Nlc3Npb24tbnVtPjx1cmxzPjwvdXJscz48Y3VzdG9t
Mj5QTUM2MTA3NTQyPC9jdXN0b20yPjxlbGVjdHJvbmljLXJlc291cmNlLW51bT4xMC4xMDk4L3Jz
dGEuMjAxNy4wMzU2PC9lbGVjdHJvbmljLXJlc291cmNlLW51bT48cmVtb3RlLWRhdGFiYXNlLXBy
b3ZpZGVyPk5MTTwvcmVtb3RlLWRhdGFiYXNlLXByb3ZpZGVyPjxsYW5ndWFnZT5lbmc8L2xhbmd1
YWdlPjwvcmVjb3JkPjwvQ2l0ZT48L0VuZE5vdGU+AG==
</w:fldData>
        </w:fldChar>
      </w:r>
      <w:r w:rsidR="00AE4D69">
        <w:instrText xml:space="preserve"> ADDIN EN.CITE.DATA </w:instrText>
      </w:r>
      <w:r w:rsidR="00AE4D69">
        <w:fldChar w:fldCharType="end"/>
      </w:r>
      <w:r w:rsidR="00405413">
        <w:fldChar w:fldCharType="separate"/>
      </w:r>
      <w:r w:rsidR="7BFD0344" w:rsidRPr="00AE4D69">
        <w:rPr>
          <w:noProof/>
          <w:vertAlign w:val="superscript"/>
        </w:rPr>
        <w:t>11-14</w:t>
      </w:r>
      <w:r w:rsidR="00405413">
        <w:fldChar w:fldCharType="end"/>
      </w:r>
      <w:r w:rsidR="304B2AD9">
        <w:t xml:space="preserve"> of effect estimates using negative</w:t>
      </w:r>
      <w:r>
        <w:t xml:space="preserve"> and positive</w:t>
      </w:r>
      <w:r w:rsidR="304B2AD9">
        <w:t xml:space="preserve"> control outcomes</w:t>
      </w:r>
      <w:r w:rsidR="51679BBA">
        <w:t>, and</w:t>
      </w:r>
    </w:p>
    <w:p w14:paraId="321DFF92" w14:textId="189729D2" w:rsidR="00307FD9" w:rsidRDefault="304B2AD9" w:rsidP="0018697F">
      <w:pPr>
        <w:pStyle w:val="ListParagraph"/>
        <w:numPr>
          <w:ilvl w:val="0"/>
          <w:numId w:val="27"/>
        </w:numPr>
      </w:pPr>
      <w:r>
        <w:t xml:space="preserve">Using </w:t>
      </w:r>
      <w:r w:rsidR="05F72C59">
        <w:t xml:space="preserve">observational </w:t>
      </w:r>
      <w:r>
        <w:t>study diagnostics to assess the robustness of their findings</w:t>
      </w:r>
      <w:r w:rsidR="05F72C59">
        <w:t xml:space="preserve"> and risk of systematic bias</w:t>
      </w:r>
      <w:r w:rsidR="30E7A6EF">
        <w:t xml:space="preserve"> before and after calibration.</w:t>
      </w:r>
    </w:p>
    <w:p w14:paraId="1E4B3088" w14:textId="77777777" w:rsidR="00307FD9" w:rsidRDefault="00307FD9" w:rsidP="0018697F"/>
    <w:p w14:paraId="1FBB2949" w14:textId="578903E1" w:rsidR="00734F70" w:rsidRDefault="00307FD9" w:rsidP="00307FD9">
      <w:r>
        <w:rPr>
          <w:b/>
          <w:bCs/>
        </w:rPr>
        <w:t>Objective 3</w:t>
      </w:r>
      <w:r>
        <w:t xml:space="preserve">: Evaluate the generalizability of findings </w:t>
      </w:r>
      <w:r w:rsidR="00CC1238">
        <w:t xml:space="preserve">produced by the original Albogami et al. protocol </w:t>
      </w:r>
      <w:r>
        <w:t xml:space="preserve">across </w:t>
      </w:r>
      <w:r w:rsidR="00734F70">
        <w:t>different study</w:t>
      </w:r>
      <w:r>
        <w:t xml:space="preserve"> databases, including U.S. and non-U.S. populations</w:t>
      </w:r>
      <w:r w:rsidR="00260C81">
        <w:t>.</w:t>
      </w:r>
    </w:p>
    <w:p w14:paraId="73C1C15A" w14:textId="77777777" w:rsidR="00EC0BD4" w:rsidRPr="00FE4C8C" w:rsidRDefault="1551571E" w:rsidP="00EC0BD4">
      <w:pPr>
        <w:pStyle w:val="Heading1"/>
      </w:pPr>
      <w:bookmarkStart w:id="9" w:name="_Toc76735548"/>
      <w:r>
        <w:t>Research METHODs</w:t>
      </w:r>
      <w:bookmarkEnd w:id="9"/>
    </w:p>
    <w:p w14:paraId="19699D82" w14:textId="58DF9D5A" w:rsidR="00582D1B" w:rsidRDefault="00582D1B" w:rsidP="00EC0BD4">
      <w:pPr>
        <w:pStyle w:val="Heading2"/>
      </w:pPr>
      <w:bookmarkStart w:id="10" w:name="_Toc76735550"/>
      <w:r>
        <w:t>Overview</w:t>
      </w:r>
    </w:p>
    <w:p w14:paraId="020A31D2" w14:textId="77777777" w:rsidR="00AA42CD" w:rsidRDefault="00036A1D" w:rsidP="00036A1D">
      <w:pPr>
        <w:pStyle w:val="BodyText12"/>
        <w:jc w:val="left"/>
      </w:pPr>
      <w:r>
        <w:t xml:space="preserve">The general approach for this study is to sequentially build a body of evidence which seeks to examine the reliability of the original Albogami et al. finding. </w:t>
      </w:r>
      <w:r w:rsidR="00581427">
        <w:t>As the first building-block</w:t>
      </w:r>
      <w:r>
        <w:t xml:space="preserve"> of this </w:t>
      </w:r>
      <w:r w:rsidR="00581427">
        <w:lastRenderedPageBreak/>
        <w:t>reliability assessment</w:t>
      </w:r>
      <w:r>
        <w:t>, we plan to address Objective 1 by reproducing the original analysis as closely as possible using OHDSI tools, within data formatted to the OHDSI CDM</w:t>
      </w:r>
      <w:r w:rsidR="00581427">
        <w:t xml:space="preserve">, based on direct inspection of the original study’s code and published manuscript. Assuming the study findings can be reproduced, we will proceed to Objective 2, where we evaluate whether the study findings are robust to plausible variations in study design choices, including alternate definitions of target/comparator cohorts, outcome phenotypes, and study design. To do so, we plan to conduct sensitivity analyses that vary one design choice/parameter at a time (as opposed to exploring the combination of several parameters). Furthermore, we will assess robustness by assessing whether study findings are consistent after empirical calibration of effect estimates using negative and positive control outcomes. We will also use standard OHDSI study diagnostics to assess whether the data and design are fit-for-purpose and can be expected to generate inferences with </w:t>
      </w:r>
      <w:r w:rsidR="00AA42CD">
        <w:t xml:space="preserve">minimal systematic error. Finally, to address Objective 3, we will assess the generalizability of findings by deploying the original Albogami et al. protocol across different databases in the OHDSI Research Network (including U.S. and non-U.S. populations). Doing so allows us to evaluate whether the findings are consistent when applied to data which include different study populations and exhibit different mechanisms of data capture. </w:t>
      </w:r>
    </w:p>
    <w:p w14:paraId="15A479FD" w14:textId="1FFE1F88" w:rsidR="00582D1B" w:rsidRPr="00582D1B" w:rsidRDefault="00AA42CD" w:rsidP="005926AD">
      <w:pPr>
        <w:pStyle w:val="BodyText12"/>
        <w:jc w:val="left"/>
      </w:pPr>
      <w:r>
        <w:t xml:space="preserve">Uncertainty regarding the reliability of findings generated by observational studies limits the </w:t>
      </w:r>
      <w:r w:rsidR="009E282C">
        <w:t>impact</w:t>
      </w:r>
      <w:r>
        <w:t xml:space="preserve"> of observational research </w:t>
      </w:r>
      <w:r w:rsidR="009E282C">
        <w:t>findings on real-world</w:t>
      </w:r>
      <w:r>
        <w:t xml:space="preserve"> clinical practice. Collectively, we believe the body of evidence generated by these analyses will provide a comprehensive and holistic assessment of evidence reliability, which </w:t>
      </w:r>
      <w:r w:rsidR="009E282C">
        <w:t>could</w:t>
      </w:r>
      <w:r>
        <w:t xml:space="preserve"> either strengthen confidence in the original study finding or identify important gaps in the evidence which can be addressed by </w:t>
      </w:r>
      <w:r w:rsidR="009E282C">
        <w:t xml:space="preserve">further research using </w:t>
      </w:r>
      <w:r>
        <w:t xml:space="preserve">alternate study designs and data resources. We believe that either result will improve the field’s understanding of this evidence and, if appropriate, </w:t>
      </w:r>
      <w:r w:rsidR="009E282C">
        <w:t>enable</w:t>
      </w:r>
      <w:r>
        <w:t xml:space="preserve"> changes in patient-care</w:t>
      </w:r>
      <w:r w:rsidR="009E282C">
        <w:t xml:space="preserve"> / treatment decision-making.</w:t>
      </w:r>
    </w:p>
    <w:p w14:paraId="6B239F4A" w14:textId="2A765A0E" w:rsidR="00EC0BD4" w:rsidRDefault="1551571E" w:rsidP="00EC0BD4">
      <w:pPr>
        <w:pStyle w:val="Heading2"/>
      </w:pPr>
      <w:r>
        <w:t xml:space="preserve">Study </w:t>
      </w:r>
      <w:r w:rsidR="00E47060">
        <w:t>d</w:t>
      </w:r>
      <w:r>
        <w:t xml:space="preserve">esign and </w:t>
      </w:r>
      <w:r w:rsidR="00E47060">
        <w:t>s</w:t>
      </w:r>
      <w:r>
        <w:t>etting</w:t>
      </w:r>
      <w:bookmarkEnd w:id="10"/>
    </w:p>
    <w:p w14:paraId="3DF1C556" w14:textId="5E305CAF" w:rsidR="00D94E40" w:rsidRPr="00FE4C8C" w:rsidRDefault="00D94E40" w:rsidP="00D94E40">
      <w:pPr>
        <w:pStyle w:val="Heading3"/>
      </w:pPr>
      <w:bookmarkStart w:id="11" w:name="_Toc76735551"/>
      <w:r>
        <w:t>Proposed study designs to examine evidence reliability</w:t>
      </w:r>
      <w:bookmarkEnd w:id="11"/>
    </w:p>
    <w:p w14:paraId="04FBBAA8" w14:textId="7146B9FF" w:rsidR="007D1927" w:rsidRDefault="19FD9702" w:rsidP="008F7DD9">
      <w:pPr>
        <w:pStyle w:val="BodyText12"/>
        <w:spacing w:line="240" w:lineRule="auto"/>
        <w:jc w:val="left"/>
      </w:pPr>
      <w:r>
        <w:t>Three</w:t>
      </w:r>
      <w:r w:rsidR="1125F1A3">
        <w:t xml:space="preserve"> study designs will be used</w:t>
      </w:r>
      <w:r w:rsidR="30CC7C62">
        <w:t xml:space="preserve"> as part of this evaluation</w:t>
      </w:r>
      <w:r w:rsidR="1125F1A3">
        <w:t xml:space="preserve">: </w:t>
      </w:r>
      <w:r w:rsidR="03A8D0F2">
        <w:t xml:space="preserve">a new user cohort comparison (CC), </w:t>
      </w:r>
      <w:r w:rsidR="1125F1A3">
        <w:t>a self-controlled cohort</w:t>
      </w:r>
      <w:r w:rsidR="2A2196CF">
        <w:t xml:space="preserve"> </w:t>
      </w:r>
      <w:r w:rsidR="5F695537">
        <w:t>(SCC)</w:t>
      </w:r>
      <w:r>
        <w:t xml:space="preserve">, </w:t>
      </w:r>
      <w:r w:rsidR="03A8D0F2">
        <w:t xml:space="preserve">and a </w:t>
      </w:r>
      <w:r w:rsidR="13E6155A">
        <w:t>self-controlled case series</w:t>
      </w:r>
      <w:r w:rsidR="5F695537">
        <w:t xml:space="preserve"> (SCCS)</w:t>
      </w:r>
      <w:r w:rsidR="1125F1A3">
        <w:t>.</w:t>
      </w:r>
      <w:r w:rsidR="62DE8547">
        <w:t xml:space="preserve"> </w:t>
      </w:r>
      <w:r w:rsidR="51698CBA">
        <w:t>We intend to</w:t>
      </w:r>
      <w:r w:rsidR="62DE8547">
        <w:t xml:space="preserve"> examine the </w:t>
      </w:r>
      <w:r w:rsidR="176EF2FE">
        <w:t>robustness</w:t>
      </w:r>
      <w:r w:rsidR="62DE8547">
        <w:t xml:space="preserve"> of Albogami et al</w:t>
      </w:r>
      <w:r w:rsidR="176EF2FE">
        <w:t>.</w:t>
      </w:r>
      <w:r w:rsidR="62DE8547">
        <w:t xml:space="preserve">’s findings with respect to </w:t>
      </w:r>
      <w:r w:rsidR="0BE2E7AD">
        <w:t>these study design alternatives,</w:t>
      </w:r>
      <w:r w:rsidR="62DE8547">
        <w:t xml:space="preserve"> which have orthogonal assumptions and complementary strengths and limitations</w:t>
      </w:r>
      <w:r w:rsidR="000806C4">
        <w:t xml:space="preserve"> (described in Section 10 of this protocol and in Table S1 in Appendix 1)</w:t>
      </w:r>
      <w:r w:rsidR="0BE2E7AD">
        <w:t xml:space="preserve">. </w:t>
      </w:r>
      <w:r w:rsidR="01BA866C">
        <w:t xml:space="preserve">If we are able to generate similar findings across several different study designs, we will substantially strengthen the reliability of the evidence Albogami et al. have provided in their original study.  A more detailed discussion of the assumptions, strengths, and limitations of these study designs </w:t>
      </w:r>
      <w:r w:rsidR="77A24E0C">
        <w:t xml:space="preserve">is </w:t>
      </w:r>
      <w:r w:rsidR="1C292F10">
        <w:t xml:space="preserve">provided </w:t>
      </w:r>
      <w:r w:rsidR="488D2C85">
        <w:t xml:space="preserve">in Section 10 of this </w:t>
      </w:r>
      <w:r w:rsidR="71A69848">
        <w:t>protocol</w:t>
      </w:r>
      <w:r w:rsidR="62DE8547">
        <w:t>. A description of each study design are included below.</w:t>
      </w:r>
    </w:p>
    <w:p w14:paraId="1EAC7BD1" w14:textId="66425F33" w:rsidR="007D1927" w:rsidRPr="007D1927" w:rsidRDefault="007D1927" w:rsidP="009A484C">
      <w:pPr>
        <w:pStyle w:val="BodyText12"/>
        <w:rPr>
          <w:u w:val="single"/>
        </w:rPr>
      </w:pPr>
      <w:r w:rsidRPr="007D1927">
        <w:rPr>
          <w:u w:val="single"/>
        </w:rPr>
        <w:t xml:space="preserve">New-user comparative-cohort </w:t>
      </w:r>
      <w:r w:rsidR="003E668B">
        <w:rPr>
          <w:u w:val="single"/>
        </w:rPr>
        <w:t xml:space="preserve">(CC) </w:t>
      </w:r>
      <w:r w:rsidRPr="007D1927">
        <w:rPr>
          <w:u w:val="single"/>
        </w:rPr>
        <w:t>design</w:t>
      </w:r>
    </w:p>
    <w:p w14:paraId="1112E780" w14:textId="2664EFBF" w:rsidR="00AA17E3" w:rsidRDefault="00AA17E3" w:rsidP="008F7DD9">
      <w:pPr>
        <w:pStyle w:val="BodyText12"/>
        <w:spacing w:line="240" w:lineRule="auto"/>
        <w:jc w:val="left"/>
      </w:pPr>
      <w:r>
        <w:t xml:space="preserve">In the </w:t>
      </w:r>
      <w:r w:rsidR="003E668B">
        <w:t>CC design</w:t>
      </w:r>
      <w:r w:rsidR="00B30641">
        <w:t xml:space="preserve"> (Figure 2, below)</w:t>
      </w:r>
      <w:r>
        <w:t xml:space="preserve">, </w:t>
      </w:r>
      <w:r w:rsidR="00AC55F9">
        <w:t>subjects</w:t>
      </w:r>
      <w:r>
        <w:t xml:space="preserve"> observed to initiate the target treatment are compared to those initiating the comparator treatment. To adjust for differences between the two treatment groups, several adjustment strategies </w:t>
      </w:r>
      <w:r w:rsidR="006A00D5">
        <w:t xml:space="preserve">are available, </w:t>
      </w:r>
      <w:r w:rsidR="00B72B64">
        <w:t xml:space="preserve">which include </w:t>
      </w:r>
      <w:r>
        <w:t>s</w:t>
      </w:r>
      <w:r w:rsidRPr="00AA17E3">
        <w:t xml:space="preserve">tratification, matching, or weighting by the propensity score, or by adding baseline characteristics to the outcome model. </w:t>
      </w:r>
      <w:r>
        <w:t xml:space="preserve">In order to delineate clear temporality between exposure, outcome and baseline </w:t>
      </w:r>
      <w:r>
        <w:lastRenderedPageBreak/>
        <w:t>confounders, t</w:t>
      </w:r>
      <w:r w:rsidRPr="00AA17E3">
        <w:t xml:space="preserve">he characteristics included in the propensity model or outcome model </w:t>
      </w:r>
      <w:r>
        <w:t>only include those</w:t>
      </w:r>
      <w:r w:rsidRPr="00AA17E3">
        <w:t xml:space="preserve"> captured prior to treatment initiation</w:t>
      </w:r>
      <w:r>
        <w:t>.</w:t>
      </w:r>
      <w:r w:rsidR="007D1927">
        <w:t xml:space="preserve"> </w:t>
      </w:r>
      <w:r w:rsidR="006600CD">
        <w:t xml:space="preserve">The CC design can be employed using several different outcome models, allowing for the estimation of various effect estimates including: logistic regression to estimate </w:t>
      </w:r>
      <w:r w:rsidR="00D152A9">
        <w:t xml:space="preserve">the </w:t>
      </w:r>
      <w:r w:rsidR="006600CD">
        <w:t xml:space="preserve">risk ratio, Cox proportional hazards models (time-to-event analysis) to estimate the hazard ratio, and Poisson regression to estimate the incidence rate ratio. </w:t>
      </w:r>
      <w:r w:rsidR="00645695">
        <w:t xml:space="preserve">Additional description of the CC design and related analytic approaches is provided in </w:t>
      </w:r>
      <w:hyperlink r:id="rId21" w:anchor="CohortMethod" w:history="1">
        <w:r w:rsidR="00645695" w:rsidRPr="00260C81">
          <w:rPr>
            <w:rStyle w:val="Hyperlink"/>
          </w:rPr>
          <w:t>Section 12.1 of the Book of OHDSI</w:t>
        </w:r>
      </w:hyperlink>
      <w:r w:rsidR="00645695">
        <w:t>.</w:t>
      </w:r>
    </w:p>
    <w:p w14:paraId="0B5AC05B" w14:textId="30E2A946" w:rsidR="001232B2" w:rsidRDefault="001232B2" w:rsidP="001232B2">
      <w:r>
        <w:rPr>
          <w:noProof/>
        </w:rPr>
        <w:drawing>
          <wp:inline distT="0" distB="0" distL="0" distR="0" wp14:anchorId="6F939226" wp14:editId="44B864A6">
            <wp:extent cx="5943600" cy="2068830"/>
            <wp:effectExtent l="19050" t="19050" r="19050" b="26670"/>
            <wp:docPr id="4" name="Picture 4" descr="The new-user cohort design. Subjects observed to initiate the target treatment are compared to those initiating the comparator treatment. To adjust for differences between the two treatment groups several adjustment strategies can be used, such as stratification, matching, or weighting by the propensity score, or by adding baseline characteristics to the outcome model. The characteristics included in the propensity model or outcome model are captured prior to treatment init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ew-user cohort design. Subjects observed to initiate the target treatment are compared to those initiating the comparator treatment. To adjust for differences between the two treatment groups several adjustment strategies can be used, such as stratification, matching, or weighting by the propensity score, or by adding baseline characteristics to the outcome model. The characteristics included in the propensity model or outcome model are captured prior to treatment initi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a:solidFill>
                        <a:schemeClr val="tx1"/>
                      </a:solidFill>
                    </a:ln>
                  </pic:spPr>
                </pic:pic>
              </a:graphicData>
            </a:graphic>
          </wp:inline>
        </w:drawing>
      </w:r>
    </w:p>
    <w:p w14:paraId="0284BBF9" w14:textId="50C80475" w:rsidR="00AA17E3" w:rsidRDefault="00AA17E3" w:rsidP="001232B2">
      <w:r w:rsidRPr="00AA17E3">
        <w:rPr>
          <w:b/>
          <w:bCs/>
        </w:rPr>
        <w:t>Figure 2.</w:t>
      </w:r>
      <w:r w:rsidRPr="00AA17E3">
        <w:t xml:space="preserve"> Schematic illustrating the new-user cohort comparison (CC) design</w:t>
      </w:r>
    </w:p>
    <w:p w14:paraId="36BE1C3B" w14:textId="77777777" w:rsidR="00B30641" w:rsidRDefault="00B30641" w:rsidP="00B30641">
      <w:pPr>
        <w:pStyle w:val="BodyText12"/>
        <w:spacing w:after="0"/>
        <w:jc w:val="left"/>
      </w:pPr>
    </w:p>
    <w:p w14:paraId="0E669FA7" w14:textId="421F08ED" w:rsidR="00830329" w:rsidRDefault="03A8D0F2" w:rsidP="001232B2">
      <w:r>
        <w:t xml:space="preserve">Initially, we will use the new user </w:t>
      </w:r>
      <w:r w:rsidR="29F52988">
        <w:t>CC</w:t>
      </w:r>
      <w:r>
        <w:t xml:space="preserve"> design in order to</w:t>
      </w:r>
      <w:r w:rsidR="5DB23EAC">
        <w:t xml:space="preserve"> as closely as possible</w:t>
      </w:r>
      <w:r>
        <w:t xml:space="preserve"> reproduce the </w:t>
      </w:r>
      <w:r w:rsidR="5DB23EAC">
        <w:t>analysis described in the recent publication by</w:t>
      </w:r>
      <w:r>
        <w:t xml:space="preserve"> Albogami et al</w:t>
      </w:r>
      <w:r w:rsidR="5DB23EAC">
        <w:t xml:space="preserve"> in the original study data source (CCAE). After evaluations of reproducibility, we will employ the CC design to assess the </w:t>
      </w:r>
      <w:r w:rsidR="06391A8B">
        <w:t xml:space="preserve">replicability </w:t>
      </w:r>
      <w:r w:rsidR="5DB23EAC">
        <w:t>when the same analysis is applied across multiple</w:t>
      </w:r>
      <w:r w:rsidR="72450AFC">
        <w:t xml:space="preserve"> similar</w:t>
      </w:r>
      <w:r w:rsidR="5DB23EAC">
        <w:t xml:space="preserve"> study data sources, including databases with similar mechanisms </w:t>
      </w:r>
      <w:r w:rsidR="7FB7D858">
        <w:t xml:space="preserve">of </w:t>
      </w:r>
      <w:r w:rsidR="5DB23EAC">
        <w:t xml:space="preserve">data capture as the CCAE database (e.g. other commercial claims databases that capture similar patient populations). We will also use the CC design to assess </w:t>
      </w:r>
      <w:r w:rsidR="0B3DAB99">
        <w:t>generalizability</w:t>
      </w:r>
      <w:r w:rsidR="5DB23EAC">
        <w:t xml:space="preserve"> </w:t>
      </w:r>
      <w:r w:rsidR="0B3DAB99">
        <w:t xml:space="preserve">by applying the same analysis </w:t>
      </w:r>
      <w:r w:rsidR="5DB23EAC">
        <w:t xml:space="preserve">to data with meaningful differences in the patients and/or data captured (e.g. EHR databases, administrative billing databases outside of the U.S. health system). </w:t>
      </w:r>
    </w:p>
    <w:p w14:paraId="0EFA85B6" w14:textId="29A3A94F" w:rsidR="00830329" w:rsidRDefault="00830329" w:rsidP="001232B2"/>
    <w:p w14:paraId="06A2FFD0" w14:textId="0BF5B59F" w:rsidR="00830329" w:rsidRDefault="5DB23EAC" w:rsidP="2FF12780">
      <w:r>
        <w:t xml:space="preserve">In addition to evaluating </w:t>
      </w:r>
      <w:r w:rsidR="3A31B7A0">
        <w:t xml:space="preserve">reproducibility, </w:t>
      </w:r>
      <w:r>
        <w:t xml:space="preserve">replicability, and generalizability, we also plan to evaluate the robustness of the findings to alternate choices in </w:t>
      </w:r>
      <w:r w:rsidR="46A3316E">
        <w:t>analytic choices,</w:t>
      </w:r>
      <w:r>
        <w:t xml:space="preserve"> including 1) alternate definitions of exposure and/or outcome phenotypes, sensitivity to empirical calibration of effect estimates using negative and positive control outcomes. </w:t>
      </w:r>
      <w:r w:rsidR="46A3316E">
        <w:t>As a further perspective on the robustness of study findings, we plan to employ observational study diagnostics in order to inform our understanding of whether findings are systematically biased.  Additional description</w:t>
      </w:r>
      <w:r w:rsidR="468C21AD">
        <w:t>s</w:t>
      </w:r>
      <w:r w:rsidR="46A3316E">
        <w:t xml:space="preserve"> of proposed diagnostic procedures</w:t>
      </w:r>
      <w:r w:rsidR="468C21AD">
        <w:t xml:space="preserve"> and empirical calibration methods are</w:t>
      </w:r>
      <w:r w:rsidR="46A3316E">
        <w:t xml:space="preserve"> provided in </w:t>
      </w:r>
      <w:r w:rsidR="468C21AD">
        <w:t xml:space="preserve">Section </w:t>
      </w:r>
      <w:r w:rsidR="009F6BD3">
        <w:t>7.4</w:t>
      </w:r>
      <w:r w:rsidR="468C21AD">
        <w:t xml:space="preserve"> and </w:t>
      </w:r>
      <w:r w:rsidR="03989EF7">
        <w:t xml:space="preserve">Section </w:t>
      </w:r>
      <w:r w:rsidR="468C21AD">
        <w:t>8.5</w:t>
      </w:r>
      <w:r w:rsidR="46A3316E">
        <w:t xml:space="preserve"> </w:t>
      </w:r>
      <w:r w:rsidR="03989EF7">
        <w:t xml:space="preserve">of this </w:t>
      </w:r>
      <w:r w:rsidR="05A8822F">
        <w:t>protocol</w:t>
      </w:r>
      <w:r w:rsidR="46A3316E">
        <w:t>, respectively.</w:t>
      </w:r>
      <w:r w:rsidR="46A3316E" w:rsidRPr="2FF12780">
        <w:rPr>
          <w:b/>
          <w:bCs/>
        </w:rPr>
        <w:t xml:space="preserve"> </w:t>
      </w:r>
      <w:r w:rsidR="46A3316E">
        <w:t xml:space="preserve">Furthermore, we plan to explore whether the study question addressed by Albogami et al. generates findings </w:t>
      </w:r>
      <w:r w:rsidR="3D9F3F93">
        <w:t>that are robust to</w:t>
      </w:r>
      <w:r w:rsidR="46A3316E">
        <w:t xml:space="preserve"> alternate study designs </w:t>
      </w:r>
      <w:r w:rsidR="3D9F3F93">
        <w:t>choices</w:t>
      </w:r>
      <w:r w:rsidR="64D90669">
        <w:t>, which are described below.</w:t>
      </w:r>
    </w:p>
    <w:p w14:paraId="03C33BC3" w14:textId="73D869C6" w:rsidR="007D1927" w:rsidRDefault="007D1927" w:rsidP="001232B2"/>
    <w:p w14:paraId="505ECB23" w14:textId="5F6072D8" w:rsidR="007D1927" w:rsidRDefault="007D1927" w:rsidP="001232B2">
      <w:pPr>
        <w:rPr>
          <w:b/>
          <w:bCs/>
          <w:u w:val="single"/>
        </w:rPr>
      </w:pPr>
      <w:r w:rsidRPr="003C6EA6">
        <w:rPr>
          <w:b/>
          <w:bCs/>
          <w:u w:val="single"/>
        </w:rPr>
        <w:t>Self-controlled cohort (SCC) design</w:t>
      </w:r>
    </w:p>
    <w:p w14:paraId="7F743977" w14:textId="77777777" w:rsidR="003E668B" w:rsidRDefault="003E668B" w:rsidP="003E668B">
      <w:pPr>
        <w:rPr>
          <w:color w:val="333333"/>
          <w:spacing w:val="3"/>
        </w:rPr>
      </w:pPr>
    </w:p>
    <w:p w14:paraId="1222B199" w14:textId="7598E558" w:rsidR="003E668B" w:rsidRPr="003E668B" w:rsidRDefault="003E668B" w:rsidP="001232B2">
      <w:r w:rsidRPr="007D1927">
        <w:rPr>
          <w:color w:val="333333"/>
          <w:spacing w:val="3"/>
        </w:rPr>
        <w:t xml:space="preserve">The </w:t>
      </w:r>
      <w:r>
        <w:rPr>
          <w:color w:val="333333"/>
          <w:spacing w:val="3"/>
        </w:rPr>
        <w:t xml:space="preserve">SCC </w:t>
      </w:r>
      <w:r w:rsidRPr="007D1927">
        <w:rPr>
          <w:color w:val="333333"/>
          <w:spacing w:val="3"/>
        </w:rPr>
        <w:t>design</w:t>
      </w:r>
      <w:r w:rsidR="009A281C">
        <w:rPr>
          <w:color w:val="333333"/>
          <w:spacing w:val="3"/>
        </w:rPr>
        <w:fldChar w:fldCharType="begin"/>
      </w:r>
      <w:r w:rsidR="00405413">
        <w:rPr>
          <w:color w:val="333333"/>
          <w:spacing w:val="3"/>
        </w:rPr>
        <w:instrText xml:space="preserve"> ADDIN EN.CITE &lt;EndNote&gt;&lt;Cite&gt;&lt;Author&gt;Ryan&lt;/Author&gt;&lt;Year&gt;2013&lt;/Year&gt;&lt;RecNum&gt;72&lt;/RecNum&gt;&lt;DisplayText&gt;&lt;style face="superscript"&gt;21&lt;/style&gt;&lt;/DisplayText&gt;&lt;record&gt;&lt;rec-number&gt;72&lt;/rec-number&gt;&lt;foreign-keys&gt;&lt;key app="EN" db-id="p5fzzwwt7wrprueat5wp9wsh0a9s9zdzaet9" timestamp="1625805522"&gt;72&lt;/key&gt;&lt;/foreign-keys&gt;&lt;ref-type name="Journal Article"&gt;17&lt;/ref-type&gt;&lt;contributors&gt;&lt;authors&gt;&lt;author&gt;Ryan, P. B.&lt;/author&gt;&lt;author&gt;Schuemie, M. J.&lt;/author&gt;&lt;author&gt;Madigan, D.&lt;/author&gt;&lt;/authors&gt;&lt;/contributors&gt;&lt;auth-address&gt;Janssen Research and Development LLC, 1125 Trenton-Harbourton Road, Room K30205, PO Box 200, Titusville, NJ, 08560, USA, ryan@omop.org.&lt;/auth-address&gt;&lt;titles&gt;&lt;title&gt;Empirical performance of a self-controlled cohort method: lessons for developing a risk identification and analysis system&lt;/title&gt;&lt;secondary-title&gt;Drug Saf&lt;/secondary-title&gt;&lt;alt-title&gt;Drug safety&lt;/alt-title&gt;&lt;/titles&gt;&lt;periodical&gt;&lt;full-title&gt;Drug Saf&lt;/full-title&gt;&lt;abbr-1&gt;Drug safety&lt;/abbr-1&gt;&lt;/periodical&gt;&lt;alt-periodical&gt;&lt;full-title&gt;Drug Saf&lt;/full-title&gt;&lt;abbr-1&gt;Drug safety&lt;/abbr-1&gt;&lt;/alt-periodical&gt;&lt;pages&gt;S95-106&lt;/pages&gt;&lt;volume&gt;36 Suppl 1&lt;/volume&gt;&lt;edition&gt;2013/11/06&lt;/edition&gt;&lt;keywords&gt;&lt;keyword&gt;Area Under Curve&lt;/keyword&gt;&lt;keyword&gt;Bias&lt;/keyword&gt;&lt;keyword&gt;*Cohort Studies&lt;/keyword&gt;&lt;keyword&gt;Drug-Related Side Effects and Adverse Reactions/*diagnosis&lt;/keyword&gt;&lt;keyword&gt;Humans&lt;/keyword&gt;&lt;keyword&gt;Probability&lt;/keyword&gt;&lt;keyword&gt;*Research Design&lt;/keyword&gt;&lt;keyword&gt;Risk Assessment/*methods&lt;/keyword&gt;&lt;/keywords&gt;&lt;dates&gt;&lt;year&gt;2013&lt;/year&gt;&lt;pub-dates&gt;&lt;date&gt;Oct&lt;/date&gt;&lt;/pub-dates&gt;&lt;/dates&gt;&lt;isbn&gt;0114-5916&lt;/isbn&gt;&lt;accession-num&gt;24166227&lt;/accession-num&gt;&lt;urls&gt;&lt;/urls&gt;&lt;electronic-resource-num&gt;10.1007/s40264-013-0101-3&lt;/electronic-resource-num&gt;&lt;remote-database-provider&gt;NLM&lt;/remote-database-provider&gt;&lt;language&gt;eng&lt;/language&gt;&lt;/record&gt;&lt;/Cite&gt;&lt;/EndNote&gt;</w:instrText>
      </w:r>
      <w:r w:rsidR="009A281C">
        <w:rPr>
          <w:color w:val="333333"/>
          <w:spacing w:val="3"/>
        </w:rPr>
        <w:fldChar w:fldCharType="separate"/>
      </w:r>
      <w:r w:rsidR="00405413" w:rsidRPr="00405413">
        <w:rPr>
          <w:noProof/>
          <w:color w:val="333333"/>
          <w:spacing w:val="3"/>
          <w:vertAlign w:val="superscript"/>
        </w:rPr>
        <w:t>21</w:t>
      </w:r>
      <w:r w:rsidR="009A281C">
        <w:rPr>
          <w:color w:val="333333"/>
          <w:spacing w:val="3"/>
        </w:rPr>
        <w:fldChar w:fldCharType="end"/>
      </w:r>
      <w:r>
        <w:rPr>
          <w:color w:val="333333"/>
          <w:spacing w:val="3"/>
        </w:rPr>
        <w:t xml:space="preserve"> (Figure 3, below)</w:t>
      </w:r>
      <w:r w:rsidRPr="007D1927">
        <w:rPr>
          <w:color w:val="333333"/>
          <w:spacing w:val="3"/>
        </w:rPr>
        <w:t> compares the rate of outcomes during exposure to the rate of outcomes in the time just prior to the exposure.</w:t>
      </w:r>
      <w:r w:rsidRPr="003C6EA6">
        <w:t xml:space="preserve"> </w:t>
      </w:r>
      <w:r w:rsidRPr="006600CD">
        <w:t xml:space="preserve">Because the same subject that make up the exposed group are also used as the control group, no adjustment for between-person </w:t>
      </w:r>
      <w:r w:rsidRPr="006600CD">
        <w:lastRenderedPageBreak/>
        <w:t>differences need to be made. However, the method is vulnerable to other differences, such as differences in the baseline risk of the outcome between different time periods</w:t>
      </w:r>
      <w:r>
        <w:t xml:space="preserve">. Typically, the SCC design employs the use of a Poisson regression outcome model which can be used to estimate the incidence rate ratio. </w:t>
      </w:r>
      <w:r w:rsidR="00645695">
        <w:t xml:space="preserve">Additional description of the SCC study design and related analytic approaches is provided in </w:t>
      </w:r>
      <w:hyperlink r:id="rId23" w:anchor="the-self-controlled-cohort-design" w:history="1">
        <w:r w:rsidR="00645695" w:rsidRPr="00260C81">
          <w:rPr>
            <w:rStyle w:val="Hyperlink"/>
          </w:rPr>
          <w:t xml:space="preserve">Section </w:t>
        </w:r>
        <w:r w:rsidR="00645695">
          <w:rPr>
            <w:rStyle w:val="Hyperlink"/>
          </w:rPr>
          <w:t>12.2</w:t>
        </w:r>
        <w:r w:rsidR="00645695" w:rsidRPr="00260C81">
          <w:rPr>
            <w:rStyle w:val="Hyperlink"/>
          </w:rPr>
          <w:t xml:space="preserve"> of the Book of OHDSI</w:t>
        </w:r>
      </w:hyperlink>
      <w:r w:rsidR="00645695">
        <w:t>.</w:t>
      </w:r>
    </w:p>
    <w:p w14:paraId="7188A723" w14:textId="77777777" w:rsidR="00AA17E3" w:rsidRDefault="00AA17E3" w:rsidP="001232B2"/>
    <w:p w14:paraId="7E77716F" w14:textId="28AE9CF0" w:rsidR="001232B2" w:rsidRDefault="001232B2" w:rsidP="2FF12780">
      <w:pPr>
        <w:shd w:val="clear" w:color="auto" w:fill="FFFFFF" w:themeFill="background1"/>
        <w:jc w:val="center"/>
        <w:rPr>
          <w:rFonts w:ascii="Helvetica" w:hAnsi="Helvetica"/>
          <w:color w:val="333333"/>
          <w:spacing w:val="3"/>
        </w:rPr>
      </w:pPr>
      <w:r>
        <w:rPr>
          <w:rFonts w:ascii="Helvetica" w:hAnsi="Helvetica"/>
          <w:noProof/>
          <w:color w:val="333333"/>
          <w:spacing w:val="3"/>
        </w:rPr>
        <w:drawing>
          <wp:inline distT="0" distB="0" distL="0" distR="0" wp14:anchorId="7B4E1B3A" wp14:editId="4ADC75F5">
            <wp:extent cx="5943600" cy="1238250"/>
            <wp:effectExtent l="19050" t="19050" r="19050" b="19050"/>
            <wp:docPr id="6" name="Picture 6" descr="The self-controlled cohort design. The rate of outcomes during exposure to the target is compared to the rate of outcomes in the time pre-exp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elf-controlled cohort design. The rate of outcomes during exposure to the target is compared to the rate of outcomes in the time pre-expos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solidFill>
                        <a:schemeClr val="tx1"/>
                      </a:solidFill>
                    </a:ln>
                  </pic:spPr>
                </pic:pic>
              </a:graphicData>
            </a:graphic>
          </wp:inline>
        </w:drawing>
      </w:r>
    </w:p>
    <w:p w14:paraId="7B3F2E3B" w14:textId="202BA92B" w:rsidR="007D1927" w:rsidRDefault="61E94A52" w:rsidP="003C6EA6">
      <w:r w:rsidRPr="47F7593A">
        <w:rPr>
          <w:b/>
          <w:bCs/>
        </w:rPr>
        <w:t xml:space="preserve">Figure </w:t>
      </w:r>
      <w:r w:rsidR="30791892" w:rsidRPr="47F7593A">
        <w:rPr>
          <w:b/>
          <w:bCs/>
        </w:rPr>
        <w:t>3</w:t>
      </w:r>
      <w:r w:rsidRPr="47F7593A">
        <w:rPr>
          <w:b/>
          <w:bCs/>
        </w:rPr>
        <w:t>.</w:t>
      </w:r>
      <w:r>
        <w:t xml:space="preserve"> Schematic illustrating the self-controlled cohort (SCC) design</w:t>
      </w:r>
    </w:p>
    <w:p w14:paraId="05DB4052" w14:textId="473F33AD" w:rsidR="007C07CA" w:rsidRDefault="007C07CA" w:rsidP="00843D2F"/>
    <w:p w14:paraId="7FE85AB2" w14:textId="77777777" w:rsidR="003C6EA6" w:rsidRPr="003C6EA6" w:rsidRDefault="003C6EA6" w:rsidP="003C6EA6">
      <w:pPr>
        <w:pStyle w:val="NormalWeb"/>
        <w:shd w:val="clear" w:color="auto" w:fill="FFFFFF"/>
        <w:spacing w:before="0" w:beforeAutospacing="0" w:after="0" w:afterAutospacing="0"/>
        <w:rPr>
          <w:color w:val="333333"/>
          <w:spacing w:val="3"/>
        </w:rPr>
      </w:pPr>
    </w:p>
    <w:p w14:paraId="127243CA" w14:textId="7C0F2A58" w:rsidR="007D1927" w:rsidRDefault="007D1927" w:rsidP="003C6EA6">
      <w:pPr>
        <w:shd w:val="clear" w:color="auto" w:fill="FFFFFF"/>
        <w:rPr>
          <w:b/>
          <w:bCs/>
          <w:color w:val="333333"/>
          <w:spacing w:val="3"/>
          <w:u w:val="single"/>
        </w:rPr>
      </w:pPr>
      <w:r w:rsidRPr="003C6EA6">
        <w:rPr>
          <w:b/>
          <w:bCs/>
          <w:color w:val="333333"/>
          <w:spacing w:val="3"/>
          <w:u w:val="single"/>
        </w:rPr>
        <w:t>The self-controlled case series (SCCS) design</w:t>
      </w:r>
    </w:p>
    <w:p w14:paraId="6CD860B6" w14:textId="77777777" w:rsidR="003E668B" w:rsidRDefault="003E668B" w:rsidP="003C6EA6">
      <w:pPr>
        <w:shd w:val="clear" w:color="auto" w:fill="FFFFFF"/>
        <w:rPr>
          <w:b/>
          <w:bCs/>
          <w:color w:val="333333"/>
          <w:spacing w:val="3"/>
          <w:u w:val="single"/>
        </w:rPr>
      </w:pPr>
    </w:p>
    <w:p w14:paraId="742A01FD" w14:textId="4ED6F965" w:rsidR="007D1927" w:rsidRDefault="4B2C7E9A" w:rsidP="00645695">
      <w:r>
        <w:t>In the SCCS design</w:t>
      </w:r>
      <w:r w:rsidR="009A281C">
        <w:fldChar w:fldCharType="begin">
          <w:fldData xml:space="preserve">PEVuZE5vdGU+PENpdGU+PEF1dGhvcj5GYXJyaW5ndG9uPC9BdXRob3I+PFllYXI+MTk5NTwvWWVh
cj48UmVjTnVtPjczPC9SZWNOdW0+PERpc3BsYXlUZXh0PjxzdHlsZSBmYWNlPSJzdXBlcnNjcmlw
dCI+MjIsIDIzPC9zdHlsZT48L0Rpc3BsYXlUZXh0PjxyZWNvcmQ+PHJlYy1udW1iZXI+NzM8L3Jl
Yy1udW1iZXI+PGZvcmVpZ24ta2V5cz48a2V5IGFwcD0iRU4iIGRiLWlkPSJwNWZ6end3dDd3cnBy
dWVhdDV3cDl3c2gwYTlzOXpkemFldDkiIHRpbWVzdGFtcD0iMTYyNTgwNTcyMCI+NzM8L2tleT48
L2ZvcmVpZ24ta2V5cz48cmVmLXR5cGUgbmFtZT0iSm91cm5hbCBBcnRpY2xlIj4xNzwvcmVmLXR5
cGU+PGNvbnRyaWJ1dG9ycz48YXV0aG9ycz48YXV0aG9yPkZhcnJpbmd0b24sIEMuIFAuPC9hdXRo
b3I+PC9hdXRob3JzPjwvY29udHJpYnV0b3JzPjxhdXRoLWFkZHJlc3M+UEhMUyBTdGF0aXN0aWNz
IFVuaXQsIExvbmRvbiwgRW5nbGFuZC48L2F1dGgtYWRkcmVzcz48dGl0bGVzPjx0aXRsZT5SZWxh
dGl2ZSBpbmNpZGVuY2UgZXN0aW1hdGlvbiBmcm9tIGNhc2Ugc2VyaWVzIGZvciB2YWNjaW5lIHNh
ZmV0eSBldmFsdWF0aW9uPC90aXRsZT48c2Vjb25kYXJ5LXRpdGxlPkJpb21ldHJpY3M8L3NlY29u
ZGFyeS10aXRsZT48YWx0LXRpdGxlPkJpb21ldHJpY3M8L2FsdC10aXRsZT48L3RpdGxlcz48cGVy
aW9kaWNhbD48ZnVsbC10aXRsZT5CaW9tZXRyaWNzPC9mdWxsLXRpdGxlPjxhYmJyLTE+QmlvbWV0
cmljczwvYWJici0xPjwvcGVyaW9kaWNhbD48YWx0LXBlcmlvZGljYWw+PGZ1bGwtdGl0bGU+Qmlv
bWV0cmljczwvZnVsbC10aXRsZT48YWJici0xPkJpb21ldHJpY3M8L2FiYnItMT48L2FsdC1wZXJp
b2RpY2FsPjxwYWdlcz4yMjgtMzU8L3BhZ2VzPjx2b2x1bWU+NTE8L3ZvbHVtZT48bnVtYmVyPjE8
L251bWJlcj48ZWRpdGlvbj4xOTk1LzAzLzAxPC9lZGl0aW9uPjxrZXl3b3Jkcz48a2V5d29yZD5C
aW9tZXRyeS9tZXRob2RzPC9rZXl3b3JkPjxrZXl3b3JkPkh1bWFuczwva2V5d29yZD48a2V5d29y
ZD4qSW5jaWRlbmNlPC9rZXl3b3JkPjxrZXl3b3JkPk1hdGhlbWF0aWNzPC9rZXl3b3JkPjxrZXl3
b3JkPipNb2RlbHMsIFN0YXRpc3RpY2FsPC9rZXl3b3JkPjxrZXl3b3JkPlBvaXNzb24gRGlzdHJp
YnV0aW9uPC9rZXl3b3JkPjxrZXl3b3JkPlNhZmV0eTwva2V5d29yZD48a2V5d29yZD5WYWNjaW5h
dGlvbi9hZHZlcnNlIGVmZmVjdHM8L2tleXdvcmQ+PGtleXdvcmQ+VmFjY2luZXMvKmFkdmVyc2Ug
ZWZmZWN0czwva2V5d29yZD48L2tleXdvcmRzPjxkYXRlcz48eWVhcj4xOTk1PC95ZWFyPjxwdWIt
ZGF0ZXM+PGRhdGU+TWFyPC9kYXRlPjwvcHViLWRhdGVzPjwvZGF0ZXM+PGlzYm4+MDAwNi0zNDFY
IChQcmludCkmI3hEOzAwMDYtMzQxeDwvaXNibj48YWNjZXNzaW9uLW51bT43NzY2Nzc4PC9hY2Nl
c3Npb24tbnVtPjx1cmxzPjwvdXJscz48cmVtb3RlLWRhdGFiYXNlLXByb3ZpZGVyPk5MTTwvcmVt
b3RlLWRhdGFiYXNlLXByb3ZpZGVyPjxsYW5ndWFnZT5lbmc8L2xhbmd1YWdlPjwvcmVjb3JkPjwv
Q2l0ZT48Q2l0ZT48QXV0aG9yPldoaXRha2VyPC9BdXRob3I+PFllYXI+MjAwNjwvWWVhcj48UmVj
TnVtPjc0PC9SZWNOdW0+PHJlY29yZD48cmVjLW51bWJlcj43NDwvcmVjLW51bWJlcj48Zm9yZWln
bi1rZXlzPjxrZXkgYXBwPSJFTiIgZGItaWQ9InA1Znp6d3d0N3dycHJ1ZWF0NXdwOXdzaDBhOXM5
emR6YWV0OSIgdGltZXN0YW1wPSIxNjI1ODA1NzMwIj43NDwva2V5PjwvZm9yZWlnbi1rZXlzPjxy
ZWYtdHlwZSBuYW1lPSJKb3VybmFsIEFydGljbGUiPjE3PC9yZWYtdHlwZT48Y29udHJpYnV0b3Jz
PjxhdXRob3JzPjxhdXRob3I+V2hpdGFrZXIsIEguIEouPC9hdXRob3I+PGF1dGhvcj5GYXJyaW5n
dG9uLCBDLiBQLjwvYXV0aG9yPjxhdXRob3I+U3BpZXNzZW5zLCBCLjwvYXV0aG9yPjxhdXRob3I+
TXVzb25kYSwgUC48L2F1dGhvcj48L2F1dGhvcnM+PC9jb250cmlidXRvcnM+PGF1dGgtYWRkcmVz
cz5EZXBhcnRtZW50IG9mIFN0YXRpc3RpY3MsIFRoZSBPcGVuIFVuaXZlcnNpdHksIE1pbHRvbiBL
ZXluZXMsIE1LNyA2QUEsIFVLLiBoLmoud2hpdGFrZXJAb3Blbi5hYy51azwvYXV0aC1hZGRyZXNz
Pjx0aXRsZXM+PHRpdGxlPlR1dG9yaWFsIGluIGJpb3N0YXRpc3RpY3M6IHRoZSBzZWxmLWNvbnRy
b2xsZWQgY2FzZSBzZXJpZXMgbWV0aG9kPC90aXRsZT48c2Vjb25kYXJ5LXRpdGxlPlN0YXQgTWVk
PC9zZWNvbmRhcnktdGl0bGU+PGFsdC10aXRsZT5TdGF0aXN0aWNzIGluIG1lZGljaW5lPC9hbHQt
dGl0bGU+PC90aXRsZXM+PHBlcmlvZGljYWw+PGZ1bGwtdGl0bGU+U3RhdCBNZWQ8L2Z1bGwtdGl0
bGU+PGFiYnItMT5TdGF0aXN0aWNzIGluIG1lZGljaW5lPC9hYmJyLTE+PC9wZXJpb2RpY2FsPjxh
bHQtcGVyaW9kaWNhbD48ZnVsbC10aXRsZT5TdGF0IE1lZDwvZnVsbC10aXRsZT48YWJici0xPlN0
YXRpc3RpY3MgaW4gbWVkaWNpbmU8L2FiYnItMT48L2FsdC1wZXJpb2RpY2FsPjxwYWdlcz4xNzY4
LTk3PC9wYWdlcz48dm9sdW1lPjI1PC92b2x1bWU+PG51bWJlcj4xMDwvbnVtYmVyPjxlZGl0aW9u
PjIwMDUvMTAvMTM8L2VkaXRpb24+PGtleXdvcmRzPjxrZXl3b3JkPkJpb21ldHJ5LyptZXRob2Rz
PC9rZXl3b3JkPjxrZXl3b3JkPkNoaWxkLCBQcmVzY2hvb2w8L2tleXdvcmQ+PGtleXdvcmQ+RGF0
YSBJbnRlcnByZXRhdGlvbiwgU3RhdGlzdGljYWw8L2tleXdvcmQ+PGtleXdvcmQ+SHVtYW5zPC9r
ZXl3b3JkPjxrZXl3b3JkPkluZmFudDwva2V5d29yZD48a2V5d29yZD5JbnR1c3N1c2NlcHRpb24v
ZXRpb2xvZ3k8L2tleXdvcmQ+PGtleXdvcmQ+TWVhc2xlcy1NdW1wcy1SdWJlbGxhIFZhY2NpbmUv
YWR2ZXJzZSBlZmZlY3RzPC9rZXl3b3JkPjxrZXl3b3JkPk1lbmluZ2l0aXMsIFZpcmFsL2V0aW9s
b2d5PC9rZXl3b3JkPjxrZXl3b3JkPipNb2RlbHMsIEJpb2xvZ2ljYWw8L2tleXdvcmQ+PGtleXdv
cmQ+Kk1vZGVscywgU3RhdGlzdGljYWw8L2tleXdvcmQ+PGtleXdvcmQ+UG9saW92aXJ1cyBWYWNj
aW5lLCBPcmFsL2FkdmVyc2UgZWZmZWN0czwva2V5d29yZD48a2V5d29yZD5QdXJwdXJhLCBUaHJv
bWJvY3l0b3BlbmljL2V0aW9sb2d5PC9rZXl3b3JkPjxrZXl3b3JkPlJpc2s8L2tleXdvcmQ+PGtl
eXdvcmQ+VmFjY2luYXRpb24vYWR2ZXJzZSBlZmZlY3RzPC9rZXl3b3JkPjwva2V5d29yZHM+PGRh
dGVzPjx5ZWFyPjIwMDY8L3llYXI+PHB1Yi1kYXRlcz48ZGF0ZT5NYXkgMzA8L2RhdGU+PC9wdWIt
ZGF0ZXM+PC9kYXRlcz48aXNibj4wMjc3LTY3MTUgKFByaW50KSYjeEQ7MDI3Ny02NzE1PC9pc2Ju
PjxhY2Nlc3Npb24tbnVtPjE2MjIwNTE4PC9hY2Nlc3Npb24tbnVtPjx1cmxzPjwvdXJscz48ZWxl
Y3Ryb25pYy1yZXNvdXJjZS1udW0+MTAuMTAwMi9zaW0uMjMwMjwvZWxlY3Ryb25pYy1yZXNvdXJj
ZS1udW0+PHJlbW90ZS1kYXRhYmFzZS1wcm92aWRlcj5OTE08L3JlbW90ZS1kYXRhYmFzZS1wcm92
aWRlcj48bGFuZ3VhZ2U+ZW5nPC9sYW5ndWFnZT48L3JlY29yZD48L0NpdGU+PC9FbmROb3RlPn==
</w:fldData>
        </w:fldChar>
      </w:r>
      <w:r w:rsidR="00405413">
        <w:instrText xml:space="preserve"> ADDIN EN.CITE </w:instrText>
      </w:r>
      <w:r w:rsidR="00405413">
        <w:fldChar w:fldCharType="begin">
          <w:fldData xml:space="preserve">PEVuZE5vdGU+PENpdGU+PEF1dGhvcj5GYXJyaW5ndG9uPC9BdXRob3I+PFllYXI+MTk5NTwvWWVh
cj48UmVjTnVtPjczPC9SZWNOdW0+PERpc3BsYXlUZXh0PjxzdHlsZSBmYWNlPSJzdXBlcnNjcmlw
dCI+MjIsIDIzPC9zdHlsZT48L0Rpc3BsYXlUZXh0PjxyZWNvcmQ+PHJlYy1udW1iZXI+NzM8L3Jl
Yy1udW1iZXI+PGZvcmVpZ24ta2V5cz48a2V5IGFwcD0iRU4iIGRiLWlkPSJwNWZ6end3dDd3cnBy
dWVhdDV3cDl3c2gwYTlzOXpkemFldDkiIHRpbWVzdGFtcD0iMTYyNTgwNTcyMCI+NzM8L2tleT48
L2ZvcmVpZ24ta2V5cz48cmVmLXR5cGUgbmFtZT0iSm91cm5hbCBBcnRpY2xlIj4xNzwvcmVmLXR5
cGU+PGNvbnRyaWJ1dG9ycz48YXV0aG9ycz48YXV0aG9yPkZhcnJpbmd0b24sIEMuIFAuPC9hdXRo
b3I+PC9hdXRob3JzPjwvY29udHJpYnV0b3JzPjxhdXRoLWFkZHJlc3M+UEhMUyBTdGF0aXN0aWNz
IFVuaXQsIExvbmRvbiwgRW5nbGFuZC48L2F1dGgtYWRkcmVzcz48dGl0bGVzPjx0aXRsZT5SZWxh
dGl2ZSBpbmNpZGVuY2UgZXN0aW1hdGlvbiBmcm9tIGNhc2Ugc2VyaWVzIGZvciB2YWNjaW5lIHNh
ZmV0eSBldmFsdWF0aW9uPC90aXRsZT48c2Vjb25kYXJ5LXRpdGxlPkJpb21ldHJpY3M8L3NlY29u
ZGFyeS10aXRsZT48YWx0LXRpdGxlPkJpb21ldHJpY3M8L2FsdC10aXRsZT48L3RpdGxlcz48cGVy
aW9kaWNhbD48ZnVsbC10aXRsZT5CaW9tZXRyaWNzPC9mdWxsLXRpdGxlPjxhYmJyLTE+QmlvbWV0
cmljczwvYWJici0xPjwvcGVyaW9kaWNhbD48YWx0LXBlcmlvZGljYWw+PGZ1bGwtdGl0bGU+Qmlv
bWV0cmljczwvZnVsbC10aXRsZT48YWJici0xPkJpb21ldHJpY3M8L2FiYnItMT48L2FsdC1wZXJp
b2RpY2FsPjxwYWdlcz4yMjgtMzU8L3BhZ2VzPjx2b2x1bWU+NTE8L3ZvbHVtZT48bnVtYmVyPjE8
L251bWJlcj48ZWRpdGlvbj4xOTk1LzAzLzAxPC9lZGl0aW9uPjxrZXl3b3Jkcz48a2V5d29yZD5C
aW9tZXRyeS9tZXRob2RzPC9rZXl3b3JkPjxrZXl3b3JkPkh1bWFuczwva2V5d29yZD48a2V5d29y
ZD4qSW5jaWRlbmNlPC9rZXl3b3JkPjxrZXl3b3JkPk1hdGhlbWF0aWNzPC9rZXl3b3JkPjxrZXl3
b3JkPipNb2RlbHMsIFN0YXRpc3RpY2FsPC9rZXl3b3JkPjxrZXl3b3JkPlBvaXNzb24gRGlzdHJp
YnV0aW9uPC9rZXl3b3JkPjxrZXl3b3JkPlNhZmV0eTwva2V5d29yZD48a2V5d29yZD5WYWNjaW5h
dGlvbi9hZHZlcnNlIGVmZmVjdHM8L2tleXdvcmQ+PGtleXdvcmQ+VmFjY2luZXMvKmFkdmVyc2Ug
ZWZmZWN0czwva2V5d29yZD48L2tleXdvcmRzPjxkYXRlcz48eWVhcj4xOTk1PC95ZWFyPjxwdWIt
ZGF0ZXM+PGRhdGU+TWFyPC9kYXRlPjwvcHViLWRhdGVzPjwvZGF0ZXM+PGlzYm4+MDAwNi0zNDFY
IChQcmludCkmI3hEOzAwMDYtMzQxeDwvaXNibj48YWNjZXNzaW9uLW51bT43NzY2Nzc4PC9hY2Nl
c3Npb24tbnVtPjx1cmxzPjwvdXJscz48cmVtb3RlLWRhdGFiYXNlLXByb3ZpZGVyPk5MTTwvcmVt
b3RlLWRhdGFiYXNlLXByb3ZpZGVyPjxsYW5ndWFnZT5lbmc8L2xhbmd1YWdlPjwvcmVjb3JkPjwv
Q2l0ZT48Q2l0ZT48QXV0aG9yPldoaXRha2VyPC9BdXRob3I+PFllYXI+MjAwNjwvWWVhcj48UmVj
TnVtPjc0PC9SZWNOdW0+PHJlY29yZD48cmVjLW51bWJlcj43NDwvcmVjLW51bWJlcj48Zm9yZWln
bi1rZXlzPjxrZXkgYXBwPSJFTiIgZGItaWQ9InA1Znp6d3d0N3dycHJ1ZWF0NXdwOXdzaDBhOXM5
emR6YWV0OSIgdGltZXN0YW1wPSIxNjI1ODA1NzMwIj43NDwva2V5PjwvZm9yZWlnbi1rZXlzPjxy
ZWYtdHlwZSBuYW1lPSJKb3VybmFsIEFydGljbGUiPjE3PC9yZWYtdHlwZT48Y29udHJpYnV0b3Jz
PjxhdXRob3JzPjxhdXRob3I+V2hpdGFrZXIsIEguIEouPC9hdXRob3I+PGF1dGhvcj5GYXJyaW5n
dG9uLCBDLiBQLjwvYXV0aG9yPjxhdXRob3I+U3BpZXNzZW5zLCBCLjwvYXV0aG9yPjxhdXRob3I+
TXVzb25kYSwgUC48L2F1dGhvcj48L2F1dGhvcnM+PC9jb250cmlidXRvcnM+PGF1dGgtYWRkcmVz
cz5EZXBhcnRtZW50IG9mIFN0YXRpc3RpY3MsIFRoZSBPcGVuIFVuaXZlcnNpdHksIE1pbHRvbiBL
ZXluZXMsIE1LNyA2QUEsIFVLLiBoLmoud2hpdGFrZXJAb3Blbi5hYy51azwvYXV0aC1hZGRyZXNz
Pjx0aXRsZXM+PHRpdGxlPlR1dG9yaWFsIGluIGJpb3N0YXRpc3RpY3M6IHRoZSBzZWxmLWNvbnRy
b2xsZWQgY2FzZSBzZXJpZXMgbWV0aG9kPC90aXRsZT48c2Vjb25kYXJ5LXRpdGxlPlN0YXQgTWVk
PC9zZWNvbmRhcnktdGl0bGU+PGFsdC10aXRsZT5TdGF0aXN0aWNzIGluIG1lZGljaW5lPC9hbHQt
dGl0bGU+PC90aXRsZXM+PHBlcmlvZGljYWw+PGZ1bGwtdGl0bGU+U3RhdCBNZWQ8L2Z1bGwtdGl0
bGU+PGFiYnItMT5TdGF0aXN0aWNzIGluIG1lZGljaW5lPC9hYmJyLTE+PC9wZXJpb2RpY2FsPjxh
bHQtcGVyaW9kaWNhbD48ZnVsbC10aXRsZT5TdGF0IE1lZDwvZnVsbC10aXRsZT48YWJici0xPlN0
YXRpc3RpY3MgaW4gbWVkaWNpbmU8L2FiYnItMT48L2FsdC1wZXJpb2RpY2FsPjxwYWdlcz4xNzY4
LTk3PC9wYWdlcz48dm9sdW1lPjI1PC92b2x1bWU+PG51bWJlcj4xMDwvbnVtYmVyPjxlZGl0aW9u
PjIwMDUvMTAvMTM8L2VkaXRpb24+PGtleXdvcmRzPjxrZXl3b3JkPkJpb21ldHJ5LyptZXRob2Rz
PC9rZXl3b3JkPjxrZXl3b3JkPkNoaWxkLCBQcmVzY2hvb2w8L2tleXdvcmQ+PGtleXdvcmQ+RGF0
YSBJbnRlcnByZXRhdGlvbiwgU3RhdGlzdGljYWw8L2tleXdvcmQ+PGtleXdvcmQ+SHVtYW5zPC9r
ZXl3b3JkPjxrZXl3b3JkPkluZmFudDwva2V5d29yZD48a2V5d29yZD5JbnR1c3N1c2NlcHRpb24v
ZXRpb2xvZ3k8L2tleXdvcmQ+PGtleXdvcmQ+TWVhc2xlcy1NdW1wcy1SdWJlbGxhIFZhY2NpbmUv
YWR2ZXJzZSBlZmZlY3RzPC9rZXl3b3JkPjxrZXl3b3JkPk1lbmluZ2l0aXMsIFZpcmFsL2V0aW9s
b2d5PC9rZXl3b3JkPjxrZXl3b3JkPipNb2RlbHMsIEJpb2xvZ2ljYWw8L2tleXdvcmQ+PGtleXdv
cmQ+Kk1vZGVscywgU3RhdGlzdGljYWw8L2tleXdvcmQ+PGtleXdvcmQ+UG9saW92aXJ1cyBWYWNj
aW5lLCBPcmFsL2FkdmVyc2UgZWZmZWN0czwva2V5d29yZD48a2V5d29yZD5QdXJwdXJhLCBUaHJv
bWJvY3l0b3BlbmljL2V0aW9sb2d5PC9rZXl3b3JkPjxrZXl3b3JkPlJpc2s8L2tleXdvcmQ+PGtl
eXdvcmQ+VmFjY2luYXRpb24vYWR2ZXJzZSBlZmZlY3RzPC9rZXl3b3JkPjwva2V5d29yZHM+PGRh
dGVzPjx5ZWFyPjIwMDY8L3llYXI+PHB1Yi1kYXRlcz48ZGF0ZT5NYXkgMzA8L2RhdGU+PC9wdWIt
ZGF0ZXM+PC9kYXRlcz48aXNibj4wMjc3LTY3MTUgKFByaW50KSYjeEQ7MDI3Ny02NzE1PC9pc2Ju
PjxhY2Nlc3Npb24tbnVtPjE2MjIwNTE4PC9hY2Nlc3Npb24tbnVtPjx1cmxzPjwvdXJscz48ZWxl
Y3Ryb25pYy1yZXNvdXJjZS1udW0+MTAuMTAwMi9zaW0uMjMwMjwvZWxlY3Ryb25pYy1yZXNvdXJj
ZS1udW0+PHJlbW90ZS1kYXRhYmFzZS1wcm92aWRlcj5OTE08L3JlbW90ZS1kYXRhYmFzZS1wcm92
aWRlcj48bGFuZ3VhZ2U+ZW5nPC9sYW5ndWFnZT48L3JlY29yZD48L0NpdGU+PC9FbmROb3RlPn==
</w:fldData>
        </w:fldChar>
      </w:r>
      <w:r w:rsidR="00405413">
        <w:instrText xml:space="preserve"> ADDIN EN.CITE.DATA </w:instrText>
      </w:r>
      <w:r w:rsidR="00405413">
        <w:fldChar w:fldCharType="end"/>
      </w:r>
      <w:r w:rsidR="009A281C">
        <w:fldChar w:fldCharType="separate"/>
      </w:r>
      <w:r w:rsidR="7D64D1ED" w:rsidRPr="00405413">
        <w:rPr>
          <w:noProof/>
          <w:vertAlign w:val="superscript"/>
        </w:rPr>
        <w:t>22, 23</w:t>
      </w:r>
      <w:r w:rsidR="009A281C">
        <w:fldChar w:fldCharType="end"/>
      </w:r>
      <w:r>
        <w:t xml:space="preserve"> (Figure 4, below), </w:t>
      </w:r>
      <w:r w:rsidR="4B19C189">
        <w:t xml:space="preserve">longitudinal data is used to compare the </w:t>
      </w:r>
      <w:r w:rsidRPr="003C6EA6">
        <w:t xml:space="preserve">rate of outcomes during </w:t>
      </w:r>
      <w:r w:rsidR="4B19C189">
        <w:t>periods of “at-risk” exposure time</w:t>
      </w:r>
      <w:r w:rsidRPr="003C6EA6">
        <w:t xml:space="preserve"> to the rate of outcomes </w:t>
      </w:r>
      <w:r w:rsidR="4B19C189">
        <w:t>unexposed “control” time</w:t>
      </w:r>
      <w:r w:rsidRPr="003C6EA6">
        <w:t xml:space="preserve">. </w:t>
      </w:r>
      <w:r w:rsidR="4B8F3DFA">
        <w:t xml:space="preserve">The SCCS design </w:t>
      </w:r>
      <w:r w:rsidR="5CD6792A">
        <w:t xml:space="preserve">only evaluates patients who experienced the outcome and </w:t>
      </w:r>
      <w:r w:rsidR="4B8F3DFA">
        <w:t xml:space="preserve">is </w:t>
      </w:r>
      <w:r w:rsidR="5CD6792A">
        <w:t xml:space="preserve">typically </w:t>
      </w:r>
      <w:r w:rsidR="1140CF62">
        <w:t xml:space="preserve">used to study </w:t>
      </w:r>
      <w:r w:rsidR="4B8F3DFA">
        <w:t>acute outcomes.</w:t>
      </w:r>
      <w:r w:rsidR="00FE191B">
        <w:fldChar w:fldCharType="begin"/>
      </w:r>
      <w:r w:rsidR="00FE191B">
        <w:instrText xml:space="preserve"> ADDIN EN.CITE &lt;EndNote&gt;&lt;Cite&gt;&lt;Author&gt;Austin&lt;/Author&gt;&lt;Year&gt;2009&lt;/Year&gt;&lt;RecNum&gt;34&lt;/RecNum&gt;&lt;DisplayText&gt;&lt;style face="superscript"&gt;24&lt;/style&gt;&lt;/DisplayText&gt;&lt;record&gt;&lt;rec-number&gt;34&lt;/rec-number&gt;&lt;foreign-keys&gt;&lt;key app="EN" db-id="p5fzzwwt7wrprueat5wp9wsh0a9s9zdzaet9" timestamp="1600397432"&gt;34&lt;/key&gt;&lt;/foreign-keys&gt;&lt;ref-type name="Journal Article"&gt;17&lt;/ref-type&gt;&lt;contributors&gt;&lt;authors&gt;&lt;author&gt;Austin, P. C.&lt;/author&gt;&lt;/authors&gt;&lt;/contributors&gt;&lt;auth-address&gt;Institute for Clinical Evaluative Sciences, G1 06, 2075 Bayview Avenue, Toronto, Ontario, Canada M4N 3M5. peter.austin@ices.on.ca&lt;/auth-address&gt;&lt;titles&gt;&lt;title&gt;Balance diagnostics for comparing the distribution of baseline covariates between treatment groups in propensity-score matched samples&lt;/title&gt;&lt;secondary-title&gt;Stat Med&lt;/secondary-title&gt;&lt;alt-title&gt;Statistics in medicine&lt;/alt-title&gt;&lt;/titles&gt;&lt;periodical&gt;&lt;full-title&gt;Stat Med&lt;/full-title&gt;&lt;abbr-1&gt;Statistics in medicine&lt;/abbr-1&gt;&lt;/periodical&gt;&lt;alt-periodical&gt;&lt;full-title&gt;Stat Med&lt;/full-title&gt;&lt;abbr-1&gt;Statistics in medicine&lt;/abbr-1&gt;&lt;/alt-periodical&gt;&lt;pages&gt;3083-107&lt;/pages&gt;&lt;volume&gt;28&lt;/volume&gt;&lt;number&gt;25&lt;/number&gt;&lt;edition&gt;2009/09/17&lt;/edition&gt;&lt;keywords&gt;&lt;keyword&gt;Aged&lt;/keyword&gt;&lt;keyword&gt;Biometry/*methods&lt;/keyword&gt;&lt;keyword&gt;*Computer Simulation&lt;/keyword&gt;&lt;keyword&gt;Female&lt;/keyword&gt;&lt;keyword&gt;Humans&lt;/keyword&gt;&lt;keyword&gt;Hydroxymethylglutaryl-CoA Reductase Inhibitors/administration &amp;amp; dosage/therapeutic&lt;/keyword&gt;&lt;keyword&gt;use&lt;/keyword&gt;&lt;keyword&gt;Male&lt;/keyword&gt;&lt;keyword&gt;Middle Aged&lt;/keyword&gt;&lt;keyword&gt;*Models, Statistical&lt;/keyword&gt;&lt;keyword&gt;Myocardial Infarction/drug therapy/prevention &amp;amp; control&lt;/keyword&gt;&lt;keyword&gt;*Propensity Score&lt;/keyword&gt;&lt;/keywords&gt;&lt;dates&gt;&lt;year&gt;2009&lt;/year&gt;&lt;pub-dates&gt;&lt;date&gt;Nov 10&lt;/date&gt;&lt;/pub-dates&gt;&lt;/dates&gt;&lt;isbn&gt;0277-6715 (Print)&amp;#xD;0277-6715&lt;/isbn&gt;&lt;accession-num&gt;19757444&lt;/accession-num&gt;&lt;urls&gt;&lt;/urls&gt;&lt;custom2&gt;PMC3472075&lt;/custom2&gt;&lt;electronic-resource-num&gt;10.1002/sim.3697&lt;/electronic-resource-num&gt;&lt;remote-database-provider&gt;NLM&lt;/remote-database-provider&gt;&lt;language&gt;eng&lt;/language&gt;&lt;/record&gt;&lt;/Cite&gt;&lt;/EndNote&gt;</w:instrText>
      </w:r>
      <w:r w:rsidR="00FE191B">
        <w:fldChar w:fldCharType="separate"/>
      </w:r>
      <w:r w:rsidR="15557A96" w:rsidRPr="00FE191B">
        <w:rPr>
          <w:noProof/>
          <w:vertAlign w:val="superscript"/>
        </w:rPr>
        <w:t>24</w:t>
      </w:r>
      <w:r w:rsidR="00FE191B">
        <w:fldChar w:fldCharType="end"/>
      </w:r>
      <w:r w:rsidR="4B8F3DFA">
        <w:t xml:space="preserve"> </w:t>
      </w:r>
      <w:r w:rsidR="00186A83">
        <w:t xml:space="preserve">This design is appropriate for the study question of interest since the primary and secondary outcomes defined by Albogami et al (CLRD hospitalizations and CLRD exacerbations) are both acute events. The CLRD exacerbation does include patients who receive a prescription for systemic corticosteroids that is accompanied by a CLRD diagnosis, however the prescription for systemic corticosteroids is restricted to Rx w/ 1-14 day supply, which should omit long-term (chronic) corticosteroid treatments. </w:t>
      </w:r>
      <w:r w:rsidR="00186A83">
        <w:rPr>
          <w:rStyle w:val="CommentReference"/>
        </w:rPr>
        <w:annotationRef/>
      </w:r>
      <w:r w:rsidR="68E11C29">
        <w:t>T</w:t>
      </w:r>
      <w:r>
        <w:t>he SCCS design employs the use of a Poisson regression outcome model which can be used to estimate the incidence rate ratio.</w:t>
      </w:r>
      <w:r w:rsidR="4DFD80A9" w:rsidRPr="007C07CA">
        <w:t xml:space="preserve"> </w:t>
      </w:r>
      <w:r w:rsidR="4DFD80A9">
        <w:t xml:space="preserve">Additional description of the SCCS study design and related analytic approaches is provided in </w:t>
      </w:r>
      <w:hyperlink r:id="rId25" w:anchor="the-self-controlled-case-series-design" w:history="1">
        <w:r w:rsidR="4DFD80A9" w:rsidRPr="00260C81">
          <w:rPr>
            <w:rStyle w:val="Hyperlink"/>
          </w:rPr>
          <w:t xml:space="preserve">Section </w:t>
        </w:r>
        <w:r w:rsidR="4DFD80A9">
          <w:rPr>
            <w:rStyle w:val="Hyperlink"/>
          </w:rPr>
          <w:t>12.5</w:t>
        </w:r>
        <w:r w:rsidR="4DFD80A9" w:rsidRPr="00260C81">
          <w:rPr>
            <w:rStyle w:val="Hyperlink"/>
          </w:rPr>
          <w:t xml:space="preserve"> of the Book of OHDSI</w:t>
        </w:r>
      </w:hyperlink>
      <w:r w:rsidR="4DFD80A9">
        <w:t>.</w:t>
      </w:r>
    </w:p>
    <w:p w14:paraId="0BABB2B0" w14:textId="77777777" w:rsidR="00260C81" w:rsidRDefault="00260C81" w:rsidP="00260C81">
      <w:pPr>
        <w:pStyle w:val="BodyText12"/>
        <w:spacing w:after="0" w:line="240" w:lineRule="auto"/>
        <w:jc w:val="left"/>
        <w:rPr>
          <w:rFonts w:ascii="Helvetica" w:hAnsi="Helvetica"/>
          <w:color w:val="333333"/>
          <w:spacing w:val="3"/>
        </w:rPr>
      </w:pPr>
    </w:p>
    <w:p w14:paraId="4A4A24CC" w14:textId="55A48725" w:rsidR="001232B2" w:rsidRDefault="007D1927" w:rsidP="001232B2">
      <w:pPr>
        <w:shd w:val="clear" w:color="auto" w:fill="FFFFFF"/>
        <w:rPr>
          <w:rFonts w:ascii="Helvetica" w:hAnsi="Helvetica"/>
          <w:color w:val="333333"/>
          <w:spacing w:val="3"/>
        </w:rPr>
      </w:pPr>
      <w:r>
        <w:rPr>
          <w:rFonts w:ascii="Helvetica" w:hAnsi="Helvetica"/>
          <w:noProof/>
          <w:color w:val="333333"/>
          <w:spacing w:val="3"/>
        </w:rPr>
        <w:drawing>
          <wp:inline distT="0" distB="0" distL="0" distR="0" wp14:anchorId="23E188C9" wp14:editId="2B5F76D9">
            <wp:extent cx="5943600" cy="1351915"/>
            <wp:effectExtent l="19050" t="19050" r="19050" b="19685"/>
            <wp:docPr id="5" name="Picture 5" descr="The Self-Controlled Case Series design. The rate of outcomes during exposure is compared to the rate of outcomes when not ex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lf-Controlled Case Series design. The rate of outcomes during exposure is compared to the rate of outcomes when not expos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51915"/>
                    </a:xfrm>
                    <a:prstGeom prst="rect">
                      <a:avLst/>
                    </a:prstGeom>
                    <a:noFill/>
                    <a:ln>
                      <a:solidFill>
                        <a:schemeClr val="tx1"/>
                      </a:solidFill>
                    </a:ln>
                  </pic:spPr>
                </pic:pic>
              </a:graphicData>
            </a:graphic>
          </wp:inline>
        </w:drawing>
      </w:r>
    </w:p>
    <w:p w14:paraId="6718A456" w14:textId="0BE90DEC" w:rsidR="003C6EA6" w:rsidRDefault="003C6EA6" w:rsidP="003C6EA6">
      <w:r w:rsidRPr="00AA17E3">
        <w:rPr>
          <w:b/>
          <w:bCs/>
        </w:rPr>
        <w:t xml:space="preserve">Figure </w:t>
      </w:r>
      <w:r>
        <w:rPr>
          <w:b/>
          <w:bCs/>
        </w:rPr>
        <w:t>4</w:t>
      </w:r>
      <w:r w:rsidRPr="00AA17E3">
        <w:rPr>
          <w:b/>
          <w:bCs/>
        </w:rPr>
        <w:t>.</w:t>
      </w:r>
      <w:r w:rsidRPr="00AA17E3">
        <w:t xml:space="preserve"> Schematic illustrating the </w:t>
      </w:r>
      <w:r>
        <w:t>self-controlled case series (SCCS)</w:t>
      </w:r>
      <w:r w:rsidRPr="00AA17E3">
        <w:t xml:space="preserve"> design</w:t>
      </w:r>
    </w:p>
    <w:p w14:paraId="310D807E" w14:textId="77777777" w:rsidR="003E668B" w:rsidRDefault="003E668B" w:rsidP="007C07CA">
      <w:pPr>
        <w:pStyle w:val="BodyText12"/>
        <w:jc w:val="left"/>
      </w:pPr>
    </w:p>
    <w:p w14:paraId="6A261C55" w14:textId="2723484D" w:rsidR="00EC0BD4" w:rsidRPr="00FE4C8C" w:rsidRDefault="00030178" w:rsidP="00EC0BD4">
      <w:pPr>
        <w:pStyle w:val="Heading3"/>
      </w:pPr>
      <w:bookmarkStart w:id="12" w:name="_Toc76735552"/>
      <w:r>
        <w:t>Target population</w:t>
      </w:r>
      <w:r w:rsidR="00E47060">
        <w:t xml:space="preserve"> and comparators</w:t>
      </w:r>
      <w:bookmarkEnd w:id="12"/>
    </w:p>
    <w:p w14:paraId="37CD8F97" w14:textId="0E5898F5" w:rsidR="00043023" w:rsidRDefault="00E47060" w:rsidP="00243E18">
      <w:pPr>
        <w:pStyle w:val="BodyText12"/>
        <w:spacing w:after="0" w:line="240" w:lineRule="auto"/>
        <w:jc w:val="left"/>
      </w:pPr>
      <w:r>
        <w:t>In this study, we will seek to assess patients using glucagon-like peptide 1 receptor agonists (GLP-1RAs). In analyses employing the CC design, we explicitly plan to reproduce the comparator group from Al</w:t>
      </w:r>
      <w:r w:rsidR="00AC55F9">
        <w:t>b</w:t>
      </w:r>
      <w:r>
        <w:t>ogami et al which includes patients initiating d</w:t>
      </w:r>
      <w:r w:rsidRPr="007B3C4F">
        <w:t xml:space="preserve">ipeptidyl peptidase-4 inhibitors </w:t>
      </w:r>
      <w:r>
        <w:t>(</w:t>
      </w:r>
      <w:r w:rsidRPr="007B3C4F">
        <w:t>DPP-4I</w:t>
      </w:r>
      <w:r>
        <w:t xml:space="preserve">s). In order to examine the robustness of the findings from the CC design </w:t>
      </w:r>
      <w:r>
        <w:lastRenderedPageBreak/>
        <w:t>analysis, we may also explore alternate comparators</w:t>
      </w:r>
      <w:r w:rsidR="00CC1238">
        <w:t>, including sulfonylureas and potentially s</w:t>
      </w:r>
      <w:r w:rsidR="00CC1238" w:rsidRPr="00CC1238">
        <w:t>odium-glucose transport protein 2 (SGLT2) inhibitor</w:t>
      </w:r>
      <w:r w:rsidR="00CC1238">
        <w:t>s, since SGLT2s are indicated for a similar patient population where there is a compelling need to minimize weight gain</w:t>
      </w:r>
      <w:r>
        <w:t xml:space="preserve">. </w:t>
      </w:r>
      <w:r w:rsidR="00054930">
        <w:t xml:space="preserve">Beyond the original definition of target populations in the Albogami et al. protocol (i.e. patients who use these medications in conjunction with another diabetes treatment), we will </w:t>
      </w:r>
      <w:r w:rsidR="007D0874">
        <w:t>conduct</w:t>
      </w:r>
      <w:r w:rsidR="00054930">
        <w:t xml:space="preserve"> sensitivity analyses that vary the target and comparator populations of interest. </w:t>
      </w:r>
      <w:r w:rsidR="00243E18">
        <w:t xml:space="preserve">Medication </w:t>
      </w:r>
      <w:r w:rsidR="00AC55F9">
        <w:t>information</w:t>
      </w:r>
      <w:r w:rsidR="00243E18">
        <w:t xml:space="preserve"> is available at the level of the RxNorm ingredient. </w:t>
      </w:r>
    </w:p>
    <w:p w14:paraId="4A2CA76C" w14:textId="199E6E1F" w:rsidR="00043023" w:rsidRDefault="00043023" w:rsidP="00043023">
      <w:pPr>
        <w:pStyle w:val="Heading3"/>
      </w:pPr>
      <w:bookmarkStart w:id="13" w:name="_Toc76735553"/>
      <w:r>
        <w:t>Time-at-risk</w:t>
      </w:r>
      <w:bookmarkEnd w:id="13"/>
    </w:p>
    <w:p w14:paraId="6847858F" w14:textId="35E54F8A" w:rsidR="00054930" w:rsidRPr="008F7DD9" w:rsidRDefault="4BD0CACA" w:rsidP="00D61868">
      <w:pPr>
        <w:pStyle w:val="BodyText12"/>
        <w:spacing w:after="0" w:line="240" w:lineRule="auto"/>
        <w:jc w:val="left"/>
      </w:pPr>
      <w:r>
        <w:t xml:space="preserve">Time exposed will be considered the </w:t>
      </w:r>
      <w:r w:rsidR="331409DC">
        <w:t>time-on-treatment, in accordance the original Albogami et al. protocol</w:t>
      </w:r>
      <w:r w:rsidR="2FBA3C66">
        <w:t>, which will be defined using the days supply data that accompany prescribing events. If an otherwise feasible data set is available that does not contain reliable information on days supply, on-treatment time may be inferred using product labels to inform dosing schedules.</w:t>
      </w:r>
      <w:r>
        <w:t xml:space="preserve"> tables will be created using product</w:t>
      </w:r>
      <w:r w:rsidR="2BF1FEFF">
        <w:t>s</w:t>
      </w:r>
      <w:r>
        <w:t xml:space="preserve"> label</w:t>
      </w:r>
      <w:r w:rsidR="2BF1FEFF">
        <w:t>s to infer</w:t>
      </w:r>
      <w:r>
        <w:t xml:space="preserve"> dosing schedul</w:t>
      </w:r>
      <w:r w:rsidR="2BF1FEFF">
        <w:t xml:space="preserve">es. </w:t>
      </w:r>
      <w:r w:rsidR="2FBA3C66">
        <w:t>Beyond the original definition of time-at-risk described in the Albogami et al. protocol, we will explore sensitivity analyses that vary the time-at-risk definition</w:t>
      </w:r>
      <w:r w:rsidR="46D8FF45">
        <w:t xml:space="preserve"> for all three study designs</w:t>
      </w:r>
      <w:r w:rsidR="2FBA3C66">
        <w:t>.</w:t>
      </w:r>
      <w:r w:rsidR="00CC1238">
        <w:t xml:space="preserve"> A priori, we know that we want to pursue a longer at-risk period extending to 730 days (instead of the original 365) for the CC analysis. </w:t>
      </w:r>
    </w:p>
    <w:p w14:paraId="7D571416" w14:textId="5665DB50" w:rsidR="00E47060" w:rsidRPr="00FE4C8C" w:rsidRDefault="517A3BA1" w:rsidP="00E47060">
      <w:pPr>
        <w:pStyle w:val="Heading3"/>
      </w:pPr>
      <w:bookmarkStart w:id="14" w:name="_Toc76735554"/>
      <w:r>
        <w:t>Outcome(s) of interest</w:t>
      </w:r>
      <w:bookmarkEnd w:id="14"/>
    </w:p>
    <w:p w14:paraId="07527559" w14:textId="0C5BAE69" w:rsidR="22CA6A9D" w:rsidRDefault="22CA6A9D">
      <w:r>
        <w:t>We plan to reproduce the primary and secondary outcomes as defined by Albogami et al.</w:t>
      </w:r>
      <w:r w:rsidR="3C1216A1">
        <w:t xml:space="preserve"> Both outcomes</w:t>
      </w:r>
      <w:r>
        <w:t xml:space="preserve"> reflect different approaches to capturing chronic lower respiratory disease (CLRD) exacerbation: 1) time-to-first-observed CLRD hospitalization and 2) count of any CLRD exacerbation associated with an emergency room visit, inpatient admission, or an outpatient visit that was followed by oral steroid initiation.  In order to examine the robustness of findings with respect to changes in the outcome definition, we </w:t>
      </w:r>
      <w:r w:rsidR="3C1216A1">
        <w:t>plan to</w:t>
      </w:r>
      <w:r>
        <w:t xml:space="preserve"> explore alternate </w:t>
      </w:r>
      <w:r w:rsidR="3C1216A1">
        <w:t>outcome phenotypes / approaches</w:t>
      </w:r>
      <w:r>
        <w:t xml:space="preserve"> to defining and quantifying acute CLRD exacerbations. </w:t>
      </w:r>
      <w:r w:rsidR="00CF2D94">
        <w:t>C</w:t>
      </w:r>
      <w:r w:rsidR="00CF2D94" w:rsidRPr="00CF2D94">
        <w:t>linical input from OHDSI members with clinical expertise in the relevant disease areas (</w:t>
      </w:r>
      <w:r w:rsidR="00CF2D94">
        <w:t>type 2 diabetes</w:t>
      </w:r>
      <w:r w:rsidR="00CF2D94" w:rsidRPr="00CF2D94">
        <w:t xml:space="preserve"> and CLRD) will be included during the process of identifying alternate outcome phenotypes.</w:t>
      </w:r>
      <w:r w:rsidR="00CF2D94">
        <w:t xml:space="preserve"> </w:t>
      </w:r>
      <w:r w:rsidR="3BD13493">
        <w:t xml:space="preserve">Alternate </w:t>
      </w:r>
      <w:r w:rsidR="3B83A125">
        <w:t xml:space="preserve">outcome </w:t>
      </w:r>
      <w:r w:rsidR="3BD13493">
        <w:t>phenotypes will be developed</w:t>
      </w:r>
      <w:r w:rsidR="29AACFC5">
        <w:t xml:space="preserve"> </w:t>
      </w:r>
      <w:r w:rsidR="7216CBB9">
        <w:t xml:space="preserve">and evaluated </w:t>
      </w:r>
      <w:r w:rsidR="29AACFC5">
        <w:t>using OHDSI’s CohortDiagnostic tool which provides a suite of analyses including</w:t>
      </w:r>
      <w:r w:rsidR="37F0AABA">
        <w:t xml:space="preserve"> </w:t>
      </w:r>
      <w:r w:rsidR="1D5184EF">
        <w:t xml:space="preserve">syntax-/vocabulary-based </w:t>
      </w:r>
      <w:r w:rsidR="29AACFC5">
        <w:t>concept-set diagnostics</w:t>
      </w:r>
      <w:r w:rsidR="48A4BEDC">
        <w:t>, cohort incidence rates over time, gender, and age, index event breakdowns, cohort overlap statistics, baseline and temporal characterizations,</w:t>
      </w:r>
      <w:r w:rsidR="2F7782BD">
        <w:t xml:space="preserve"> cohort comparison,</w:t>
      </w:r>
      <w:r w:rsidR="48A4BEDC">
        <w:t xml:space="preserve"> and patient profiles.</w:t>
      </w:r>
      <w:r w:rsidR="6F005972">
        <w:t xml:space="preserve"> These tools allow for a data-driven, substantive inspection of phenotypes which, when interfaced with clinical </w:t>
      </w:r>
      <w:r w:rsidR="29039EA2">
        <w:t>knowledge, can ably identify problems in cohort definitions including the populations they do and do not capture and the timing of the events</w:t>
      </w:r>
      <w:r w:rsidR="339F4B6A">
        <w:t xml:space="preserve"> they identify.</w:t>
      </w:r>
      <w:r w:rsidR="1ADFF13C">
        <w:t xml:space="preserve"> The CohortDiagnostic tool can be used to instantiate and evaluate cohorts in any dataset formatted to the OMOP CDM.</w:t>
      </w:r>
      <w:r w:rsidR="48C5C5C3">
        <w:t xml:space="preserve"> This will enable us to understand outcome performance in all study databases.</w:t>
      </w:r>
    </w:p>
    <w:p w14:paraId="23ECA8C0" w14:textId="46C59A80" w:rsidR="2FF12780" w:rsidRDefault="2FF12780" w:rsidP="2FF12780"/>
    <w:p w14:paraId="4363CEFB" w14:textId="6CC9D10B" w:rsidR="00FE12DC" w:rsidRPr="00FE4C8C" w:rsidRDefault="00FE12DC" w:rsidP="00FE12DC">
      <w:pPr>
        <w:pStyle w:val="Heading3"/>
      </w:pPr>
      <w:bookmarkStart w:id="15" w:name="_Toc76735555"/>
      <w:r>
        <w:t>Negative control outcome experiments</w:t>
      </w:r>
      <w:bookmarkEnd w:id="15"/>
    </w:p>
    <w:p w14:paraId="5BF8D251" w14:textId="7E46AE6F" w:rsidR="00FE12DC" w:rsidRDefault="7E183212" w:rsidP="00FE12DC">
      <w:pPr>
        <w:pStyle w:val="BodyText12"/>
        <w:spacing w:after="0" w:line="240" w:lineRule="auto"/>
        <w:jc w:val="left"/>
      </w:pPr>
      <w:r>
        <w:t xml:space="preserve">Negative controls will be used to evaluate the potential impact of residual systematic error in the study designs, and to perform the empirical calibration of </w:t>
      </w:r>
      <w:r w:rsidR="007C354E">
        <w:t>confidence intervals around effect estimates</w:t>
      </w:r>
      <w:r w:rsidRPr="00FE12DC">
        <w:rPr>
          <w:szCs w:val="24"/>
        </w:rPr>
        <w:t>.</w:t>
      </w:r>
      <w:r w:rsidR="004147FE">
        <w:rPr>
          <w:szCs w:val="24"/>
        </w:rPr>
        <w:fldChar w:fldCharType="begin">
          <w:fldData xml:space="preserve">PEVuZE5vdGU+PENpdGU+PEF1dGhvcj5TY2h1ZW1pZTwvQXV0aG9yPjxZZWFyPjIwMTY8L1llYXI+
PFJlY051bT4yODwvUmVjTnVtPjxEaXNwbGF5VGV4dD48c3R5bGUgZmFjZT0ic3VwZXJzY3JpcHQi
PjExLTE0PC9zdHlsZT48L0Rpc3BsYXlUZXh0PjxyZWNvcmQ+PHJlYy1udW1iZXI+Mjg8L3JlYy1u
dW1iZXI+PGZvcmVpZ24ta2V5cz48a2V5IGFwcD0iRU4iIGRiLWlkPSJwNWZ6end3dDd3cnBydWVh
dDV3cDl3c2gwYTlzOXpkemFldDkiIHRpbWVzdGFtcD0iMTYwMDM5MzMzOCI+Mjg8L2tleT48L2Zv
cmVpZ24ta2V5cz48cmVmLXR5cGUgbmFtZT0iSm91cm5hbCBBcnRpY2xlIj4xNzwvcmVmLXR5cGU+
PGNvbnRyaWJ1dG9ycz48YXV0aG9ycz48YXV0aG9yPlNjaHVlbWllLCBNLiBKLjwvYXV0aG9yPjxh
dXRob3I+SHJpcGNzYWssIEcuPC9hdXRob3I+PGF1dGhvcj5SeWFuLCBQLiBCLjwvYXV0aG9yPjxh
dXRob3I+TWFkaWdhbiwgRC48L2F1dGhvcj48YXV0aG9yPlN1Y2hhcmQsIE0uIEEuPC9hdXRob3I+
PC9hdXRob3JzPjwvY29udHJpYnV0b3JzPjxhdXRoLWFkZHJlc3M+SmFuc3NlbiBSZXNlYXJjaCBh
bmQgRGV2ZWxvcG1lbnQgTExDLCBUaXR1c3ZpbGxlLCBOSiwgVS5TLkEuJiN4RDtPYnNlcnZhdGlv
bmFsIEhlYWx0aCBEYXRhIFNjaWVuY2VzIGFuZCBJbmZvcm1hdGljcyAoT0hEU0kpLiYjeEQ7RGVw
YXJ0bWVudCBvZiBCaW9tZWRpY2FsIEluZm9ybWF0aWNzLCBDb2x1bWJpYSBVbml2ZXJzaXR5IE1l
ZGljYWwgQ2VudGVyLCBOZXcgWW9yaywgTlksIFUuUy5BLiYjeEQ7RGVwYXJ0bWVudCBvZiBTdGF0
aXN0aWNzLCBDb2x1bWJpYSBVbml2ZXJzaXR5LCBOZXcgWW9yaywgTlksIFUuUy5BLiYjeEQ7RGVw
YXJ0bWVudCBvZiBCaW9tYXRoZW1hdGljcyBhbmQgRGVwYXJ0bWVudCBvZiBIdW1hbiBHZW5ldGlj
cywgRGF2aWQgR2VmZmVuIFNjaG9vbCBvZiBNZWRpY2luZSwgVW5pdmVyc2l0eSBvZiBDYWxpZm9y
bmlhLCBMb3MgQW5nZWxlcywgQ0EsIFUuUy5BLjwvYXV0aC1hZGRyZXNzPjx0aXRsZXM+PHRpdGxl
PlJvYnVzdCBlbXBpcmljYWwgY2FsaWJyYXRpb24gb2YgcC12YWx1ZXMgdXNpbmcgb2JzZXJ2YXRp
b25hbCBkYXRhPC90aXRsZT48c2Vjb25kYXJ5LXRpdGxlPlN0YXQgTWVkPC9zZWNvbmRhcnktdGl0
bGU+PGFsdC10aXRsZT5TdGF0aXN0aWNzIGluIG1lZGljaW5lPC9hbHQtdGl0bGU+PC90aXRsZXM+
PHBlcmlvZGljYWw+PGZ1bGwtdGl0bGU+U3RhdCBNZWQ8L2Z1bGwtdGl0bGU+PGFiYnItMT5TdGF0
aXN0aWNzIGluIG1lZGljaW5lPC9hYmJyLTE+PC9wZXJpb2RpY2FsPjxhbHQtcGVyaW9kaWNhbD48
ZnVsbC10aXRsZT5TdGF0IE1lZDwvZnVsbC10aXRsZT48YWJici0xPlN0YXRpc3RpY3MgaW4gbWVk
aWNpbmU8L2FiYnItMT48L2FsdC1wZXJpb2RpY2FsPjxwYWdlcz4zODgzLTg8L3BhZ2VzPjx2b2x1
bWU+MzU8L3ZvbHVtZT48bnVtYmVyPjIyPC9udW1iZXI+PGVkaXRpb24+MjAxNi8wOS8wNzwvZWRp
dGlvbj48a2V5d29yZHM+PGtleXdvcmQ+KkNhbGlicmF0aW9uPC9rZXl3b3JkPjxrZXl3b3JkPipE
YXRhIEludGVycHJldGF0aW9uLCBTdGF0aXN0aWNhbDwva2V5d29yZD48L2tleXdvcmRzPjxkYXRl
cz48eWVhcj4yMDE2PC95ZWFyPjxwdWItZGF0ZXM+PGRhdGU+U2VwIDMwPC9kYXRlPjwvcHViLWRh
dGVzPjwvZGF0ZXM+PGlzYm4+MDI3Ny02NzE1IChQcmludCkmI3hEOzAyNzctNjcxNTwvaXNibj48
YWNjZXNzaW9uLW51bT4yNzU5MjU2NjwvYWNjZXNzaW9uLW51bT48dXJscz48L3VybHM+PGN1c3Rv
bTI+UE1DNTEwODQ1OTwvY3VzdG9tMj48ZWxlY3Ryb25pYy1yZXNvdXJjZS1udW0+MTAuMTAwMi9z
aW0uNjk3NzwvZWxlY3Ryb25pYy1yZXNvdXJjZS1udW0+PHJlbW90ZS1kYXRhYmFzZS1wcm92aWRl
cj5OTE08L3JlbW90ZS1kYXRhYmFzZS1wcm92aWRlcj48bGFuZ3VhZ2U+ZW5nPC9sYW5ndWFnZT48
L3JlY29yZD48L0NpdGU+PENpdGU+PEF1dGhvcj5TY2h1ZW1pZTwvQXV0aG9yPjxZZWFyPjIwMTg8
L1llYXI+PFJlY051bT4zMzwvUmVjTnVtPjxyZWNvcmQ+PHJlYy1udW1iZXI+MzM8L3JlYy1udW1i
ZXI+PGZvcmVpZ24ta2V5cz48a2V5IGFwcD0iRU4iIGRiLWlkPSJwNWZ6end3dDd3cnBydWVhdDV3
cDl3c2gwYTlzOXpkemFldDkiIHRpbWVzdGFtcD0iMTYwMDM5NzI0NCI+MzM8L2tleT48L2ZvcmVp
Z24ta2V5cz48cmVmLXR5cGUgbmFtZT0iSm91cm5hbCBBcnRpY2xlIj4xNzwvcmVmLXR5cGU+PGNv
bnRyaWJ1dG9ycz48YXV0aG9ycz48YXV0aG9yPlNjaHVlbWllLCBNLiBKLjwvYXV0aG9yPjxhdXRo
b3I+SHJpcGNzYWssIEcuPC9hdXRob3I+PGF1dGhvcj5SeWFuLCBQLiBCLjwvYXV0aG9yPjxhdXRo
b3I+TWFkaWdhbiwgRC48L2F1dGhvcj48YXV0aG9yPlN1Y2hhcmQsIE0uIEEuPC9hdXRob3I+PC9h
dXRob3JzPjwvY29udHJpYnV0b3JzPjxhdXRoLWFkZHJlc3M+T2JzZXJ2YXRpb25hbCBIZWFsdGgg
RGF0YSBTY2llbmNlcyBhbmQgSW5mb3JtYXRpY3MsIE5ldyBZb3JrLCBOWSAxMDAzMjsgc2NodWVt
aWVAb2hkc2kub3JnLiYjeEQ7RXBpZGVtaW9sb2d5IEFuYWx5dGljcywgSmFuc3NlbiBSZXNlYXJj
aCAmYW1wOyBEZXZlbG9wbWVudCwgVGl0dXN2aWxsZSwgTkogMDg1NjAuJiN4RDtPYnNlcnZhdGlv
bmFsIEhlYWx0aCBEYXRhIFNjaWVuY2VzIGFuZCBJbmZvcm1hdGljcywgTmV3IFlvcmssIE5ZIDEw
MDMyLiYjeEQ7RGVwYXJ0bWVudCBvZiBCaW9tZWRpY2FsIEluZm9ybWF0aWNzLCBDb2x1bWJpYSBV
bml2ZXJzaXR5LCBOZXcgWW9yaywgTlkgMTAwMzIuJiN4RDtNZWRpY2FsIEluZm9ybWF0aWNzIFNl
cnZpY2VzLCBOZXcgWW9yay1QcmVzYnl0ZXJpYW4gSG9zcGl0YWwsIE5ldyBZb3JrLCBOWSAxMDAz
Mi4mI3hEO0RlcGFydG1lbnQgb2YgU3RhdGlzdGljcywgQ29sdW1iaWEgVW5pdmVyc2l0eSwgTmV3
IFlvcmssIE5ZIDEwMDI3LiYjeEQ7RGVwYXJ0bWVudCBvZiBCaW9tYXRoZW1hdGljcywgVW5pdmVy
c2l0eSBvZiBDYWxpZm9ybmlhLCBMb3MgQW5nZWxlcywgQ0EgOTAwOTUuJiN4RDtEZXBhcnRtZW50
IG9mIEJpb3N0YXRpc3RpY3MsIFVuaXZlcnNpdHkgb2YgQ2FsaWZvcm5pYSwgTG9zIEFuZ2VsZXMs
IENBIDkwMDk1LiYjeEQ7RGVwYXJ0bWVudCBvZiBIdW1hbiBHZW5ldGljcywgVW5pdmVyc2l0eSBv
ZiBDYWxpZm9ybmlhLCBMb3MgQW5nZWxlcywgQ0EgOTAwOTUuPC9hdXRoLWFkZHJlc3M+PHRpdGxl
cz48dGl0bGU+RW1waXJpY2FsIGNvbmZpZGVuY2UgaW50ZXJ2YWwgY2FsaWJyYXRpb24gZm9yIHBv
cHVsYXRpb24tbGV2ZWwgZWZmZWN0IGVzdGltYXRpb24gc3R1ZGllcyBpbiBvYnNlcnZhdGlvbmFs
IGhlYWx0aGNhcmUgZGF0YTwvdGl0bGU+PHNlY29uZGFyeS10aXRsZT5Qcm9jIE5hdGwgQWNhZCBT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QWNhZCBTY2kgVSBTIEE8L2Z1bGwtdGl0bGU+PGFiYnItMT5Qcm9jZWVkaW5ncyBvZiB0aGUgTmF0
aW9uYWwgQWNhZGVteSBvZiBTY2llbmNlcyBvZiB0aGUgVW5pdGVkIFN0YXRlcyBvZiBBbWVyaWNh
PC9hYmJyLTE+PC9wZXJpb2RpY2FsPjxhbHQtcGVyaW9kaWNhbD48ZnVsbC10aXRsZT5Qcm9jIE5h
dGwgQWNhZCBTY2kgVSBTIEE8L2Z1bGwtdGl0bGU+PGFiYnItMT5Qcm9jZWVkaW5ncyBvZiB0aGUg
TmF0aW9uYWwgQWNhZGVteSBvZiBTY2llbmNlcyBvZiB0aGUgVW5pdGVkIFN0YXRlcyBvZiBBbWVy
aWNhPC9hYmJyLTE+PC9hbHQtcGVyaW9kaWNhbD48cGFnZXM+MjU3MS0yNTc3PC9wYWdlcz48dm9s
dW1lPjExNTwvdm9sdW1lPjxudW1iZXI+MTE8L251bWJlcj48ZWRpdGlvbj4yMDE4LzAzLzE0PC9l
ZGl0aW9uPjxrZXl3b3Jkcz48a2V5d29yZD4qQmlhczwva2V5d29yZD48a2V5d29yZD5DYWxpYnJh
dGlvbi8qc3RhbmRhcmRzPC9rZXl3b3JkPjxrZXl3b3JkPkNvbmZpZGVuY2UgSW50ZXJ2YWxzPC9r
ZXl3b3JkPjxrZXl3b3JkPkhlYWx0aCBTZXJ2aWNlcyBSZXNlYXJjaC8qc3RhbmRhcmRzLypzdGF0
aXN0aWNzICZhbXA7IG51bWVyaWNhbCBkYXRhPC9rZXl3b3JkPjxrZXl3b3JkPkh1bWFuczwva2V5
d29yZD48a2V5d29yZD4qT2JzZXJ2YXRpb25hbCBTdHVkaWVzIGFzIFRvcGljPC9rZXl3b3JkPjxr
ZXl3b3JkPlJlc2VhcmNoIERlc2lnbi9zdGFuZGFyZHMvc3RhdGlzdGljcyAmYW1wOyBudW1lcmlj
YWwgZGF0YTwva2V5d29yZD48a2V5d29yZD4qY2FsaWJyYXRpb248L2tleXdvcmQ+PGtleXdvcmQ+
Km9ic2VydmF0aW9uYWwgc3R1ZGllczwva2V5d29yZD48a2V5d29yZD4qc3lzdGVtYXRpYyBlcnJv
cjwva2V5d29yZD48a2V5d29yZD5zaGFyZWhvbGRlcnMgb2YgSmFuc3NlbiBSZXNlYXJjaCAmYW1w
OyBEZXZlbG9wbWVudC48L2tleXdvcmQ+PC9rZXl3b3Jkcz48ZGF0ZXM+PHllYXI+MjAxODwveWVh
cj48cHViLWRhdGVzPjxkYXRlPk1hciAxMzwvZGF0ZT48L3B1Yi1kYXRlcz48L2RhdGVzPjxpc2Ju
PjAwMjctODQyNCAoUHJpbnQpJiN4RDswMDI3LTg0MjQ8L2lzYm4+PGFjY2Vzc2lvbi1udW0+Mjk1
MzEwMjM8L2FjY2Vzc2lvbi1udW0+PHVybHM+PC91cmxzPjxjdXN0b20yPlBNQzU4NTY1MDM8L2N1
c3RvbTI+PGVsZWN0cm9uaWMtcmVzb3VyY2UtbnVtPjEwLjEwNzMvcG5hcy4xNzA4MjgyMTE0PC9l
bGVjdHJvbmljLXJlc291cmNlLW51bT48cmVtb3RlLWRhdGFiYXNlLXByb3ZpZGVyPk5MTTwvcmVt
b3RlLWRhdGFiYXNlLXByb3ZpZGVyPjxsYW5ndWFnZT5lbmc8L2xhbmd1YWdlPjwvcmVjb3JkPjwv
Q2l0ZT48Q2l0ZT48QXV0aG9yPlNjaHVlbWllPC9BdXRob3I+PFllYXI+MjAxNDwvWWVhcj48UmVj
TnVtPjI5PC9SZWNOdW0+PHJlY29yZD48cmVjLW51bWJlcj4yOTwvcmVjLW51bWJlcj48Zm9yZWln
bi1rZXlzPjxrZXkgYXBwPSJFTiIgZGItaWQ9InA1Znp6d3d0N3dycHJ1ZWF0NXdwOXdzaDBhOXM5
emR6YWV0OSIgdGltZXN0YW1wPSIxNjAwMzkzMzM4Ij4yOTwva2V5PjwvZm9yZWlnbi1rZXlzPjxy
ZWYtdHlwZSBuYW1lPSJKb3VybmFsIEFydGljbGUiPjE3PC9yZWYtdHlwZT48Y29udHJpYnV0b3Jz
PjxhdXRob3JzPjxhdXRob3I+U2NodWVtaWUsIE0uIEouPC9hdXRob3I+PGF1dGhvcj5SeWFuLCBQ
LiBCLjwvYXV0aG9yPjxhdXRob3I+RHVNb3VjaGVsLCBXLjwvYXV0aG9yPjxhdXRob3I+U3VjaGFy
ZCwgTS4gQS48L2F1dGhvcj48YXV0aG9yPk1hZGlnYW4sIEQuPC9hdXRob3I+PC9hdXRob3JzPjwv
Y29udHJpYnV0b3JzPjxhdXRoLWFkZHJlc3M+RGVwYXJ0bWVudCBvZiBNZWRpY2FsIEluZm9ybWF0
aWNzLCBFcmFzbXVzIFVuaXZlcnNpdHkgTWVkaWNhbCBDZW50ZXIgUm90dGVyZGFtLCBSb3R0ZXJk
YW0sIFRoZSBOZXRoZXJsYW5kczsgT2JzZXJ2YXRpb25hbCBNZWRpY2FsIE91dGNvbWVzIFBhcnRu
ZXJzaGlwLCBGb3VuZGF0aW9uIGZvciB0aGUgTmF0aW9uYWwgSW5zdGl0dXRlcyBvZiBIZWFsdGgs
IEJldGhlc2RhLCBNRCwgVS5TLkEuPC9hdXRoLWFkZHJlc3M+PHRpdGxlcz48dGl0bGU+SW50ZXJw
cmV0aW5nIG9ic2VydmF0aW9uYWwgc3R1ZGllczogd2h5IGVtcGlyaWNhbCBjYWxpYnJhdGlvbiBp
cyBuZWVkZWQgdG8gY29ycmVjdCBwLXZhbHVlczwvdGl0bGU+PHNlY29uZGFyeS10aXRsZT5TdGF0
IE1lZDwvc2Vjb25kYXJ5LXRpdGxlPjxhbHQtdGl0bGU+U3RhdGlzdGljcyBpbiBtZWRpY2luZTwv
YWx0LXRpdGxlPjwvdGl0bGVzPjxwZXJpb2RpY2FsPjxmdWxsLXRpdGxlPlN0YXQgTWVkPC9mdWxs
LXRpdGxlPjxhYmJyLTE+U3RhdGlzdGljcyBpbiBtZWRpY2luZTwvYWJici0xPjwvcGVyaW9kaWNh
bD48YWx0LXBlcmlvZGljYWw+PGZ1bGwtdGl0bGU+U3RhdCBNZWQ8L2Z1bGwtdGl0bGU+PGFiYnIt
MT5TdGF0aXN0aWNzIGluIG1lZGljaW5lPC9hYmJyLTE+PC9hbHQtcGVyaW9kaWNhbD48cGFnZXM+
MjA5LTE4PC9wYWdlcz48dm9sdW1lPjMzPC92b2x1bWU+PG51bWJlcj4yPC9udW1iZXI+PGVkaXRp
b24+MjAxMy8wOC8wMTwvZWRpdGlvbj48a2V5d29yZHM+PGtleXdvcmQ+KkJpYXM8L2tleXdvcmQ+
PGtleXdvcmQ+Q2hlbWljYWwgYW5kIERydWcgSW5kdWNlZCBMaXZlciBJbmp1cnkvZXRpb2xvZ3k8
L2tleXdvcmQ+PGtleXdvcmQ+KkRhdGEgSW50ZXJwcmV0YXRpb24sIFN0YXRpc3RpY2FsPC9rZXl3
b3JkPjxrZXl3b3JkPkZlbWFsZTwva2V5d29yZD48a2V5d29yZD5HYXN0cm9pbnRlc3RpbmFsIEhl
bW9ycmhhZ2UvZXRpb2xvZ3k8L2tleXdvcmQ+PGtleXdvcmQ+SHVtYW5zPC9rZXl3b3JkPjxrZXl3
b3JkPklzb25pYXppZC9hZHZlcnNlIGVmZmVjdHM8L2tleXdvcmQ+PGtleXdvcmQ+TWFsZTwva2V5
d29yZD48a2V5d29yZD5PYnNlcnZhdGlvbmFsIFN0dWRpZXMgYXMgVG9waWMvKm1ldGhvZHM8L2tl
eXdvcmQ+PGtleXdvcmQ+KlJlc2VhcmNoIERlc2lnbjwva2V5d29yZD48a2V5d29yZD5TZXJvdG9u
aW4gVXB0YWtlIEluaGliaXRvcnMvYWR2ZXJzZSBlZmZlY3RzPC9rZXl3b3JkPjxrZXl3b3JkPmNh
bGlicmF0aW9uPC9rZXl3b3JkPjxrZXl3b3JkPmh5cG90aGVzaXMgdGVzdGluZzwva2V5d29yZD48
a2V5d29yZD5uZWdhdGl2ZSBjb250cm9sczwva2V5d29yZD48a2V5d29yZD5vYnNlcnZhdGlvbmFs
IHN0dWRpZXM8L2tleXdvcmQ+PC9rZXl3b3Jkcz48ZGF0ZXM+PHllYXI+MjAxNDwveWVhcj48cHVi
LWRhdGVzPjxkYXRlPkphbiAzMDwvZGF0ZT48L3B1Yi1kYXRlcz48L2RhdGVzPjxpc2JuPjAyNzct
NjcxNSAoUHJpbnQpJiN4RDswMjc3LTY3MTU8L2lzYm4+PGFjY2Vzc2lvbi1udW0+MjM5MDA4MDg8
L2FjY2Vzc2lvbi1udW0+PHVybHM+PC91cmxzPjxjdXN0b20yPlBNQzQyODUyMzQ8L2N1c3RvbTI+
PGVsZWN0cm9uaWMtcmVzb3VyY2UtbnVtPjEwLjEwMDIvc2ltLjU5MjU8L2VsZWN0cm9uaWMtcmVz
b3VyY2UtbnVtPjxyZW1vdGUtZGF0YWJhc2UtcHJvdmlkZXI+TkxNPC9yZW1vdGUtZGF0YWJhc2Ut
cHJvdmlkZXI+PGxhbmd1YWdlPmVuZzwvbGFuZ3VhZ2U+PC9yZWNvcmQ+PC9DaXRlPjxDaXRlPjxB
dXRob3I+U2NodWVtaWU8L0F1dGhvcj48WWVhcj4yMDE4PC9ZZWFyPjxSZWNOdW0+ODI8L1JlY051
bT48cmVjb3JkPjxyZWMtbnVtYmVyPjgyPC9yZWMtbnVtYmVyPjxmb3JlaWduLWtleXM+PGtleSBh
cHA9IkVOIiBkYi1pZD0icDVmenp3d3Q3d3JwcnVlYXQ1d3A5d3NoMGE5czl6ZHphZXQ5IiB0aW1l
c3RhbXA9IjE2MjU4NDU1ODciPjgyPC9rZXk+PC9mb3JlaWduLWtleXM+PHJlZi10eXBlIG5hbWU9
IkpvdXJuYWwgQXJ0aWNsZSI+MTc8L3JlZi10eXBlPjxjb250cmlidXRvcnM+PGF1dGhvcnM+PGF1
dGhvcj5TY2h1ZW1pZSwgTS4gSi48L2F1dGhvcj48YXV0aG9yPlJ5YW4sIFAuIEIuPC9hdXRob3I+
PGF1dGhvcj5IcmlwY3NhaywgRy48L2F1dGhvcj48YXV0aG9yPk1hZGlnYW4sIEQuPC9hdXRob3I+
PGF1dGhvcj5TdWNoYXJkLCBNLiBBLjwvYXV0aG9yPjwvYXV0aG9ycz48L2NvbnRyaWJ1dG9ycz48
YXV0aC1hZGRyZXNzPk9ic2VydmF0aW9uYWwgSGVhbHRoIERhdGEgU2NpZW5jZXMgYW5kIEluZm9y
bWF0aWNzIChPSERTSSksIE5ld8KgWW9yaywgTlkgMTAwMzIsIFVTQSBzY2h1ZW1pZUBvaGRzaS5v
cmcuJiN4RDtFcGlkZW1pb2xvZ3kgQW5hbHl0aWNzLCBKYW5zc2VuIFJlc2VhcmNoIGFuZCBEZXZl
bG9wbWVudCwgVGl0dXN2aWxsZSwgTkogMDg1NjAsIFVTQS4mI3hEO09ic2VydmF0aW9uYWwgSGVh
bHRoIERhdGEgU2NpZW5jZXMgYW5kIEluZm9ybWF0aWNzIChPSERTSSksIE5ld8KgWW9yaywgTlkg
MTAwMzIsIFVTQS4mI3hEO0RlcGFydG1lbnQgb2YgQmlvbWVkaWNhbCBJbmZvcm1hdGljcywgQ29s
dW1iaWEgVW5pdmVyc2l0eSBNZWRpY2FsIENlbnRlciwgTmV3wqBZb3JrLCBOWSAxMDAzMiwgVVNB
LiYjeEQ7TWVkaWNhbCBJbmZvcm1hdGljcyBTZXJ2aWNlcywgTmV3IFlvcmstUHJlc2J5dGVyaWFu
IEhvc3BpdGFsLCBOZXcgWW9yaywgTlkgMTAwMzIsIFVTQS4mI3hEO0RlcGFydG1lbnQgb2YgU3Rh
dGlzdGljcywgQ29sdW1iaWEgVW5pdmVyc2l0eSwgTmV3IFlvcmssIE5ZIDEwMDI3LCBVU0EuJiN4
RDtEZXBhcnRtZW50IG9mIEJpb21hdGhlbWF0aWNzLCBVbml2ZXJzaXR5IG9mIENhbGlmb3JuaWEs
IExvc8KgQW5nZWxlcywgQ0EgOTAwOTUsIFVTQS4mI3hEO0RlcGFydG1lbnQgb2YgQmlvc3RhdGlz
dGljcywgVW5pdmVyc2l0eSBvZiBDYWxpZm9ybmlhLCBMb3PCoEFuZ2VsZXMsIENBIDkwMDk1LCBV
U0EuJiN4RDtEZXBhcnRtZW50IG9mIEh1bWFuIEdlbmV0aWNzLCBVbml2ZXJzaXR5IG9mIENhbGlm
b3JuaWEsIExvc8KgQW5nZWxlcywgQ0EgOTAwOTUsIFVTQS48L2F1dGgtYWRkcmVzcz48dGl0bGVz
Pjx0aXRsZT5JbXByb3ZpbmcgcmVwcm9kdWNpYmlsaXR5IGJ5IHVzaW5nIGhpZ2gtdGhyb3VnaHB1
dCBvYnNlcnZhdGlvbmFsIHN0dWRpZXMgd2l0aCBlbXBpcmljYWwgY2FsaWJyYXRpb248L3RpdGxl
PjxzZWNvbmRhcnktdGl0bGU+UGhpbG9zIFRyYW5zIEEgTWF0aCBQaHlzIEVuZyBTY2k8L3NlY29u
ZGFyeS10aXRsZT48YWx0LXRpdGxlPlBoaWxvc29waGljYWwgdHJhbnNhY3Rpb25zLiBTZXJpZXMg
QSwgTWF0aGVtYXRpY2FsLCBwaHlzaWNhbCwgYW5kIGVuZ2luZWVyaW5nIHNjaWVuY2VzPC9hbHQt
dGl0bGU+PC90aXRsZXM+PHBlcmlvZGljYWw+PGZ1bGwtdGl0bGU+UGhpbG9zIFRyYW5zIEEgTWF0
aCBQaHlzIEVuZyBTY2k8L2Z1bGwtdGl0bGU+PGFiYnItMT5QaGlsb3NvcGhpY2FsIHRyYW5zYWN0
aW9ucy4gU2VyaWVzIEEsIE1hdGhlbWF0aWNhbCwgcGh5c2ljYWwsIGFuZCBlbmdpbmVlcmluZyBz
Y2llbmNlczwvYWJici0xPjwvcGVyaW9kaWNhbD48YWx0LXBlcmlvZGljYWw+PGZ1bGwtdGl0bGU+
UGhpbG9zIFRyYW5zIEEgTWF0aCBQaHlzIEVuZyBTY2k8L2Z1bGwtdGl0bGU+PGFiYnItMT5QaGls
b3NvcGhpY2FsIHRyYW5zYWN0aW9ucy4gU2VyaWVzIEEsIE1hdGhlbWF0aWNhbCwgcGh5c2ljYWws
IGFuZCBlbmdpbmVlcmluZyBzY2llbmNlczwvYWJici0xPjwvYWx0LXBlcmlvZGljYWw+PHZvbHVt
ZT4zNzY8L3ZvbHVtZT48bnVtYmVyPjIxMjg8L251bWJlcj48ZWRpdGlvbj4yMDE4LzA4LzA4PC9l
ZGl0aW9uPjxrZXl3b3Jkcz48a2V5d29yZD5tZWRpY2luZTwva2V5d29yZD48a2V5d29yZD5vYnNl
cnZhdGlvbmFsIHJlc2VhcmNoPC9rZXl3b3JkPjxrZXl3b3JkPnB1YmxpY2F0aW9uIGJpYXM8L2tl
eXdvcmQ+PGtleXdvcmQ+cmVwcm9kdWNpYmlsaXR5PC9rZXl3b3JkPjwva2V5d29yZHM+PGRhdGVz
Pjx5ZWFyPjIwMTg8L3llYXI+PHB1Yi1kYXRlcz48ZGF0ZT5TZXAgMTM8L2RhdGU+PC9wdWItZGF0
ZXM+PC9kYXRlcz48aXNibj4xMzY0LTUwM1ggKFByaW50KSYjeEQ7MTM2NC01MDN4PC9pc2JuPjxh
Y2Nlc3Npb24tbnVtPjMwMDgyMzAyPC9hY2Nlc3Npb24tbnVtPjx1cmxzPjwvdXJscz48Y3VzdG9t
Mj5QTUM2MTA3NTQyPC9jdXN0b20yPjxlbGVjdHJvbmljLXJlc291cmNlLW51bT4xMC4xMDk4L3Jz
dGEuMjAxNy4wMzU2PC9lbGVjdHJvbmljLXJlc291cmNlLW51bT48cmVtb3RlLWRhdGFiYXNlLXBy
b3ZpZGVyPk5MTTwvcmVtb3RlLWRhdGFiYXNlLXByb3ZpZGVyPjxsYW5ndWFnZT5lbmc8L2xhbmd1
YWdlPjwvcmVjb3JkPjwvQ2l0ZT48L0VuZE5vdGU+AG==
</w:fldData>
        </w:fldChar>
      </w:r>
      <w:r w:rsidR="00AE4D69">
        <w:rPr>
          <w:szCs w:val="24"/>
        </w:rPr>
        <w:instrText xml:space="preserve"> ADDIN EN.CITE </w:instrText>
      </w:r>
      <w:r w:rsidR="00AE4D69">
        <w:rPr>
          <w:szCs w:val="24"/>
        </w:rPr>
        <w:fldChar w:fldCharType="begin">
          <w:fldData xml:space="preserve">PEVuZE5vdGU+PENpdGU+PEF1dGhvcj5TY2h1ZW1pZTwvQXV0aG9yPjxZZWFyPjIwMTY8L1llYXI+
PFJlY051bT4yODwvUmVjTnVtPjxEaXNwbGF5VGV4dD48c3R5bGUgZmFjZT0ic3VwZXJzY3JpcHQi
PjExLTE0PC9zdHlsZT48L0Rpc3BsYXlUZXh0PjxyZWNvcmQ+PHJlYy1udW1iZXI+Mjg8L3JlYy1u
dW1iZXI+PGZvcmVpZ24ta2V5cz48a2V5IGFwcD0iRU4iIGRiLWlkPSJwNWZ6end3dDd3cnBydWVh
dDV3cDl3c2gwYTlzOXpkemFldDkiIHRpbWVzdGFtcD0iMTYwMDM5MzMzOCI+Mjg8L2tleT48L2Zv
cmVpZ24ta2V5cz48cmVmLXR5cGUgbmFtZT0iSm91cm5hbCBBcnRpY2xlIj4xNzwvcmVmLXR5cGU+
PGNvbnRyaWJ1dG9ycz48YXV0aG9ycz48YXV0aG9yPlNjaHVlbWllLCBNLiBKLjwvYXV0aG9yPjxh
dXRob3I+SHJpcGNzYWssIEcuPC9hdXRob3I+PGF1dGhvcj5SeWFuLCBQLiBCLjwvYXV0aG9yPjxh
dXRob3I+TWFkaWdhbiwgRC48L2F1dGhvcj48YXV0aG9yPlN1Y2hhcmQsIE0uIEEuPC9hdXRob3I+
PC9hdXRob3JzPjwvY29udHJpYnV0b3JzPjxhdXRoLWFkZHJlc3M+SmFuc3NlbiBSZXNlYXJjaCBh
bmQgRGV2ZWxvcG1lbnQgTExDLCBUaXR1c3ZpbGxlLCBOSiwgVS5TLkEuJiN4RDtPYnNlcnZhdGlv
bmFsIEhlYWx0aCBEYXRhIFNjaWVuY2VzIGFuZCBJbmZvcm1hdGljcyAoT0hEU0kpLiYjeEQ7RGVw
YXJ0bWVudCBvZiBCaW9tZWRpY2FsIEluZm9ybWF0aWNzLCBDb2x1bWJpYSBVbml2ZXJzaXR5IE1l
ZGljYWwgQ2VudGVyLCBOZXcgWW9yaywgTlksIFUuUy5BLiYjeEQ7RGVwYXJ0bWVudCBvZiBTdGF0
aXN0aWNzLCBDb2x1bWJpYSBVbml2ZXJzaXR5LCBOZXcgWW9yaywgTlksIFUuUy5BLiYjeEQ7RGVw
YXJ0bWVudCBvZiBCaW9tYXRoZW1hdGljcyBhbmQgRGVwYXJ0bWVudCBvZiBIdW1hbiBHZW5ldGlj
cywgRGF2aWQgR2VmZmVuIFNjaG9vbCBvZiBNZWRpY2luZSwgVW5pdmVyc2l0eSBvZiBDYWxpZm9y
bmlhLCBMb3MgQW5nZWxlcywgQ0EsIFUuUy5BLjwvYXV0aC1hZGRyZXNzPjx0aXRsZXM+PHRpdGxl
PlJvYnVzdCBlbXBpcmljYWwgY2FsaWJyYXRpb24gb2YgcC12YWx1ZXMgdXNpbmcgb2JzZXJ2YXRp
b25hbCBkYXRhPC90aXRsZT48c2Vjb25kYXJ5LXRpdGxlPlN0YXQgTWVkPC9zZWNvbmRhcnktdGl0
bGU+PGFsdC10aXRsZT5TdGF0aXN0aWNzIGluIG1lZGljaW5lPC9hbHQtdGl0bGU+PC90aXRsZXM+
PHBlcmlvZGljYWw+PGZ1bGwtdGl0bGU+U3RhdCBNZWQ8L2Z1bGwtdGl0bGU+PGFiYnItMT5TdGF0
aXN0aWNzIGluIG1lZGljaW5lPC9hYmJyLTE+PC9wZXJpb2RpY2FsPjxhbHQtcGVyaW9kaWNhbD48
ZnVsbC10aXRsZT5TdGF0IE1lZDwvZnVsbC10aXRsZT48YWJici0xPlN0YXRpc3RpY3MgaW4gbWVk
aWNpbmU8L2FiYnItMT48L2FsdC1wZXJpb2RpY2FsPjxwYWdlcz4zODgzLTg8L3BhZ2VzPjx2b2x1
bWU+MzU8L3ZvbHVtZT48bnVtYmVyPjIyPC9udW1iZXI+PGVkaXRpb24+MjAxNi8wOS8wNzwvZWRp
dGlvbj48a2V5d29yZHM+PGtleXdvcmQ+KkNhbGlicmF0aW9uPC9rZXl3b3JkPjxrZXl3b3JkPipE
YXRhIEludGVycHJldGF0aW9uLCBTdGF0aXN0aWNhbDwva2V5d29yZD48L2tleXdvcmRzPjxkYXRl
cz48eWVhcj4yMDE2PC95ZWFyPjxwdWItZGF0ZXM+PGRhdGU+U2VwIDMwPC9kYXRlPjwvcHViLWRh
dGVzPjwvZGF0ZXM+PGlzYm4+MDI3Ny02NzE1IChQcmludCkmI3hEOzAyNzctNjcxNTwvaXNibj48
YWNjZXNzaW9uLW51bT4yNzU5MjU2NjwvYWNjZXNzaW9uLW51bT48dXJscz48L3VybHM+PGN1c3Rv
bTI+UE1DNTEwODQ1OTwvY3VzdG9tMj48ZWxlY3Ryb25pYy1yZXNvdXJjZS1udW0+MTAuMTAwMi9z
aW0uNjk3NzwvZWxlY3Ryb25pYy1yZXNvdXJjZS1udW0+PHJlbW90ZS1kYXRhYmFzZS1wcm92aWRl
cj5OTE08L3JlbW90ZS1kYXRhYmFzZS1wcm92aWRlcj48bGFuZ3VhZ2U+ZW5nPC9sYW5ndWFnZT48
L3JlY29yZD48L0NpdGU+PENpdGU+PEF1dGhvcj5TY2h1ZW1pZTwvQXV0aG9yPjxZZWFyPjIwMTg8
L1llYXI+PFJlY051bT4zMzwvUmVjTnVtPjxyZWNvcmQ+PHJlYy1udW1iZXI+MzM8L3JlYy1udW1i
ZXI+PGZvcmVpZ24ta2V5cz48a2V5IGFwcD0iRU4iIGRiLWlkPSJwNWZ6end3dDd3cnBydWVhdDV3
cDl3c2gwYTlzOXpkemFldDkiIHRpbWVzdGFtcD0iMTYwMDM5NzI0NCI+MzM8L2tleT48L2ZvcmVp
Z24ta2V5cz48cmVmLXR5cGUgbmFtZT0iSm91cm5hbCBBcnRpY2xlIj4xNzwvcmVmLXR5cGU+PGNv
bnRyaWJ1dG9ycz48YXV0aG9ycz48YXV0aG9yPlNjaHVlbWllLCBNLiBKLjwvYXV0aG9yPjxhdXRo
b3I+SHJpcGNzYWssIEcuPC9hdXRob3I+PGF1dGhvcj5SeWFuLCBQLiBCLjwvYXV0aG9yPjxhdXRo
b3I+TWFkaWdhbiwgRC48L2F1dGhvcj48YXV0aG9yPlN1Y2hhcmQsIE0uIEEuPC9hdXRob3I+PC9h
dXRob3JzPjwvY29udHJpYnV0b3JzPjxhdXRoLWFkZHJlc3M+T2JzZXJ2YXRpb25hbCBIZWFsdGgg
RGF0YSBTY2llbmNlcyBhbmQgSW5mb3JtYXRpY3MsIE5ldyBZb3JrLCBOWSAxMDAzMjsgc2NodWVt
aWVAb2hkc2kub3JnLiYjeEQ7RXBpZGVtaW9sb2d5IEFuYWx5dGljcywgSmFuc3NlbiBSZXNlYXJj
aCAmYW1wOyBEZXZlbG9wbWVudCwgVGl0dXN2aWxsZSwgTkogMDg1NjAuJiN4RDtPYnNlcnZhdGlv
bmFsIEhlYWx0aCBEYXRhIFNjaWVuY2VzIGFuZCBJbmZvcm1hdGljcywgTmV3IFlvcmssIE5ZIDEw
MDMyLiYjeEQ7RGVwYXJ0bWVudCBvZiBCaW9tZWRpY2FsIEluZm9ybWF0aWNzLCBDb2x1bWJpYSBV
bml2ZXJzaXR5LCBOZXcgWW9yaywgTlkgMTAwMzIuJiN4RDtNZWRpY2FsIEluZm9ybWF0aWNzIFNl
cnZpY2VzLCBOZXcgWW9yay1QcmVzYnl0ZXJpYW4gSG9zcGl0YWwsIE5ldyBZb3JrLCBOWSAxMDAz
Mi4mI3hEO0RlcGFydG1lbnQgb2YgU3RhdGlzdGljcywgQ29sdW1iaWEgVW5pdmVyc2l0eSwgTmV3
IFlvcmssIE5ZIDEwMDI3LiYjeEQ7RGVwYXJ0bWVudCBvZiBCaW9tYXRoZW1hdGljcywgVW5pdmVy
c2l0eSBvZiBDYWxpZm9ybmlhLCBMb3MgQW5nZWxlcywgQ0EgOTAwOTUuJiN4RDtEZXBhcnRtZW50
IG9mIEJpb3N0YXRpc3RpY3MsIFVuaXZlcnNpdHkgb2YgQ2FsaWZvcm5pYSwgTG9zIEFuZ2VsZXMs
IENBIDkwMDk1LiYjeEQ7RGVwYXJ0bWVudCBvZiBIdW1hbiBHZW5ldGljcywgVW5pdmVyc2l0eSBv
ZiBDYWxpZm9ybmlhLCBMb3MgQW5nZWxlcywgQ0EgOTAwOTUuPC9hdXRoLWFkZHJlc3M+PHRpdGxl
cz48dGl0bGU+RW1waXJpY2FsIGNvbmZpZGVuY2UgaW50ZXJ2YWwgY2FsaWJyYXRpb24gZm9yIHBv
cHVsYXRpb24tbGV2ZWwgZWZmZWN0IGVzdGltYXRpb24gc3R1ZGllcyBpbiBvYnNlcnZhdGlvbmFs
IGhlYWx0aGNhcmUgZGF0YTwvdGl0bGU+PHNlY29uZGFyeS10aXRsZT5Qcm9jIE5hdGwgQWNhZCBT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QWNhZCBTY2kgVSBTIEE8L2Z1bGwtdGl0bGU+PGFiYnItMT5Qcm9jZWVkaW5ncyBvZiB0aGUgTmF0
aW9uYWwgQWNhZGVteSBvZiBTY2llbmNlcyBvZiB0aGUgVW5pdGVkIFN0YXRlcyBvZiBBbWVyaWNh
PC9hYmJyLTE+PC9wZXJpb2RpY2FsPjxhbHQtcGVyaW9kaWNhbD48ZnVsbC10aXRsZT5Qcm9jIE5h
dGwgQWNhZCBTY2kgVSBTIEE8L2Z1bGwtdGl0bGU+PGFiYnItMT5Qcm9jZWVkaW5ncyBvZiB0aGUg
TmF0aW9uYWwgQWNhZGVteSBvZiBTY2llbmNlcyBvZiB0aGUgVW5pdGVkIFN0YXRlcyBvZiBBbWVy
aWNhPC9hYmJyLTE+PC9hbHQtcGVyaW9kaWNhbD48cGFnZXM+MjU3MS0yNTc3PC9wYWdlcz48dm9s
dW1lPjExNTwvdm9sdW1lPjxudW1iZXI+MTE8L251bWJlcj48ZWRpdGlvbj4yMDE4LzAzLzE0PC9l
ZGl0aW9uPjxrZXl3b3Jkcz48a2V5d29yZD4qQmlhczwva2V5d29yZD48a2V5d29yZD5DYWxpYnJh
dGlvbi8qc3RhbmRhcmRzPC9rZXl3b3JkPjxrZXl3b3JkPkNvbmZpZGVuY2UgSW50ZXJ2YWxzPC9r
ZXl3b3JkPjxrZXl3b3JkPkhlYWx0aCBTZXJ2aWNlcyBSZXNlYXJjaC8qc3RhbmRhcmRzLypzdGF0
aXN0aWNzICZhbXA7IG51bWVyaWNhbCBkYXRhPC9rZXl3b3JkPjxrZXl3b3JkPkh1bWFuczwva2V5
d29yZD48a2V5d29yZD4qT2JzZXJ2YXRpb25hbCBTdHVkaWVzIGFzIFRvcGljPC9rZXl3b3JkPjxr
ZXl3b3JkPlJlc2VhcmNoIERlc2lnbi9zdGFuZGFyZHMvc3RhdGlzdGljcyAmYW1wOyBudW1lcmlj
YWwgZGF0YTwva2V5d29yZD48a2V5d29yZD4qY2FsaWJyYXRpb248L2tleXdvcmQ+PGtleXdvcmQ+
Km9ic2VydmF0aW9uYWwgc3R1ZGllczwva2V5d29yZD48a2V5d29yZD4qc3lzdGVtYXRpYyBlcnJv
cjwva2V5d29yZD48a2V5d29yZD5zaGFyZWhvbGRlcnMgb2YgSmFuc3NlbiBSZXNlYXJjaCAmYW1w
OyBEZXZlbG9wbWVudC48L2tleXdvcmQ+PC9rZXl3b3Jkcz48ZGF0ZXM+PHllYXI+MjAxODwveWVh
cj48cHViLWRhdGVzPjxkYXRlPk1hciAxMzwvZGF0ZT48L3B1Yi1kYXRlcz48L2RhdGVzPjxpc2Ju
PjAwMjctODQyNCAoUHJpbnQpJiN4RDswMDI3LTg0MjQ8L2lzYm4+PGFjY2Vzc2lvbi1udW0+Mjk1
MzEwMjM8L2FjY2Vzc2lvbi1udW0+PHVybHM+PC91cmxzPjxjdXN0b20yPlBNQzU4NTY1MDM8L2N1
c3RvbTI+PGVsZWN0cm9uaWMtcmVzb3VyY2UtbnVtPjEwLjEwNzMvcG5hcy4xNzA4MjgyMTE0PC9l
bGVjdHJvbmljLXJlc291cmNlLW51bT48cmVtb3RlLWRhdGFiYXNlLXByb3ZpZGVyPk5MTTwvcmVt
b3RlLWRhdGFiYXNlLXByb3ZpZGVyPjxsYW5ndWFnZT5lbmc8L2xhbmd1YWdlPjwvcmVjb3JkPjwv
Q2l0ZT48Q2l0ZT48QXV0aG9yPlNjaHVlbWllPC9BdXRob3I+PFllYXI+MjAxNDwvWWVhcj48UmVj
TnVtPjI5PC9SZWNOdW0+PHJlY29yZD48cmVjLW51bWJlcj4yOTwvcmVjLW51bWJlcj48Zm9yZWln
bi1rZXlzPjxrZXkgYXBwPSJFTiIgZGItaWQ9InA1Znp6d3d0N3dycHJ1ZWF0NXdwOXdzaDBhOXM5
emR6YWV0OSIgdGltZXN0YW1wPSIxNjAwMzkzMzM4Ij4yOTwva2V5PjwvZm9yZWlnbi1rZXlzPjxy
ZWYtdHlwZSBuYW1lPSJKb3VybmFsIEFydGljbGUiPjE3PC9yZWYtdHlwZT48Y29udHJpYnV0b3Jz
PjxhdXRob3JzPjxhdXRob3I+U2NodWVtaWUsIE0uIEouPC9hdXRob3I+PGF1dGhvcj5SeWFuLCBQ
LiBCLjwvYXV0aG9yPjxhdXRob3I+RHVNb3VjaGVsLCBXLjwvYXV0aG9yPjxhdXRob3I+U3VjaGFy
ZCwgTS4gQS48L2F1dGhvcj48YXV0aG9yPk1hZGlnYW4sIEQuPC9hdXRob3I+PC9hdXRob3JzPjwv
Y29udHJpYnV0b3JzPjxhdXRoLWFkZHJlc3M+RGVwYXJ0bWVudCBvZiBNZWRpY2FsIEluZm9ybWF0
aWNzLCBFcmFzbXVzIFVuaXZlcnNpdHkgTWVkaWNhbCBDZW50ZXIgUm90dGVyZGFtLCBSb3R0ZXJk
YW0sIFRoZSBOZXRoZXJsYW5kczsgT2JzZXJ2YXRpb25hbCBNZWRpY2FsIE91dGNvbWVzIFBhcnRu
ZXJzaGlwLCBGb3VuZGF0aW9uIGZvciB0aGUgTmF0aW9uYWwgSW5zdGl0dXRlcyBvZiBIZWFsdGgs
IEJldGhlc2RhLCBNRCwgVS5TLkEuPC9hdXRoLWFkZHJlc3M+PHRpdGxlcz48dGl0bGU+SW50ZXJw
cmV0aW5nIG9ic2VydmF0aW9uYWwgc3R1ZGllczogd2h5IGVtcGlyaWNhbCBjYWxpYnJhdGlvbiBp
cyBuZWVkZWQgdG8gY29ycmVjdCBwLXZhbHVlczwvdGl0bGU+PHNlY29uZGFyeS10aXRsZT5TdGF0
IE1lZDwvc2Vjb25kYXJ5LXRpdGxlPjxhbHQtdGl0bGU+U3RhdGlzdGljcyBpbiBtZWRpY2luZTwv
YWx0LXRpdGxlPjwvdGl0bGVzPjxwZXJpb2RpY2FsPjxmdWxsLXRpdGxlPlN0YXQgTWVkPC9mdWxs
LXRpdGxlPjxhYmJyLTE+U3RhdGlzdGljcyBpbiBtZWRpY2luZTwvYWJici0xPjwvcGVyaW9kaWNh
bD48YWx0LXBlcmlvZGljYWw+PGZ1bGwtdGl0bGU+U3RhdCBNZWQ8L2Z1bGwtdGl0bGU+PGFiYnIt
MT5TdGF0aXN0aWNzIGluIG1lZGljaW5lPC9hYmJyLTE+PC9hbHQtcGVyaW9kaWNhbD48cGFnZXM+
MjA5LTE4PC9wYWdlcz48dm9sdW1lPjMzPC92b2x1bWU+PG51bWJlcj4yPC9udW1iZXI+PGVkaXRp
b24+MjAxMy8wOC8wMTwvZWRpdGlvbj48a2V5d29yZHM+PGtleXdvcmQ+KkJpYXM8L2tleXdvcmQ+
PGtleXdvcmQ+Q2hlbWljYWwgYW5kIERydWcgSW5kdWNlZCBMaXZlciBJbmp1cnkvZXRpb2xvZ3k8
L2tleXdvcmQ+PGtleXdvcmQ+KkRhdGEgSW50ZXJwcmV0YXRpb24sIFN0YXRpc3RpY2FsPC9rZXl3
b3JkPjxrZXl3b3JkPkZlbWFsZTwva2V5d29yZD48a2V5d29yZD5HYXN0cm9pbnRlc3RpbmFsIEhl
bW9ycmhhZ2UvZXRpb2xvZ3k8L2tleXdvcmQ+PGtleXdvcmQ+SHVtYW5zPC9rZXl3b3JkPjxrZXl3
b3JkPklzb25pYXppZC9hZHZlcnNlIGVmZmVjdHM8L2tleXdvcmQ+PGtleXdvcmQ+TWFsZTwva2V5
d29yZD48a2V5d29yZD5PYnNlcnZhdGlvbmFsIFN0dWRpZXMgYXMgVG9waWMvKm1ldGhvZHM8L2tl
eXdvcmQ+PGtleXdvcmQ+KlJlc2VhcmNoIERlc2lnbjwva2V5d29yZD48a2V5d29yZD5TZXJvdG9u
aW4gVXB0YWtlIEluaGliaXRvcnMvYWR2ZXJzZSBlZmZlY3RzPC9rZXl3b3JkPjxrZXl3b3JkPmNh
bGlicmF0aW9uPC9rZXl3b3JkPjxrZXl3b3JkPmh5cG90aGVzaXMgdGVzdGluZzwva2V5d29yZD48
a2V5d29yZD5uZWdhdGl2ZSBjb250cm9sczwva2V5d29yZD48a2V5d29yZD5vYnNlcnZhdGlvbmFs
IHN0dWRpZXM8L2tleXdvcmQ+PC9rZXl3b3Jkcz48ZGF0ZXM+PHllYXI+MjAxNDwveWVhcj48cHVi
LWRhdGVzPjxkYXRlPkphbiAzMDwvZGF0ZT48L3B1Yi1kYXRlcz48L2RhdGVzPjxpc2JuPjAyNzct
NjcxNSAoUHJpbnQpJiN4RDswMjc3LTY3MTU8L2lzYm4+PGFjY2Vzc2lvbi1udW0+MjM5MDA4MDg8
L2FjY2Vzc2lvbi1udW0+PHVybHM+PC91cmxzPjxjdXN0b20yPlBNQzQyODUyMzQ8L2N1c3RvbTI+
PGVsZWN0cm9uaWMtcmVzb3VyY2UtbnVtPjEwLjEwMDIvc2ltLjU5MjU8L2VsZWN0cm9uaWMtcmVz
b3VyY2UtbnVtPjxyZW1vdGUtZGF0YWJhc2UtcHJvdmlkZXI+TkxNPC9yZW1vdGUtZGF0YWJhc2Ut
cHJvdmlkZXI+PGxhbmd1YWdlPmVuZzwvbGFuZ3VhZ2U+PC9yZWNvcmQ+PC9DaXRlPjxDaXRlPjxB
dXRob3I+U2NodWVtaWU8L0F1dGhvcj48WWVhcj4yMDE4PC9ZZWFyPjxSZWNOdW0+ODI8L1JlY051
bT48cmVjb3JkPjxyZWMtbnVtYmVyPjgyPC9yZWMtbnVtYmVyPjxmb3JlaWduLWtleXM+PGtleSBh
cHA9IkVOIiBkYi1pZD0icDVmenp3d3Q3d3JwcnVlYXQ1d3A5d3NoMGE5czl6ZHphZXQ5IiB0aW1l
c3RhbXA9IjE2MjU4NDU1ODciPjgyPC9rZXk+PC9mb3JlaWduLWtleXM+PHJlZi10eXBlIG5hbWU9
IkpvdXJuYWwgQXJ0aWNsZSI+MTc8L3JlZi10eXBlPjxjb250cmlidXRvcnM+PGF1dGhvcnM+PGF1
dGhvcj5TY2h1ZW1pZSwgTS4gSi48L2F1dGhvcj48YXV0aG9yPlJ5YW4sIFAuIEIuPC9hdXRob3I+
PGF1dGhvcj5IcmlwY3NhaywgRy48L2F1dGhvcj48YXV0aG9yPk1hZGlnYW4sIEQuPC9hdXRob3I+
PGF1dGhvcj5TdWNoYXJkLCBNLiBBLjwvYXV0aG9yPjwvYXV0aG9ycz48L2NvbnRyaWJ1dG9ycz48
YXV0aC1hZGRyZXNzPk9ic2VydmF0aW9uYWwgSGVhbHRoIERhdGEgU2NpZW5jZXMgYW5kIEluZm9y
bWF0aWNzIChPSERTSSksIE5ld8KgWW9yaywgTlkgMTAwMzIsIFVTQSBzY2h1ZW1pZUBvaGRzaS5v
cmcuJiN4RDtFcGlkZW1pb2xvZ3kgQW5hbHl0aWNzLCBKYW5zc2VuIFJlc2VhcmNoIGFuZCBEZXZl
bG9wbWVudCwgVGl0dXN2aWxsZSwgTkogMDg1NjAsIFVTQS4mI3hEO09ic2VydmF0aW9uYWwgSGVh
bHRoIERhdGEgU2NpZW5jZXMgYW5kIEluZm9ybWF0aWNzIChPSERTSSksIE5ld8KgWW9yaywgTlkg
MTAwMzIsIFVTQS4mI3hEO0RlcGFydG1lbnQgb2YgQmlvbWVkaWNhbCBJbmZvcm1hdGljcywgQ29s
dW1iaWEgVW5pdmVyc2l0eSBNZWRpY2FsIENlbnRlciwgTmV3wqBZb3JrLCBOWSAxMDAzMiwgVVNB
LiYjeEQ7TWVkaWNhbCBJbmZvcm1hdGljcyBTZXJ2aWNlcywgTmV3IFlvcmstUHJlc2J5dGVyaWFu
IEhvc3BpdGFsLCBOZXcgWW9yaywgTlkgMTAwMzIsIFVTQS4mI3hEO0RlcGFydG1lbnQgb2YgU3Rh
dGlzdGljcywgQ29sdW1iaWEgVW5pdmVyc2l0eSwgTmV3IFlvcmssIE5ZIDEwMDI3LCBVU0EuJiN4
RDtEZXBhcnRtZW50IG9mIEJpb21hdGhlbWF0aWNzLCBVbml2ZXJzaXR5IG9mIENhbGlmb3JuaWEs
IExvc8KgQW5nZWxlcywgQ0EgOTAwOTUsIFVTQS4mI3hEO0RlcGFydG1lbnQgb2YgQmlvc3RhdGlz
dGljcywgVW5pdmVyc2l0eSBvZiBDYWxpZm9ybmlhLCBMb3PCoEFuZ2VsZXMsIENBIDkwMDk1LCBV
U0EuJiN4RDtEZXBhcnRtZW50IG9mIEh1bWFuIEdlbmV0aWNzLCBVbml2ZXJzaXR5IG9mIENhbGlm
b3JuaWEsIExvc8KgQW5nZWxlcywgQ0EgOTAwOTUsIFVTQS48L2F1dGgtYWRkcmVzcz48dGl0bGVz
Pjx0aXRsZT5JbXByb3ZpbmcgcmVwcm9kdWNpYmlsaXR5IGJ5IHVzaW5nIGhpZ2gtdGhyb3VnaHB1
dCBvYnNlcnZhdGlvbmFsIHN0dWRpZXMgd2l0aCBlbXBpcmljYWwgY2FsaWJyYXRpb248L3RpdGxl
PjxzZWNvbmRhcnktdGl0bGU+UGhpbG9zIFRyYW5zIEEgTWF0aCBQaHlzIEVuZyBTY2k8L3NlY29u
ZGFyeS10aXRsZT48YWx0LXRpdGxlPlBoaWxvc29waGljYWwgdHJhbnNhY3Rpb25zLiBTZXJpZXMg
QSwgTWF0aGVtYXRpY2FsLCBwaHlzaWNhbCwgYW5kIGVuZ2luZWVyaW5nIHNjaWVuY2VzPC9hbHQt
dGl0bGU+PC90aXRsZXM+PHBlcmlvZGljYWw+PGZ1bGwtdGl0bGU+UGhpbG9zIFRyYW5zIEEgTWF0
aCBQaHlzIEVuZyBTY2k8L2Z1bGwtdGl0bGU+PGFiYnItMT5QaGlsb3NvcGhpY2FsIHRyYW5zYWN0
aW9ucy4gU2VyaWVzIEEsIE1hdGhlbWF0aWNhbCwgcGh5c2ljYWwsIGFuZCBlbmdpbmVlcmluZyBz
Y2llbmNlczwvYWJici0xPjwvcGVyaW9kaWNhbD48YWx0LXBlcmlvZGljYWw+PGZ1bGwtdGl0bGU+
UGhpbG9zIFRyYW5zIEEgTWF0aCBQaHlzIEVuZyBTY2k8L2Z1bGwtdGl0bGU+PGFiYnItMT5QaGls
b3NvcGhpY2FsIHRyYW5zYWN0aW9ucy4gU2VyaWVzIEEsIE1hdGhlbWF0aWNhbCwgcGh5c2ljYWws
IGFuZCBlbmdpbmVlcmluZyBzY2llbmNlczwvYWJici0xPjwvYWx0LXBlcmlvZGljYWw+PHZvbHVt
ZT4zNzY8L3ZvbHVtZT48bnVtYmVyPjIxMjg8L251bWJlcj48ZWRpdGlvbj4yMDE4LzA4LzA4PC9l
ZGl0aW9uPjxrZXl3b3Jkcz48a2V5d29yZD5tZWRpY2luZTwva2V5d29yZD48a2V5d29yZD5vYnNl
cnZhdGlvbmFsIHJlc2VhcmNoPC9rZXl3b3JkPjxrZXl3b3JkPnB1YmxpY2F0aW9uIGJpYXM8L2tl
eXdvcmQ+PGtleXdvcmQ+cmVwcm9kdWNpYmlsaXR5PC9rZXl3b3JkPjwva2V5d29yZHM+PGRhdGVz
Pjx5ZWFyPjIwMTg8L3llYXI+PHB1Yi1kYXRlcz48ZGF0ZT5TZXAgMTM8L2RhdGU+PC9wdWItZGF0
ZXM+PC9kYXRlcz48aXNibj4xMzY0LTUwM1ggKFByaW50KSYjeEQ7MTM2NC01MDN4PC9pc2JuPjxh
Y2Nlc3Npb24tbnVtPjMwMDgyMzAyPC9hY2Nlc3Npb24tbnVtPjx1cmxzPjwvdXJscz48Y3VzdG9t
Mj5QTUM2MTA3NTQyPC9jdXN0b20yPjxlbGVjdHJvbmljLXJlc291cmNlLW51bT4xMC4xMDk4L3Jz
dGEuMjAxNy4wMzU2PC9lbGVjdHJvbmljLXJlc291cmNlLW51bT48cmVtb3RlLWRhdGFiYXNlLXBy
b3ZpZGVyPk5MTTwvcmVtb3RlLWRhdGFiYXNlLXByb3ZpZGVyPjxsYW5ndWFnZT5lbmc8L2xhbmd1
YWdlPjwvcmVjb3JkPjwvQ2l0ZT48L0VuZE5vdGU+AG==
</w:fldData>
        </w:fldChar>
      </w:r>
      <w:r w:rsidR="00AE4D69">
        <w:rPr>
          <w:szCs w:val="24"/>
        </w:rPr>
        <w:instrText xml:space="preserve"> ADDIN EN.CITE.DATA </w:instrText>
      </w:r>
      <w:r w:rsidR="00AE4D69">
        <w:rPr>
          <w:szCs w:val="24"/>
        </w:rPr>
      </w:r>
      <w:r w:rsidR="00AE4D69">
        <w:rPr>
          <w:szCs w:val="24"/>
        </w:rPr>
        <w:fldChar w:fldCharType="end"/>
      </w:r>
      <w:r w:rsidR="004147FE">
        <w:rPr>
          <w:szCs w:val="24"/>
        </w:rPr>
      </w:r>
      <w:r w:rsidR="004147FE">
        <w:rPr>
          <w:szCs w:val="24"/>
        </w:rPr>
        <w:fldChar w:fldCharType="separate"/>
      </w:r>
      <w:r w:rsidR="7BFD0344" w:rsidRPr="2FF12780">
        <w:rPr>
          <w:noProof/>
          <w:vertAlign w:val="superscript"/>
        </w:rPr>
        <w:t>11-14</w:t>
      </w:r>
      <w:r w:rsidR="004147FE">
        <w:rPr>
          <w:szCs w:val="24"/>
        </w:rPr>
        <w:fldChar w:fldCharType="end"/>
      </w:r>
      <w:r w:rsidRPr="2FF12780">
        <w:t xml:space="preserve"> An outcome is considered a good candidate for a negative control if it is believed to have no causal relationship with the outcome or exposure</w:t>
      </w:r>
      <w:r w:rsidR="7D3E2007" w:rsidRPr="2FF12780">
        <w:t xml:space="preserve"> (i.e. that a hypothetical</w:t>
      </w:r>
      <w:r w:rsidR="54A861E8" w:rsidRPr="2FF12780">
        <w:t>, well-</w:t>
      </w:r>
      <w:r w:rsidR="54A861E8" w:rsidRPr="2FF12780">
        <w:lastRenderedPageBreak/>
        <w:t xml:space="preserve">designed randomized trial </w:t>
      </w:r>
      <w:r w:rsidR="52D7FA06" w:rsidRPr="2FF12780">
        <w:t xml:space="preserve">would find no relationship between exposure and the </w:t>
      </w:r>
      <w:r w:rsidR="06971BCF" w:rsidRPr="2FF12780">
        <w:t>negative control outcome)</w:t>
      </w:r>
      <w:r w:rsidRPr="00FE12DC">
        <w:rPr>
          <w:szCs w:val="24"/>
        </w:rPr>
        <w:t xml:space="preserve">. </w:t>
      </w:r>
      <w:r w:rsidR="008B5888">
        <w:t>As part of the reproducability evaluation, where we produce Albogami et al's analysis as closely as possible, we may reproduce the original negative control sensitivity analysis. However, for the purposes of our evaluation of robustness, we plan to conduct an evaluation of a much broader set of negative controls. Because we believe that confounding structures are unknowable, it is our view that using a large number of negative controls provides a more meaningful assessment of uncertainty than assessing a single negative control analysis, since it provides a distribution of potential systematic error rather than a single number.</w:t>
      </w:r>
      <w:r w:rsidR="008B5888">
        <w:rPr>
          <w:rStyle w:val="CommentReference"/>
        </w:rPr>
        <w:annotationRef/>
      </w:r>
      <w:r w:rsidR="008B5888">
        <w:t xml:space="preserve"> </w:t>
      </w:r>
      <w:r w:rsidR="6047EFD6" w:rsidRPr="2FF12780">
        <w:t xml:space="preserve">The set of negative control outcomes we propose using for this </w:t>
      </w:r>
      <w:r w:rsidR="06971BCF" w:rsidRPr="2FF12780">
        <w:t xml:space="preserve">assessing </w:t>
      </w:r>
      <w:r w:rsidR="6047EFD6" w:rsidRPr="2FF12780">
        <w:t xml:space="preserve">is provided in Table </w:t>
      </w:r>
      <w:r w:rsidR="00CC1238" w:rsidRPr="2FF12780">
        <w:t>S</w:t>
      </w:r>
      <w:r w:rsidR="00CC1238">
        <w:t>2</w:t>
      </w:r>
      <w:r w:rsidR="00CC1238" w:rsidRPr="2FF12780">
        <w:t xml:space="preserve"> </w:t>
      </w:r>
      <w:r w:rsidR="6047EFD6" w:rsidRPr="2FF12780">
        <w:t xml:space="preserve">in Appendix </w:t>
      </w:r>
      <w:r w:rsidR="00CC1238">
        <w:t>2</w:t>
      </w:r>
      <w:r w:rsidR="6047EFD6" w:rsidRPr="2FF12780">
        <w:t xml:space="preserve">. </w:t>
      </w:r>
      <w:r w:rsidR="1F9A4853" w:rsidRPr="2FF12780">
        <w:t xml:space="preserve">Additional description of empirical calibration methods </w:t>
      </w:r>
      <w:r w:rsidR="3AECB576" w:rsidRPr="2FF12780">
        <w:t>is</w:t>
      </w:r>
      <w:r w:rsidR="1F9A4853" w:rsidRPr="2FF12780">
        <w:t xml:space="preserve"> provided in Section </w:t>
      </w:r>
      <w:r w:rsidR="1A45BEA9" w:rsidRPr="2FF12780">
        <w:t>8.5</w:t>
      </w:r>
      <w:r w:rsidR="1F9A4853" w:rsidRPr="2FF12780">
        <w:t xml:space="preserve"> of this document.</w:t>
      </w:r>
      <w:r w:rsidR="008B5888">
        <w:t xml:space="preserve"> </w:t>
      </w:r>
    </w:p>
    <w:p w14:paraId="186FEC34" w14:textId="30F042C3" w:rsidR="00CF2D94" w:rsidRDefault="00CF2D94" w:rsidP="00FE12DC">
      <w:pPr>
        <w:pStyle w:val="BodyText12"/>
        <w:spacing w:after="0" w:line="240" w:lineRule="auto"/>
        <w:jc w:val="left"/>
      </w:pPr>
    </w:p>
    <w:p w14:paraId="475AE60F" w14:textId="05849A24" w:rsidR="00CF2D94" w:rsidRPr="00FE4C8C" w:rsidRDefault="00CF2D94" w:rsidP="00CF2D94">
      <w:pPr>
        <w:pStyle w:val="Heading3"/>
      </w:pPr>
      <w:r>
        <w:t>Positive control outcome experiments</w:t>
      </w:r>
    </w:p>
    <w:p w14:paraId="0C3DF335" w14:textId="60AFB543" w:rsidR="00CF2D94" w:rsidRDefault="00CF2D94" w:rsidP="00FE12DC">
      <w:pPr>
        <w:pStyle w:val="BodyText12"/>
        <w:spacing w:after="0" w:line="240" w:lineRule="auto"/>
        <w:jc w:val="left"/>
      </w:pPr>
      <w:r w:rsidRPr="00CF2D94">
        <w:t>To understand the behavior of a method when the true relative risk is smaller or greater than one requires the use of positive controls where the null is believed to not be true.</w:t>
      </w:r>
      <w:r>
        <w:t xml:space="preserve"> </w:t>
      </w:r>
      <w:r w:rsidRPr="00CF2D94">
        <w:t>In OHDSI we therefore use synthetic positive controls, (Schuemie, Hripcsak, et al. 2018) created by modifying a negative control through injection of additional, simulated occurrences of the outcome during the time at risk of the exposure. For example, assume that, during exposure to ACEi, n occurrences of our negative control outcome “ingrowing nail” were observed. If we now add an additional n simulated occurrences during exposure, we have doubled the risk. Since this was a negative control, the relative risk compared to the counterfactual was one, but after injection, it becomes two.</w:t>
      </w:r>
    </w:p>
    <w:p w14:paraId="4FC9A9F9" w14:textId="77777777" w:rsidR="00CF2D94" w:rsidRDefault="00CF2D94" w:rsidP="00FE12DC">
      <w:pPr>
        <w:pStyle w:val="BodyText12"/>
        <w:spacing w:after="0" w:line="240" w:lineRule="auto"/>
        <w:jc w:val="left"/>
      </w:pPr>
    </w:p>
    <w:p w14:paraId="750C1D86" w14:textId="4E927E88" w:rsidR="00CF2D94" w:rsidRDefault="00CF2D94" w:rsidP="00FE12DC">
      <w:pPr>
        <w:pStyle w:val="BodyText12"/>
        <w:spacing w:after="0" w:line="240" w:lineRule="auto"/>
        <w:jc w:val="left"/>
      </w:pPr>
      <w:r w:rsidRPr="00CF2D94">
        <w:t>To preserve confounding, we want the new outcomes to show similar associations with baseline subject-specific covariates as the original outcomes. To achieve this, for each outcome we train a model to predict the survival rate with respect to the outcome during exposure using covariates captured prior to exposure. These covariates include demographics, as well as all recorded diagnoses, drug exposures, measurements, and medical procedures. An L1-regularized Poisson regression (Suchard et al. 2013) using 10-fold cross-validation to select the regularization hyperparameter fits the prediction model. We then use the predicted rates to sample simulated outcomes during exposure to increase the true effect size to the desired magnitude. The resulting positive control thus contains both real and simulated outcomes.</w:t>
      </w:r>
    </w:p>
    <w:p w14:paraId="650CF39B" w14:textId="3CEA7719" w:rsidR="00CF2D94" w:rsidRDefault="00CF2D94" w:rsidP="00FE12DC">
      <w:pPr>
        <w:pStyle w:val="BodyText12"/>
        <w:spacing w:after="0" w:line="240" w:lineRule="auto"/>
        <w:jc w:val="left"/>
      </w:pPr>
    </w:p>
    <w:p w14:paraId="09E7C23E" w14:textId="00E2FD78" w:rsidR="00CF2D94" w:rsidRDefault="00CF2D94" w:rsidP="00FE12DC">
      <w:pPr>
        <w:pStyle w:val="BodyText12"/>
        <w:spacing w:after="0" w:line="240" w:lineRule="auto"/>
        <w:jc w:val="left"/>
      </w:pPr>
      <w:r>
        <w:t>Ou</w:t>
      </w:r>
      <w:r w:rsidRPr="00CF2D94">
        <w:t>r process for creating positive controls synthesizes outcomes with a constant incidence rate ratio over time and between patients, using a model conditioned on the patient where this ratio is held constant, up to the point where the marginal effect is achieved. The true effect size is thus guaranteed to hold as the marginal incidence rate ratio in the treated. Under the assumption that our outcome model used during synthesis is correct, this also holds for the conditional effect size and the ATE. Since all outcomes are rare, odds ratios are all but identical to the relative risk.</w:t>
      </w:r>
      <w:r>
        <w:t xml:space="preserve"> Additional description of positive control methods is provided in </w:t>
      </w:r>
      <w:hyperlink r:id="rId27" w:anchor="PositiveControls" w:history="1">
        <w:r w:rsidRPr="00CF2D94">
          <w:rPr>
            <w:rStyle w:val="Hyperlink"/>
          </w:rPr>
          <w:t>Section 18.2.2 of the Book of OHDSI</w:t>
        </w:r>
      </w:hyperlink>
      <w:r>
        <w:t>.</w:t>
      </w:r>
    </w:p>
    <w:p w14:paraId="6193975D" w14:textId="77777777" w:rsidR="00CF2D94" w:rsidRDefault="00CF2D94" w:rsidP="00FE12DC">
      <w:pPr>
        <w:pStyle w:val="BodyText12"/>
        <w:spacing w:after="0" w:line="240" w:lineRule="auto"/>
        <w:jc w:val="left"/>
      </w:pPr>
    </w:p>
    <w:p w14:paraId="65B391FA" w14:textId="7FC5DFC6" w:rsidR="007102AA" w:rsidRDefault="0004194F" w:rsidP="005926AD">
      <w:pPr>
        <w:pStyle w:val="Heading3"/>
      </w:pPr>
      <w:bookmarkStart w:id="16" w:name="_Toc69898550"/>
      <w:bookmarkStart w:id="17" w:name="_Toc76735556"/>
      <w:bookmarkEnd w:id="16"/>
      <w:r>
        <w:lastRenderedPageBreak/>
        <w:t>Additional</w:t>
      </w:r>
      <w:r w:rsidR="1551571E">
        <w:t xml:space="preserve"> </w:t>
      </w:r>
      <w:r w:rsidR="00976874">
        <w:t>v</w:t>
      </w:r>
      <w:r w:rsidR="1551571E">
        <w:t xml:space="preserve">ariables of </w:t>
      </w:r>
      <w:r w:rsidR="00976874">
        <w:t>i</w:t>
      </w:r>
      <w:r w:rsidR="1551571E">
        <w:t>nterest (</w:t>
      </w:r>
      <w:r w:rsidR="00976874">
        <w:t>d</w:t>
      </w:r>
      <w:r w:rsidR="1551571E">
        <w:t xml:space="preserve">emographic </w:t>
      </w:r>
      <w:r w:rsidR="00976874">
        <w:t>c</w:t>
      </w:r>
      <w:r w:rsidR="1551571E">
        <w:t xml:space="preserve">haracteristics, </w:t>
      </w:r>
      <w:r w:rsidR="00976874">
        <w:t>c</w:t>
      </w:r>
      <w:r w:rsidR="1551571E">
        <w:t>onfounders)</w:t>
      </w:r>
      <w:bookmarkEnd w:id="17"/>
    </w:p>
    <w:p w14:paraId="12F039C3" w14:textId="2D35533C" w:rsidR="00B069AB" w:rsidRDefault="0004194F" w:rsidP="00B50766">
      <w:pPr>
        <w:pStyle w:val="BodyText12"/>
        <w:spacing w:after="0" w:line="240" w:lineRule="auto"/>
        <w:jc w:val="left"/>
      </w:pPr>
      <w:r>
        <w:t>For all designs, we will describe patient characteristics (prevalence) for each cohort and data source</w:t>
      </w:r>
      <w:r w:rsidR="007B539E">
        <w:t xml:space="preserve"> including but not limited to</w:t>
      </w:r>
      <w:r>
        <w:t>: gender, age</w:t>
      </w:r>
      <w:r w:rsidR="007B539E">
        <w:t xml:space="preserve">, </w:t>
      </w:r>
      <w:r>
        <w:t>index month, conditions (SNOMED concepts and descendants) drugs (ATC classes and RxNorm ingredients)</w:t>
      </w:r>
      <w:r w:rsidR="007B539E">
        <w:t>, procedures</w:t>
      </w:r>
      <w:r>
        <w:t>, devices</w:t>
      </w:r>
      <w:r w:rsidR="007B539E">
        <w:t xml:space="preserve">, </w:t>
      </w:r>
      <w:r>
        <w:t>measurement</w:t>
      </w:r>
      <w:r w:rsidR="00D152A9">
        <w:t>s</w:t>
      </w:r>
      <w:r>
        <w:t xml:space="preserve">, </w:t>
      </w:r>
      <w:r w:rsidR="00D152A9">
        <w:t xml:space="preserve">the </w:t>
      </w:r>
      <w:r>
        <w:t>CHADS2Vasc</w:t>
      </w:r>
      <w:r w:rsidR="00D152A9">
        <w:t xml:space="preserve"> score</w:t>
      </w:r>
      <w:r>
        <w:t xml:space="preserve">, </w:t>
      </w:r>
      <w:r w:rsidR="00D152A9">
        <w:t xml:space="preserve">the </w:t>
      </w:r>
      <w:r>
        <w:t xml:space="preserve">Diabetes Comorbidity Severity Index, and </w:t>
      </w:r>
      <w:r w:rsidR="00D152A9">
        <w:t xml:space="preserve">the </w:t>
      </w:r>
      <w:r>
        <w:t xml:space="preserve">Charlson </w:t>
      </w:r>
      <w:r w:rsidR="00D152A9">
        <w:t>Comorbidity In</w:t>
      </w:r>
      <w:r>
        <w:t>dex.</w:t>
      </w:r>
      <w:r w:rsidR="007B539E">
        <w:t xml:space="preserve"> </w:t>
      </w:r>
    </w:p>
    <w:p w14:paraId="153C633D" w14:textId="34B5AA41" w:rsidR="00B069AB" w:rsidRDefault="00B069AB" w:rsidP="005D2306">
      <w:pPr>
        <w:pStyle w:val="BodyText12"/>
      </w:pPr>
    </w:p>
    <w:p w14:paraId="11F7DA05" w14:textId="77777777" w:rsidR="00F86ADE" w:rsidRDefault="00F86ADE" w:rsidP="005926AD">
      <w:pPr>
        <w:pStyle w:val="Heading2"/>
      </w:pPr>
      <w:r>
        <w:t>Data sources</w:t>
      </w:r>
    </w:p>
    <w:p w14:paraId="6C73B89F" w14:textId="77777777" w:rsidR="00F86ADE" w:rsidRPr="00D61868" w:rsidRDefault="00F86ADE" w:rsidP="00F86ADE">
      <w:pPr>
        <w:pStyle w:val="BodyText12"/>
        <w:spacing w:after="0" w:line="240" w:lineRule="auto"/>
        <w:jc w:val="left"/>
        <w:rPr>
          <w:szCs w:val="24"/>
        </w:rPr>
      </w:pPr>
      <w:r w:rsidRPr="00D61868">
        <w:rPr>
          <w:szCs w:val="24"/>
        </w:rPr>
        <w:t xml:space="preserve">This study will be conducted within the OHDSI </w:t>
      </w:r>
      <w:r>
        <w:rPr>
          <w:szCs w:val="24"/>
        </w:rPr>
        <w:t>r</w:t>
      </w:r>
      <w:r w:rsidRPr="00D61868">
        <w:rPr>
          <w:szCs w:val="24"/>
        </w:rPr>
        <w:t xml:space="preserve">esearch </w:t>
      </w:r>
      <w:r>
        <w:rPr>
          <w:szCs w:val="24"/>
        </w:rPr>
        <w:t>n</w:t>
      </w:r>
      <w:r w:rsidRPr="00D61868">
        <w:rPr>
          <w:szCs w:val="24"/>
        </w:rPr>
        <w:t>etwork. The OHDSI community has authored standards and tools to facilitate high-quality, reproducible research, including OMOP Standardized Vocabularies, the Common Data Model (CDM) and analytical methods packages. OHDSI network studies represent the culmination of a transparent, consistent and reproducible way to conduct research across a large number of geographically dispersed data. The OHDSI Research network is an international collaboration of researchers seeking to advance observational data research in healthcare. OHDSI is an open network, inviting healthcare institutions across the globe with patient-level data to join the network by converting data to the OMOP CDM and participating in network research studies. Each site voluntarily opts-in to each respective network study. In each study, data remains at the site behind a firewall. No patient-level data pooling occurs across network sites. Only aggregate results are shared.</w:t>
      </w:r>
    </w:p>
    <w:p w14:paraId="2E7E9E8E" w14:textId="77777777" w:rsidR="00F86ADE" w:rsidRDefault="00F86ADE" w:rsidP="00F86ADE">
      <w:pPr>
        <w:pStyle w:val="BodyText12"/>
        <w:spacing w:after="0" w:line="240" w:lineRule="auto"/>
        <w:jc w:val="left"/>
        <w:rPr>
          <w:szCs w:val="24"/>
        </w:rPr>
      </w:pPr>
    </w:p>
    <w:p w14:paraId="4A956B8D" w14:textId="77777777" w:rsidR="00F86ADE" w:rsidRDefault="00F86ADE" w:rsidP="00F86ADE">
      <w:pPr>
        <w:pStyle w:val="BodyText12"/>
        <w:spacing w:after="0" w:line="240" w:lineRule="auto"/>
        <w:jc w:val="left"/>
      </w:pPr>
      <w:r>
        <w:t>The results of an observational study can be influenced by many factors that vary by the location of the data source such as patterns of treatment discontinuation/switching, genetic diversity, or environmental factors, overall health status: factors that may not have been possible to vary in the context of a clinical trial even if one exists for your same study question. A typical motivation to run an observational study in a network is therefore to increase diversity with respect to data sources, study populations, and patterns of clinical practice  to inform how well the results generalize to the many types of people they will eventually be applied to. In other words, can the study findings be replicated across multiple sites or do they differ and if they differ, can any insights be gleaned as to why?</w:t>
      </w:r>
    </w:p>
    <w:p w14:paraId="614BE261" w14:textId="77777777" w:rsidR="00F86ADE" w:rsidRPr="00D61868" w:rsidRDefault="00F86ADE" w:rsidP="00F86ADE">
      <w:pPr>
        <w:pStyle w:val="BodyText12"/>
        <w:spacing w:after="0" w:line="240" w:lineRule="auto"/>
        <w:jc w:val="left"/>
        <w:rPr>
          <w:szCs w:val="24"/>
        </w:rPr>
      </w:pPr>
    </w:p>
    <w:p w14:paraId="37387B21" w14:textId="77777777" w:rsidR="00F86ADE" w:rsidRDefault="00F86ADE" w:rsidP="00F86ADE">
      <w:pPr>
        <w:pStyle w:val="BodyText12"/>
        <w:spacing w:after="0" w:line="240" w:lineRule="auto"/>
        <w:jc w:val="left"/>
        <w:rPr>
          <w:szCs w:val="24"/>
        </w:rPr>
      </w:pPr>
      <w:r w:rsidRPr="00D61868">
        <w:rPr>
          <w:szCs w:val="24"/>
        </w:rPr>
        <w:t>OHDSI network data sources will be used as they are</w:t>
      </w:r>
      <w:r>
        <w:rPr>
          <w:szCs w:val="24"/>
        </w:rPr>
        <w:t xml:space="preserve"> made</w:t>
      </w:r>
      <w:r w:rsidRPr="00D61868">
        <w:rPr>
          <w:szCs w:val="24"/>
        </w:rPr>
        <w:t xml:space="preserve"> available by data partners in the OHDSI </w:t>
      </w:r>
      <w:r>
        <w:rPr>
          <w:szCs w:val="24"/>
        </w:rPr>
        <w:t>r</w:t>
      </w:r>
      <w:r w:rsidRPr="00D61868">
        <w:rPr>
          <w:szCs w:val="24"/>
        </w:rPr>
        <w:t xml:space="preserve">esearch </w:t>
      </w:r>
      <w:r>
        <w:rPr>
          <w:szCs w:val="24"/>
        </w:rPr>
        <w:t>n</w:t>
      </w:r>
      <w:r w:rsidRPr="00D61868">
        <w:rPr>
          <w:szCs w:val="24"/>
        </w:rPr>
        <w:t xml:space="preserve">etwork. We will </w:t>
      </w:r>
      <w:r>
        <w:rPr>
          <w:szCs w:val="24"/>
        </w:rPr>
        <w:t>conduct feasibility assessments with volunteered data sources to determine if they have adequate sample and sufficient data to meaningfully inform the study (e.g. through calculation of the minimally-detectable risk ratio).</w:t>
      </w:r>
      <w:r w:rsidRPr="00D61868">
        <w:rPr>
          <w:szCs w:val="24"/>
        </w:rPr>
        <w:t xml:space="preserve"> All data sources will receive institutional review board approval or exemption for their participation before executing the study.</w:t>
      </w:r>
      <w:r>
        <w:rPr>
          <w:szCs w:val="24"/>
        </w:rPr>
        <w:t xml:space="preserve"> Specifically, the IBM CCAE database will be used to evaluate reproducibility, since that was the original database used in the study published by Albogami et al. Additional study resources will be used to evaluate the generalizability of the Albogami et al. findings. </w:t>
      </w:r>
    </w:p>
    <w:p w14:paraId="0CD87D4E" w14:textId="77777777" w:rsidR="00F86ADE" w:rsidRPr="00D61868" w:rsidRDefault="00F86ADE" w:rsidP="00F86ADE">
      <w:pPr>
        <w:pStyle w:val="BodyText12"/>
        <w:spacing w:after="0" w:line="240" w:lineRule="auto"/>
        <w:jc w:val="left"/>
        <w:rPr>
          <w:szCs w:val="24"/>
        </w:rPr>
      </w:pPr>
    </w:p>
    <w:p w14:paraId="684BC46B" w14:textId="77777777" w:rsidR="00F86ADE" w:rsidRDefault="00F86ADE" w:rsidP="00F86ADE">
      <w:pPr>
        <w:pStyle w:val="BodyText12"/>
        <w:spacing w:after="0" w:line="240" w:lineRule="auto"/>
        <w:jc w:val="left"/>
      </w:pPr>
      <w:r>
        <w:t>Table 1 (below) describes 8 data sources that are currently available to be used in this study, pending assessment of feasibility. These sources encompass a variety of practice types, data capture, and populations. The embedded hyperlinks can be used to access more detailed descriptions of each data source. For each, we report a brief description and size of the population it represents as well as the calendar years and data that it captures.</w:t>
      </w:r>
    </w:p>
    <w:p w14:paraId="3DBB27B8" w14:textId="77777777" w:rsidR="00F86ADE" w:rsidRPr="00D61868" w:rsidRDefault="00F86ADE" w:rsidP="00F86ADE">
      <w:pPr>
        <w:pStyle w:val="BodyText12"/>
        <w:spacing w:after="0" w:line="240" w:lineRule="auto"/>
        <w:jc w:val="left"/>
        <w:rPr>
          <w:szCs w:val="24"/>
        </w:rPr>
      </w:pPr>
    </w:p>
    <w:p w14:paraId="4FEF986E" w14:textId="77777777" w:rsidR="00F86ADE" w:rsidRPr="00D61868" w:rsidRDefault="00F86ADE" w:rsidP="00F86ADE">
      <w:pPr>
        <w:pStyle w:val="BodyText12"/>
        <w:spacing w:after="120" w:line="240" w:lineRule="auto"/>
        <w:jc w:val="left"/>
      </w:pPr>
      <w:r w:rsidRPr="2FF12780">
        <w:rPr>
          <w:b/>
          <w:bCs/>
        </w:rPr>
        <w:lastRenderedPageBreak/>
        <w:t>Table 1.</w:t>
      </w:r>
      <w:r>
        <w:t xml:space="preserve"> Already-available data sources that can be used to replicate/generalize findings from Albogami et al.</w:t>
      </w:r>
    </w:p>
    <w:tbl>
      <w:tblPr>
        <w:tblStyle w:val="Table"/>
        <w:tblW w:w="5000" w:type="pct"/>
        <w:tblInd w:w="0" w:type="dxa"/>
        <w:tblBorders>
          <w:top w:val="single" w:sz="4" w:space="0" w:color="auto"/>
          <w:bottom w:val="single" w:sz="4" w:space="0" w:color="auto"/>
        </w:tblBorders>
        <w:tblLook w:val="0020" w:firstRow="1" w:lastRow="0" w:firstColumn="0" w:lastColumn="0" w:noHBand="0" w:noVBand="0"/>
        <w:tblCaption w:val="Table 8.2: Committed EUMAEUS data sources and the populations they cover."/>
      </w:tblPr>
      <w:tblGrid>
        <w:gridCol w:w="1869"/>
        <w:gridCol w:w="1979"/>
        <w:gridCol w:w="905"/>
        <w:gridCol w:w="861"/>
        <w:gridCol w:w="3746"/>
      </w:tblGrid>
      <w:tr w:rsidR="00F86ADE" w:rsidRPr="001232B2" w14:paraId="363469C0" w14:textId="77777777" w:rsidTr="00F91DFD">
        <w:trPr>
          <w:cantSplit/>
          <w:tblHeader/>
        </w:trPr>
        <w:tc>
          <w:tcPr>
            <w:tcW w:w="0" w:type="auto"/>
            <w:tcBorders>
              <w:top w:val="single" w:sz="4" w:space="0" w:color="auto"/>
              <w:bottom w:val="single" w:sz="4" w:space="0" w:color="auto"/>
            </w:tcBorders>
            <w:vAlign w:val="center"/>
            <w:hideMark/>
          </w:tcPr>
          <w:p w14:paraId="35B7A4F4" w14:textId="77777777" w:rsidR="00F86ADE" w:rsidRPr="001232B2" w:rsidRDefault="00F86ADE" w:rsidP="00F91DFD">
            <w:pPr>
              <w:pStyle w:val="Compact"/>
              <w:rPr>
                <w:rFonts w:ascii="Times New Roman" w:hAnsi="Times New Roman" w:cs="Times New Roman"/>
                <w:b/>
                <w:bCs/>
                <w:sz w:val="20"/>
                <w:szCs w:val="20"/>
              </w:rPr>
            </w:pPr>
            <w:r w:rsidRPr="001232B2">
              <w:rPr>
                <w:rFonts w:ascii="Times New Roman" w:hAnsi="Times New Roman" w:cs="Times New Roman"/>
                <w:b/>
                <w:bCs/>
                <w:sz w:val="20"/>
                <w:szCs w:val="20"/>
              </w:rPr>
              <w:t>Data source</w:t>
            </w:r>
          </w:p>
        </w:tc>
        <w:tc>
          <w:tcPr>
            <w:tcW w:w="0" w:type="auto"/>
            <w:tcBorders>
              <w:top w:val="single" w:sz="4" w:space="0" w:color="auto"/>
              <w:bottom w:val="single" w:sz="4" w:space="0" w:color="auto"/>
            </w:tcBorders>
            <w:vAlign w:val="center"/>
            <w:hideMark/>
          </w:tcPr>
          <w:p w14:paraId="613FFB2E" w14:textId="77777777" w:rsidR="00F86ADE" w:rsidRPr="001232B2" w:rsidRDefault="00F86ADE" w:rsidP="00F91DFD">
            <w:pPr>
              <w:pStyle w:val="Compact"/>
              <w:rPr>
                <w:rFonts w:ascii="Times New Roman" w:hAnsi="Times New Roman" w:cs="Times New Roman"/>
                <w:b/>
                <w:bCs/>
                <w:sz w:val="20"/>
                <w:szCs w:val="20"/>
              </w:rPr>
            </w:pPr>
            <w:r w:rsidRPr="001232B2">
              <w:rPr>
                <w:rFonts w:ascii="Times New Roman" w:hAnsi="Times New Roman" w:cs="Times New Roman"/>
                <w:b/>
                <w:bCs/>
                <w:sz w:val="20"/>
                <w:szCs w:val="20"/>
              </w:rPr>
              <w:t>Population</w:t>
            </w:r>
          </w:p>
        </w:tc>
        <w:tc>
          <w:tcPr>
            <w:tcW w:w="0" w:type="auto"/>
            <w:tcBorders>
              <w:top w:val="single" w:sz="4" w:space="0" w:color="auto"/>
              <w:bottom w:val="single" w:sz="4" w:space="0" w:color="auto"/>
            </w:tcBorders>
            <w:vAlign w:val="center"/>
            <w:hideMark/>
          </w:tcPr>
          <w:p w14:paraId="6E940C0B" w14:textId="77777777" w:rsidR="00F86ADE" w:rsidRPr="001232B2" w:rsidRDefault="00F86ADE" w:rsidP="00F91DFD">
            <w:pPr>
              <w:pStyle w:val="Compact"/>
              <w:rPr>
                <w:rFonts w:ascii="Times New Roman" w:hAnsi="Times New Roman" w:cs="Times New Roman"/>
                <w:b/>
                <w:bCs/>
                <w:sz w:val="20"/>
                <w:szCs w:val="20"/>
              </w:rPr>
            </w:pPr>
            <w:r w:rsidRPr="001232B2">
              <w:rPr>
                <w:rFonts w:ascii="Times New Roman" w:hAnsi="Times New Roman" w:cs="Times New Roman"/>
                <w:b/>
                <w:bCs/>
                <w:sz w:val="20"/>
                <w:szCs w:val="20"/>
              </w:rPr>
              <w:t>Patients</w:t>
            </w:r>
          </w:p>
        </w:tc>
        <w:tc>
          <w:tcPr>
            <w:tcW w:w="0" w:type="auto"/>
            <w:tcBorders>
              <w:top w:val="single" w:sz="4" w:space="0" w:color="auto"/>
              <w:bottom w:val="single" w:sz="4" w:space="0" w:color="auto"/>
            </w:tcBorders>
            <w:vAlign w:val="center"/>
            <w:hideMark/>
          </w:tcPr>
          <w:p w14:paraId="409EF742" w14:textId="77777777" w:rsidR="00F86ADE" w:rsidRPr="001232B2" w:rsidRDefault="00F86ADE" w:rsidP="00F91DFD">
            <w:pPr>
              <w:pStyle w:val="Compact"/>
              <w:rPr>
                <w:rFonts w:ascii="Times New Roman" w:hAnsi="Times New Roman" w:cs="Times New Roman"/>
                <w:b/>
                <w:bCs/>
                <w:sz w:val="20"/>
                <w:szCs w:val="20"/>
              </w:rPr>
            </w:pPr>
            <w:r w:rsidRPr="001232B2">
              <w:rPr>
                <w:rFonts w:ascii="Times New Roman" w:hAnsi="Times New Roman" w:cs="Times New Roman"/>
                <w:b/>
                <w:bCs/>
                <w:sz w:val="20"/>
                <w:szCs w:val="20"/>
              </w:rPr>
              <w:t>History</w:t>
            </w:r>
          </w:p>
        </w:tc>
        <w:tc>
          <w:tcPr>
            <w:tcW w:w="0" w:type="auto"/>
            <w:tcBorders>
              <w:top w:val="single" w:sz="4" w:space="0" w:color="auto"/>
              <w:bottom w:val="single" w:sz="4" w:space="0" w:color="auto"/>
            </w:tcBorders>
            <w:vAlign w:val="center"/>
            <w:hideMark/>
          </w:tcPr>
          <w:p w14:paraId="2D808328" w14:textId="77777777" w:rsidR="00F86ADE" w:rsidRPr="001232B2" w:rsidRDefault="00F86ADE" w:rsidP="00F91DFD">
            <w:pPr>
              <w:pStyle w:val="Compact"/>
              <w:rPr>
                <w:rFonts w:ascii="Times New Roman" w:hAnsi="Times New Roman" w:cs="Times New Roman"/>
                <w:b/>
                <w:bCs/>
                <w:sz w:val="20"/>
                <w:szCs w:val="20"/>
              </w:rPr>
            </w:pPr>
            <w:r w:rsidRPr="001232B2">
              <w:rPr>
                <w:rFonts w:ascii="Times New Roman" w:hAnsi="Times New Roman" w:cs="Times New Roman"/>
                <w:b/>
                <w:bCs/>
                <w:sz w:val="20"/>
                <w:szCs w:val="20"/>
              </w:rPr>
              <w:t>Data capture and short description</w:t>
            </w:r>
          </w:p>
        </w:tc>
      </w:tr>
      <w:tr w:rsidR="00F86ADE" w:rsidRPr="00024CB7" w14:paraId="12B5CCF1" w14:textId="77777777" w:rsidTr="00F91DFD">
        <w:tc>
          <w:tcPr>
            <w:tcW w:w="0" w:type="auto"/>
            <w:tcBorders>
              <w:top w:val="single" w:sz="4" w:space="0" w:color="auto"/>
            </w:tcBorders>
            <w:hideMark/>
          </w:tcPr>
          <w:p w14:paraId="13C9CAE3"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IBM MarketScan Commercial Claims and Encounters (</w:t>
            </w:r>
            <w:hyperlink r:id="rId28" w:anchor="jnjsearches?dataSetUri=%2Fdataset%2F74ee6310-2b1f-43a3-8c82-4799c584ea86.xml" w:history="1">
              <w:r w:rsidRPr="00024CB7">
                <w:rPr>
                  <w:rStyle w:val="Hyperlink"/>
                  <w:rFonts w:ascii="Times New Roman" w:hAnsi="Times New Roman" w:cs="Times New Roman"/>
                  <w:sz w:val="20"/>
                  <w:szCs w:val="20"/>
                </w:rPr>
                <w:t>CCAE</w:t>
              </w:r>
            </w:hyperlink>
            <w:r w:rsidRPr="00024CB7">
              <w:rPr>
                <w:rFonts w:ascii="Times New Roman" w:hAnsi="Times New Roman" w:cs="Times New Roman"/>
                <w:sz w:val="20"/>
                <w:szCs w:val="20"/>
              </w:rPr>
              <w:t>)</w:t>
            </w:r>
          </w:p>
        </w:tc>
        <w:tc>
          <w:tcPr>
            <w:tcW w:w="0" w:type="auto"/>
            <w:tcBorders>
              <w:top w:val="single" w:sz="4" w:space="0" w:color="auto"/>
            </w:tcBorders>
            <w:hideMark/>
          </w:tcPr>
          <w:p w14:paraId="3F791BAA"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Commercially insured, &lt; 65 years (U.S.)</w:t>
            </w:r>
          </w:p>
        </w:tc>
        <w:tc>
          <w:tcPr>
            <w:tcW w:w="0" w:type="auto"/>
            <w:tcBorders>
              <w:top w:val="single" w:sz="4" w:space="0" w:color="auto"/>
            </w:tcBorders>
            <w:hideMark/>
          </w:tcPr>
          <w:p w14:paraId="24272140"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142M</w:t>
            </w:r>
          </w:p>
        </w:tc>
        <w:tc>
          <w:tcPr>
            <w:tcW w:w="0" w:type="auto"/>
            <w:tcBorders>
              <w:top w:val="single" w:sz="4" w:space="0" w:color="auto"/>
            </w:tcBorders>
            <w:hideMark/>
          </w:tcPr>
          <w:p w14:paraId="0C335B96"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2000 –</w:t>
            </w:r>
          </w:p>
        </w:tc>
        <w:tc>
          <w:tcPr>
            <w:tcW w:w="0" w:type="auto"/>
            <w:tcBorders>
              <w:top w:val="single" w:sz="4" w:space="0" w:color="auto"/>
            </w:tcBorders>
            <w:hideMark/>
          </w:tcPr>
          <w:p w14:paraId="294D39F9"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Adjudicated health insurance claims (e.g. inpatient, outpatient, and outpatient pharmacy) from large employers and health plans who provide private healthcare coverage to employees, their spouses and dependents.</w:t>
            </w:r>
          </w:p>
        </w:tc>
      </w:tr>
      <w:tr w:rsidR="00F86ADE" w:rsidRPr="00024CB7" w14:paraId="0CA3B0E7" w14:textId="77777777" w:rsidTr="00F91DFD">
        <w:tc>
          <w:tcPr>
            <w:tcW w:w="0" w:type="auto"/>
            <w:hideMark/>
          </w:tcPr>
          <w:p w14:paraId="6383F7F7"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IBM MarketScan Medicare Supplemental Database (</w:t>
            </w:r>
            <w:hyperlink r:id="rId29" w:anchor="jnjsearches?dataSetUri=%2Fdataset%2F87883da0-c84d-4315-ae1c-b3e4f51cfe1d.xml" w:history="1">
              <w:r w:rsidRPr="00024CB7">
                <w:rPr>
                  <w:rStyle w:val="Hyperlink"/>
                  <w:rFonts w:ascii="Times New Roman" w:hAnsi="Times New Roman" w:cs="Times New Roman"/>
                  <w:sz w:val="20"/>
                  <w:szCs w:val="20"/>
                </w:rPr>
                <w:t>MDCR</w:t>
              </w:r>
            </w:hyperlink>
            <w:r w:rsidRPr="00024CB7">
              <w:rPr>
                <w:rFonts w:ascii="Times New Roman" w:hAnsi="Times New Roman" w:cs="Times New Roman"/>
                <w:sz w:val="20"/>
                <w:szCs w:val="20"/>
              </w:rPr>
              <w:t>)</w:t>
            </w:r>
          </w:p>
        </w:tc>
        <w:tc>
          <w:tcPr>
            <w:tcW w:w="0" w:type="auto"/>
            <w:hideMark/>
          </w:tcPr>
          <w:p w14:paraId="58CCA455"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Commercially insured, 65</w:t>
            </w:r>
            <m:oMath>
              <m:r>
                <w:rPr>
                  <w:rFonts w:ascii="Cambria Math" w:hAnsi="Cambria Math" w:cs="Times New Roman"/>
                  <w:sz w:val="20"/>
                  <w:szCs w:val="20"/>
                </w:rPr>
                <m:t>+</m:t>
              </m:r>
            </m:oMath>
            <w:r w:rsidRPr="00024CB7">
              <w:rPr>
                <w:rFonts w:ascii="Times New Roman" w:hAnsi="Times New Roman" w:cs="Times New Roman"/>
                <w:sz w:val="20"/>
                <w:szCs w:val="20"/>
              </w:rPr>
              <w:t xml:space="preserve"> years (U.S.)</w:t>
            </w:r>
          </w:p>
        </w:tc>
        <w:tc>
          <w:tcPr>
            <w:tcW w:w="0" w:type="auto"/>
            <w:hideMark/>
          </w:tcPr>
          <w:p w14:paraId="3DC93668"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10M</w:t>
            </w:r>
          </w:p>
        </w:tc>
        <w:tc>
          <w:tcPr>
            <w:tcW w:w="0" w:type="auto"/>
            <w:hideMark/>
          </w:tcPr>
          <w:p w14:paraId="6B391257"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2000 –</w:t>
            </w:r>
          </w:p>
        </w:tc>
        <w:tc>
          <w:tcPr>
            <w:tcW w:w="0" w:type="auto"/>
            <w:hideMark/>
          </w:tcPr>
          <w:p w14:paraId="0781764A"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Adjudicated health insurance claims of retirees with primary or Medicare supplemental coverage through privately insured fee-for-service, point-of-service or capitated health plans.</w:t>
            </w:r>
          </w:p>
        </w:tc>
      </w:tr>
      <w:tr w:rsidR="00F86ADE" w:rsidRPr="00024CB7" w14:paraId="7AF4DAC7" w14:textId="77777777" w:rsidTr="00F91DFD">
        <w:tc>
          <w:tcPr>
            <w:tcW w:w="0" w:type="auto"/>
            <w:hideMark/>
          </w:tcPr>
          <w:p w14:paraId="7EC65459"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IBM MarketScan Multi-State Medicaid Database (</w:t>
            </w:r>
            <w:hyperlink r:id="rId30" w:anchor="jnjsearches?dataSetUri=%2Fdataset%2F4136471c-0662-4ca7-b091-4d6120358f74.xml" w:history="1">
              <w:r w:rsidRPr="00024CB7">
                <w:rPr>
                  <w:rStyle w:val="Hyperlink"/>
                  <w:rFonts w:ascii="Times New Roman" w:hAnsi="Times New Roman" w:cs="Times New Roman"/>
                  <w:sz w:val="20"/>
                  <w:szCs w:val="20"/>
                </w:rPr>
                <w:t>MDCD</w:t>
              </w:r>
            </w:hyperlink>
            <w:r w:rsidRPr="00024CB7">
              <w:rPr>
                <w:rFonts w:ascii="Times New Roman" w:hAnsi="Times New Roman" w:cs="Times New Roman"/>
                <w:sz w:val="20"/>
                <w:szCs w:val="20"/>
              </w:rPr>
              <w:t>)</w:t>
            </w:r>
          </w:p>
        </w:tc>
        <w:tc>
          <w:tcPr>
            <w:tcW w:w="0" w:type="auto"/>
            <w:hideMark/>
          </w:tcPr>
          <w:p w14:paraId="199ED0A5"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Medicaid enrollees, racially diverse (U.S.)</w:t>
            </w:r>
          </w:p>
        </w:tc>
        <w:tc>
          <w:tcPr>
            <w:tcW w:w="0" w:type="auto"/>
            <w:hideMark/>
          </w:tcPr>
          <w:p w14:paraId="7CB71C95"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26M</w:t>
            </w:r>
          </w:p>
        </w:tc>
        <w:tc>
          <w:tcPr>
            <w:tcW w:w="0" w:type="auto"/>
            <w:hideMark/>
          </w:tcPr>
          <w:p w14:paraId="17D08DBF"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2006 –</w:t>
            </w:r>
          </w:p>
        </w:tc>
        <w:tc>
          <w:tcPr>
            <w:tcW w:w="0" w:type="auto"/>
            <w:hideMark/>
          </w:tcPr>
          <w:p w14:paraId="36DA978D"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Adjudicated health insurance claims for Medicaid enrollees from multiple states and includes hospital discharge diagnoses, outpatient diagnoses and procedures, and outpatient pharmacy claims.</w:t>
            </w:r>
          </w:p>
        </w:tc>
      </w:tr>
      <w:tr w:rsidR="00F86ADE" w:rsidRPr="00024CB7" w14:paraId="62B527E9" w14:textId="77777777" w:rsidTr="00F91DFD">
        <w:tc>
          <w:tcPr>
            <w:tcW w:w="0" w:type="auto"/>
            <w:hideMark/>
          </w:tcPr>
          <w:p w14:paraId="1E7A0D57"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Optum Clinformatics Data Mart (</w:t>
            </w:r>
            <w:hyperlink r:id="rId31" w:anchor="jnjsearches?dataSetUri=%2Fdataset%2Fd27742b7-6a17-4a6c-96f4-a4c5a486155a.xml" w:history="1">
              <w:r w:rsidRPr="00024CB7">
                <w:rPr>
                  <w:rStyle w:val="Hyperlink"/>
                  <w:rFonts w:ascii="Times New Roman" w:hAnsi="Times New Roman" w:cs="Times New Roman"/>
                  <w:sz w:val="20"/>
                  <w:szCs w:val="20"/>
                </w:rPr>
                <w:t>Optum</w:t>
              </w:r>
            </w:hyperlink>
            <w:r w:rsidRPr="00024CB7">
              <w:rPr>
                <w:rFonts w:ascii="Times New Roman" w:hAnsi="Times New Roman" w:cs="Times New Roman"/>
                <w:sz w:val="20"/>
                <w:szCs w:val="20"/>
              </w:rPr>
              <w:t>)</w:t>
            </w:r>
          </w:p>
        </w:tc>
        <w:tc>
          <w:tcPr>
            <w:tcW w:w="0" w:type="auto"/>
            <w:hideMark/>
          </w:tcPr>
          <w:p w14:paraId="4B5E7E9F"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Commercially or Medicare insured (U.S.)</w:t>
            </w:r>
          </w:p>
        </w:tc>
        <w:tc>
          <w:tcPr>
            <w:tcW w:w="0" w:type="auto"/>
            <w:hideMark/>
          </w:tcPr>
          <w:p w14:paraId="032C8690"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85M</w:t>
            </w:r>
          </w:p>
        </w:tc>
        <w:tc>
          <w:tcPr>
            <w:tcW w:w="0" w:type="auto"/>
            <w:hideMark/>
          </w:tcPr>
          <w:p w14:paraId="5E32EBE5"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2000 –</w:t>
            </w:r>
          </w:p>
        </w:tc>
        <w:tc>
          <w:tcPr>
            <w:tcW w:w="0" w:type="auto"/>
            <w:hideMark/>
          </w:tcPr>
          <w:p w14:paraId="6290A920"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Inpatient and outpatient healthcare insurance claims.</w:t>
            </w:r>
          </w:p>
        </w:tc>
      </w:tr>
      <w:tr w:rsidR="00F86ADE" w:rsidRPr="00024CB7" w14:paraId="1EAFBAA5" w14:textId="77777777" w:rsidTr="00F91DFD">
        <w:tc>
          <w:tcPr>
            <w:tcW w:w="0" w:type="auto"/>
            <w:hideMark/>
          </w:tcPr>
          <w:p w14:paraId="5AC8F613"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Optum Electronic Health Records (</w:t>
            </w:r>
            <w:hyperlink r:id="rId32" w:anchor="jnjexplore?dataSetUri=%2Fdataset%2F14462aa5-4c8d-4d20-8314-47fe170d47b1.xml" w:history="1">
              <w:r w:rsidRPr="00024CB7">
                <w:rPr>
                  <w:rStyle w:val="Hyperlink"/>
                  <w:rFonts w:ascii="Times New Roman" w:hAnsi="Times New Roman" w:cs="Times New Roman"/>
                  <w:sz w:val="20"/>
                  <w:szCs w:val="20"/>
                </w:rPr>
                <w:t>OptumEHR</w:t>
              </w:r>
            </w:hyperlink>
            <w:r w:rsidRPr="00024CB7">
              <w:rPr>
                <w:rFonts w:ascii="Times New Roman" w:hAnsi="Times New Roman" w:cs="Times New Roman"/>
                <w:sz w:val="20"/>
                <w:szCs w:val="20"/>
              </w:rPr>
              <w:t>)</w:t>
            </w:r>
          </w:p>
        </w:tc>
        <w:tc>
          <w:tcPr>
            <w:tcW w:w="0" w:type="auto"/>
            <w:hideMark/>
          </w:tcPr>
          <w:p w14:paraId="6A952E56"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General population (U.S.)</w:t>
            </w:r>
          </w:p>
        </w:tc>
        <w:tc>
          <w:tcPr>
            <w:tcW w:w="0" w:type="auto"/>
            <w:hideMark/>
          </w:tcPr>
          <w:p w14:paraId="781F879C"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93M</w:t>
            </w:r>
          </w:p>
        </w:tc>
        <w:tc>
          <w:tcPr>
            <w:tcW w:w="0" w:type="auto"/>
            <w:hideMark/>
          </w:tcPr>
          <w:p w14:paraId="6CA25ADD"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2006 –</w:t>
            </w:r>
          </w:p>
        </w:tc>
        <w:tc>
          <w:tcPr>
            <w:tcW w:w="0" w:type="auto"/>
            <w:hideMark/>
          </w:tcPr>
          <w:p w14:paraId="2B84BF68"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Clinical information, prescriptions, lab results, vital signs, body measurements, diagnoses and procedures derived from clinical notes using natural language processing.</w:t>
            </w:r>
          </w:p>
        </w:tc>
      </w:tr>
      <w:tr w:rsidR="00F86ADE" w:rsidRPr="00024CB7" w14:paraId="4CCA9859" w14:textId="77777777" w:rsidTr="00F91DFD">
        <w:tc>
          <w:tcPr>
            <w:tcW w:w="0" w:type="auto"/>
          </w:tcPr>
          <w:p w14:paraId="569818D1"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IQVIA Adjudicated Health Plan Claims (</w:t>
            </w:r>
            <w:hyperlink r:id="rId33" w:anchor="jnjsearches?dataSetUri=%2Fdataset%2F4fcfbe6d-bb08-4f15-8842-f7478277204a.xml" w:history="1">
              <w:r w:rsidRPr="00024CB7">
                <w:rPr>
                  <w:rStyle w:val="Hyperlink"/>
                  <w:rFonts w:ascii="Times New Roman" w:hAnsi="Times New Roman" w:cs="Times New Roman"/>
                  <w:sz w:val="20"/>
                  <w:szCs w:val="20"/>
                </w:rPr>
                <w:t>PharMetrics Plus</w:t>
              </w:r>
            </w:hyperlink>
            <w:r w:rsidRPr="00024CB7">
              <w:rPr>
                <w:rFonts w:ascii="Times New Roman" w:hAnsi="Times New Roman" w:cs="Times New Roman"/>
                <w:sz w:val="20"/>
                <w:szCs w:val="20"/>
              </w:rPr>
              <w:t>)</w:t>
            </w:r>
          </w:p>
        </w:tc>
        <w:tc>
          <w:tcPr>
            <w:tcW w:w="0" w:type="auto"/>
          </w:tcPr>
          <w:p w14:paraId="23FCF1B4"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Commercially or Medicare insured (U.S.)</w:t>
            </w:r>
          </w:p>
        </w:tc>
        <w:tc>
          <w:tcPr>
            <w:tcW w:w="0" w:type="auto"/>
          </w:tcPr>
          <w:p w14:paraId="39D14FD2"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10</w:t>
            </w:r>
            <w:r>
              <w:rPr>
                <w:rFonts w:ascii="Times New Roman" w:hAnsi="Times New Roman" w:cs="Times New Roman"/>
                <w:sz w:val="20"/>
                <w:szCs w:val="20"/>
              </w:rPr>
              <w:t>2M</w:t>
            </w:r>
          </w:p>
        </w:tc>
        <w:tc>
          <w:tcPr>
            <w:tcW w:w="0" w:type="auto"/>
          </w:tcPr>
          <w:p w14:paraId="2DF0056E" w14:textId="77777777" w:rsidR="00F86ADE" w:rsidRPr="00024CB7"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2015 –</w:t>
            </w:r>
          </w:p>
        </w:tc>
        <w:tc>
          <w:tcPr>
            <w:tcW w:w="0" w:type="auto"/>
          </w:tcPr>
          <w:p w14:paraId="6C0D1424" w14:textId="77777777" w:rsidR="00F86ADE" w:rsidRPr="00024CB7"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I</w:t>
            </w:r>
            <w:r w:rsidRPr="0057772D">
              <w:rPr>
                <w:rFonts w:ascii="Times New Roman" w:hAnsi="Times New Roman" w:cs="Times New Roman"/>
                <w:sz w:val="20"/>
                <w:szCs w:val="20"/>
              </w:rPr>
              <w:t xml:space="preserve">npatient and outpatient </w:t>
            </w:r>
            <w:r>
              <w:rPr>
                <w:rFonts w:ascii="Times New Roman" w:hAnsi="Times New Roman" w:cs="Times New Roman"/>
                <w:sz w:val="20"/>
                <w:szCs w:val="20"/>
              </w:rPr>
              <w:t>insurance claims</w:t>
            </w:r>
            <w:r w:rsidRPr="0057772D">
              <w:rPr>
                <w:rFonts w:ascii="Times New Roman" w:hAnsi="Times New Roman" w:cs="Times New Roman"/>
                <w:sz w:val="20"/>
                <w:szCs w:val="20"/>
              </w:rPr>
              <w:t>, prescription and office/outpatient administered drugs, costs and enrollment information</w:t>
            </w:r>
            <w:r>
              <w:rPr>
                <w:rFonts w:ascii="Times New Roman" w:hAnsi="Times New Roman" w:cs="Times New Roman"/>
                <w:sz w:val="20"/>
                <w:szCs w:val="20"/>
              </w:rPr>
              <w:t>.</w:t>
            </w:r>
          </w:p>
        </w:tc>
      </w:tr>
      <w:tr w:rsidR="00F86ADE" w:rsidRPr="00024CB7" w14:paraId="47A4B047" w14:textId="77777777" w:rsidTr="00F91DFD">
        <w:tc>
          <w:tcPr>
            <w:tcW w:w="0" w:type="auto"/>
          </w:tcPr>
          <w:p w14:paraId="13435E22" w14:textId="77777777" w:rsidR="00F86ADE" w:rsidRPr="00024CB7" w:rsidRDefault="00F86ADE" w:rsidP="00F91DFD">
            <w:pPr>
              <w:pStyle w:val="Compact"/>
              <w:rPr>
                <w:rFonts w:ascii="Times New Roman" w:hAnsi="Times New Roman" w:cs="Times New Roman"/>
                <w:sz w:val="20"/>
                <w:szCs w:val="20"/>
              </w:rPr>
            </w:pPr>
            <w:r w:rsidRPr="00024CB7">
              <w:rPr>
                <w:rFonts w:ascii="Times New Roman" w:hAnsi="Times New Roman" w:cs="Times New Roman"/>
                <w:sz w:val="20"/>
                <w:szCs w:val="20"/>
              </w:rPr>
              <w:t>Japan Medical Data Center (</w:t>
            </w:r>
            <w:hyperlink r:id="rId34" w:anchor="jnjexplore?dataSetUri=%2Fdataset%2F06d7e4d1-6000-4779-bdc9-16ace880912a.xml" w:history="1">
              <w:r w:rsidRPr="00024CB7">
                <w:rPr>
                  <w:rStyle w:val="Hyperlink"/>
                  <w:rFonts w:ascii="Times New Roman" w:hAnsi="Times New Roman" w:cs="Times New Roman"/>
                  <w:sz w:val="20"/>
                  <w:szCs w:val="20"/>
                </w:rPr>
                <w:t>JMDC</w:t>
              </w:r>
            </w:hyperlink>
            <w:r w:rsidRPr="00024CB7">
              <w:rPr>
                <w:rFonts w:ascii="Times New Roman" w:hAnsi="Times New Roman" w:cs="Times New Roman"/>
                <w:sz w:val="20"/>
                <w:szCs w:val="20"/>
              </w:rPr>
              <w:t>)</w:t>
            </w:r>
          </w:p>
        </w:tc>
        <w:tc>
          <w:tcPr>
            <w:tcW w:w="0" w:type="auto"/>
          </w:tcPr>
          <w:p w14:paraId="1A7F02FD" w14:textId="77777777" w:rsidR="00F86ADE" w:rsidRPr="00024CB7" w:rsidRDefault="00F86ADE" w:rsidP="00F91DFD">
            <w:pPr>
              <w:pStyle w:val="Compact"/>
              <w:rPr>
                <w:rFonts w:ascii="Times New Roman" w:hAnsi="Times New Roman" w:cs="Times New Roman"/>
                <w:sz w:val="20"/>
                <w:szCs w:val="20"/>
              </w:rPr>
            </w:pPr>
            <w:r w:rsidRPr="0057772D">
              <w:rPr>
                <w:rFonts w:ascii="Times New Roman" w:hAnsi="Times New Roman" w:cs="Times New Roman"/>
                <w:sz w:val="20"/>
                <w:szCs w:val="20"/>
              </w:rPr>
              <w:t>Society-</w:t>
            </w:r>
            <w:r>
              <w:rPr>
                <w:rFonts w:ascii="Times New Roman" w:hAnsi="Times New Roman" w:cs="Times New Roman"/>
                <w:sz w:val="20"/>
                <w:szCs w:val="20"/>
              </w:rPr>
              <w:t>m</w:t>
            </w:r>
            <w:r w:rsidRPr="0057772D">
              <w:rPr>
                <w:rFonts w:ascii="Times New Roman" w:hAnsi="Times New Roman" w:cs="Times New Roman"/>
                <w:sz w:val="20"/>
                <w:szCs w:val="20"/>
              </w:rPr>
              <w:t xml:space="preserve">anaged </w:t>
            </w:r>
            <w:r>
              <w:rPr>
                <w:rFonts w:ascii="Times New Roman" w:hAnsi="Times New Roman" w:cs="Times New Roman"/>
                <w:sz w:val="20"/>
                <w:szCs w:val="20"/>
              </w:rPr>
              <w:t>h</w:t>
            </w:r>
            <w:r w:rsidRPr="0057772D">
              <w:rPr>
                <w:rFonts w:ascii="Times New Roman" w:hAnsi="Times New Roman" w:cs="Times New Roman"/>
                <w:sz w:val="20"/>
                <w:szCs w:val="20"/>
              </w:rPr>
              <w:t xml:space="preserve">ealth </w:t>
            </w:r>
            <w:r>
              <w:rPr>
                <w:rFonts w:ascii="Times New Roman" w:hAnsi="Times New Roman" w:cs="Times New Roman"/>
                <w:sz w:val="20"/>
                <w:szCs w:val="20"/>
              </w:rPr>
              <w:t>i</w:t>
            </w:r>
            <w:r w:rsidRPr="0057772D">
              <w:rPr>
                <w:rFonts w:ascii="Times New Roman" w:hAnsi="Times New Roman" w:cs="Times New Roman"/>
                <w:sz w:val="20"/>
                <w:szCs w:val="20"/>
              </w:rPr>
              <w:t xml:space="preserve">nsurance </w:t>
            </w:r>
            <w:r>
              <w:rPr>
                <w:rFonts w:ascii="Times New Roman" w:hAnsi="Times New Roman" w:cs="Times New Roman"/>
                <w:sz w:val="20"/>
                <w:szCs w:val="20"/>
              </w:rPr>
              <w:t>enrollees (18-65)</w:t>
            </w:r>
            <w:r w:rsidRPr="0057772D">
              <w:rPr>
                <w:rFonts w:ascii="Times New Roman" w:hAnsi="Times New Roman" w:cs="Times New Roman"/>
                <w:sz w:val="20"/>
                <w:szCs w:val="20"/>
              </w:rPr>
              <w:t xml:space="preserve"> </w:t>
            </w:r>
            <w:r w:rsidRPr="00024CB7">
              <w:rPr>
                <w:rFonts w:ascii="Times New Roman" w:hAnsi="Times New Roman" w:cs="Times New Roman"/>
                <w:sz w:val="20"/>
                <w:szCs w:val="20"/>
              </w:rPr>
              <w:t>(Japan)</w:t>
            </w:r>
          </w:p>
        </w:tc>
        <w:tc>
          <w:tcPr>
            <w:tcW w:w="0" w:type="auto"/>
          </w:tcPr>
          <w:p w14:paraId="15A26613" w14:textId="77777777" w:rsidR="00F86ADE" w:rsidRPr="00024CB7"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11M</w:t>
            </w:r>
          </w:p>
        </w:tc>
        <w:tc>
          <w:tcPr>
            <w:tcW w:w="0" w:type="auto"/>
          </w:tcPr>
          <w:p w14:paraId="1232A94B" w14:textId="77777777" w:rsidR="00F86ADE" w:rsidRPr="00024CB7"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2005 –</w:t>
            </w:r>
          </w:p>
        </w:tc>
        <w:tc>
          <w:tcPr>
            <w:tcW w:w="0" w:type="auto"/>
          </w:tcPr>
          <w:p w14:paraId="3C95532D" w14:textId="77777777" w:rsidR="00F86ADE" w:rsidRPr="00024CB7"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P</w:t>
            </w:r>
            <w:r w:rsidRPr="0057772D">
              <w:rPr>
                <w:rFonts w:ascii="Times New Roman" w:hAnsi="Times New Roman" w:cs="Times New Roman"/>
                <w:sz w:val="20"/>
                <w:szCs w:val="20"/>
              </w:rPr>
              <w:t>atient-level demographic information, inpatient and outpatient data inclusive of diagnosis and procedures, and prescriptions as dispensed claims information</w:t>
            </w:r>
          </w:p>
        </w:tc>
      </w:tr>
      <w:tr w:rsidR="00F86ADE" w:rsidRPr="00024CB7" w14:paraId="6D0F5532" w14:textId="77777777" w:rsidTr="00F91DFD">
        <w:tc>
          <w:tcPr>
            <w:tcW w:w="0" w:type="auto"/>
          </w:tcPr>
          <w:p w14:paraId="140B5FD9" w14:textId="77777777" w:rsidR="00F86ADE" w:rsidRPr="00024CB7"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 xml:space="preserve">IQVIA </w:t>
            </w:r>
            <w:hyperlink r:id="rId35" w:anchor="jnjsearches?dataSetUri=%2Fdataset%2Fcb9e96f4-db84-4610-8d62-c32d54bba9cd.xml" w:history="1">
              <w:r w:rsidRPr="00F230FF">
                <w:rPr>
                  <w:rStyle w:val="Hyperlink"/>
                  <w:rFonts w:ascii="Times New Roman" w:hAnsi="Times New Roman" w:cs="Times New Roman"/>
                  <w:sz w:val="20"/>
                  <w:szCs w:val="20"/>
                </w:rPr>
                <w:t>Germany</w:t>
              </w:r>
            </w:hyperlink>
          </w:p>
        </w:tc>
        <w:tc>
          <w:tcPr>
            <w:tcW w:w="0" w:type="auto"/>
          </w:tcPr>
          <w:p w14:paraId="1368C953" w14:textId="77777777" w:rsidR="00F86ADE" w:rsidRPr="00024CB7"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Patients treated at</w:t>
            </w:r>
            <w:r w:rsidRPr="0057772D">
              <w:rPr>
                <w:rFonts w:ascii="Times New Roman" w:hAnsi="Times New Roman" w:cs="Times New Roman"/>
                <w:sz w:val="20"/>
                <w:szCs w:val="20"/>
              </w:rPr>
              <w:t xml:space="preserve"> physician practices and medical centers </w:t>
            </w:r>
            <w:r>
              <w:rPr>
                <w:rFonts w:ascii="Times New Roman" w:hAnsi="Times New Roman" w:cs="Times New Roman"/>
                <w:sz w:val="20"/>
                <w:szCs w:val="20"/>
              </w:rPr>
              <w:t>(Germany)</w:t>
            </w:r>
          </w:p>
        </w:tc>
        <w:tc>
          <w:tcPr>
            <w:tcW w:w="0" w:type="auto"/>
          </w:tcPr>
          <w:p w14:paraId="36001F30" w14:textId="77777777" w:rsidR="00F86ADE"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30M</w:t>
            </w:r>
          </w:p>
        </w:tc>
        <w:tc>
          <w:tcPr>
            <w:tcW w:w="0" w:type="auto"/>
          </w:tcPr>
          <w:p w14:paraId="3DB94A75" w14:textId="77777777" w:rsidR="00F86ADE"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2010 –</w:t>
            </w:r>
          </w:p>
        </w:tc>
        <w:tc>
          <w:tcPr>
            <w:tcW w:w="0" w:type="auto"/>
          </w:tcPr>
          <w:p w14:paraId="086A3210" w14:textId="77777777" w:rsidR="00F86ADE" w:rsidRPr="00024CB7" w:rsidRDefault="00F86ADE" w:rsidP="00F91DFD">
            <w:pPr>
              <w:pStyle w:val="Compact"/>
              <w:rPr>
                <w:rFonts w:ascii="Times New Roman" w:hAnsi="Times New Roman" w:cs="Times New Roman"/>
                <w:sz w:val="20"/>
                <w:szCs w:val="20"/>
              </w:rPr>
            </w:pPr>
            <w:r>
              <w:rPr>
                <w:rFonts w:ascii="Times New Roman" w:hAnsi="Times New Roman" w:cs="Times New Roman"/>
                <w:sz w:val="20"/>
                <w:szCs w:val="20"/>
              </w:rPr>
              <w:t>O</w:t>
            </w:r>
            <w:r w:rsidRPr="0057772D">
              <w:rPr>
                <w:rFonts w:ascii="Times New Roman" w:hAnsi="Times New Roman" w:cs="Times New Roman"/>
                <w:sz w:val="20"/>
                <w:szCs w:val="20"/>
              </w:rPr>
              <w:t>ffice visits, prescribed medications and vaccinations, test results, procedures and diagnosis (ICD10).</w:t>
            </w:r>
            <w:r>
              <w:rPr>
                <w:rFonts w:ascii="Times New Roman" w:hAnsi="Times New Roman" w:cs="Times New Roman"/>
                <w:sz w:val="20"/>
                <w:szCs w:val="20"/>
              </w:rPr>
              <w:t xml:space="preserve"> Data is mostly collected from primary care physicians however captures some specialty practices.</w:t>
            </w:r>
          </w:p>
        </w:tc>
      </w:tr>
    </w:tbl>
    <w:p w14:paraId="004440A6" w14:textId="4C760C81" w:rsidR="00F86ADE" w:rsidRDefault="00F86ADE" w:rsidP="00F86ADE">
      <w:pPr>
        <w:pStyle w:val="BodyText12"/>
        <w:jc w:val="left"/>
      </w:pPr>
    </w:p>
    <w:p w14:paraId="67CA8D79" w14:textId="10F9AF7D" w:rsidR="009F4892" w:rsidRDefault="009F4892" w:rsidP="005926AD">
      <w:pPr>
        <w:pStyle w:val="Heading2"/>
      </w:pPr>
      <w:r>
        <w:t>Fit-for-purpose evaluation</w:t>
      </w:r>
    </w:p>
    <w:p w14:paraId="334DD67E" w14:textId="3A3D69A9" w:rsidR="00186A83" w:rsidRPr="009F4892" w:rsidRDefault="009F4892" w:rsidP="005926AD">
      <w:pPr>
        <w:pStyle w:val="BodyText12"/>
        <w:spacing w:after="0" w:line="240" w:lineRule="auto"/>
        <w:jc w:val="left"/>
        <w:rPr>
          <w:szCs w:val="24"/>
        </w:rPr>
      </w:pPr>
      <w:r>
        <w:rPr>
          <w:szCs w:val="24"/>
        </w:rPr>
        <w:t>In order to assess the diagnostics that inform the robustness of estimates generated by a single analysis within a single data source, t</w:t>
      </w:r>
      <w:r w:rsidRPr="000100D9">
        <w:rPr>
          <w:szCs w:val="24"/>
        </w:rPr>
        <w:t xml:space="preserve">he following additional </w:t>
      </w:r>
      <w:r>
        <w:rPr>
          <w:szCs w:val="24"/>
        </w:rPr>
        <w:t>evaluations</w:t>
      </w:r>
      <w:r w:rsidRPr="000100D9">
        <w:rPr>
          <w:szCs w:val="24"/>
        </w:rPr>
        <w:t xml:space="preserve"> will be performed: power calculations estimating minimum detectable relative risk;</w:t>
      </w:r>
      <w:r>
        <w:rPr>
          <w:szCs w:val="24"/>
        </w:rPr>
        <w:t xml:space="preserve"> and</w:t>
      </w:r>
      <w:r w:rsidRPr="000100D9">
        <w:rPr>
          <w:szCs w:val="24"/>
        </w:rPr>
        <w:t xml:space="preserve"> negative-control calibration plots to assess residual</w:t>
      </w:r>
      <w:r>
        <w:rPr>
          <w:szCs w:val="24"/>
        </w:rPr>
        <w:t xml:space="preserve"> systematic</w:t>
      </w:r>
      <w:r w:rsidRPr="000100D9">
        <w:rPr>
          <w:szCs w:val="24"/>
        </w:rPr>
        <w:t xml:space="preserve"> bias</w:t>
      </w:r>
      <w:r>
        <w:rPr>
          <w:szCs w:val="24"/>
        </w:rPr>
        <w:t xml:space="preserve">.  For the CC design, we will also calculate the following: </w:t>
      </w:r>
      <w:r w:rsidRPr="000100D9">
        <w:rPr>
          <w:szCs w:val="24"/>
        </w:rPr>
        <w:t>preference score (a transformation of propensity score that adjusts for prevalence differences between populations) distributions to evaluate empirical equipoise and population generalizability; patient characteristics to evaluate cohort balance before and after propensity score adjustment</w:t>
      </w:r>
      <w:r>
        <w:rPr>
          <w:szCs w:val="24"/>
        </w:rPr>
        <w:t xml:space="preserve">, </w:t>
      </w:r>
      <w:r w:rsidRPr="000100D9">
        <w:rPr>
          <w:szCs w:val="24"/>
        </w:rPr>
        <w:t>and Kaplan-Meier plots to examine proportionality assumptions</w:t>
      </w:r>
      <w:r>
        <w:rPr>
          <w:szCs w:val="24"/>
        </w:rPr>
        <w:t xml:space="preserve"> in the analyses </w:t>
      </w:r>
      <w:r>
        <w:rPr>
          <w:szCs w:val="24"/>
        </w:rPr>
        <w:lastRenderedPageBreak/>
        <w:t>estimating the hazard ratio</w:t>
      </w:r>
      <w:r w:rsidRPr="000100D9">
        <w:rPr>
          <w:szCs w:val="24"/>
        </w:rPr>
        <w:t>.</w:t>
      </w:r>
      <w:r>
        <w:rPr>
          <w:szCs w:val="24"/>
        </w:rPr>
        <w:t xml:space="preserve"> </w:t>
      </w:r>
      <w:r w:rsidR="00186A83">
        <w:t>Given the possibility that CLRD-related outcomes vary by season, we plan to assess whether initiations of the study drugs also vary by season</w:t>
      </w:r>
      <w:r w:rsidR="009E282C">
        <w:t>. These findings may inform design choices for the SCC and SCCS designs. However, the original CC study by Albogami et al does adjust for season (as will our reproduced CC analysis), so we expect that the CC analysis will be robust to seasonality of exposures and outcomes. In cases where a specific analysis produces study diagnostics</w:t>
      </w:r>
      <w:r w:rsidR="009F6BD3">
        <w:t xml:space="preserve"> that indicate potentially biased findings, we will note that when sharing the results of that analysis. Further description and justification for this approach is provided in Section </w:t>
      </w:r>
      <w:r w:rsidR="00765D44">
        <w:t>8.3</w:t>
      </w:r>
      <w:r w:rsidR="009F6BD3">
        <w:t xml:space="preserve"> of this protocol. In Section 7.2.4 of this protocol, we also describe tools that are used to build and validate target/comparator/outcome phenotypes within study data sources. </w:t>
      </w:r>
    </w:p>
    <w:p w14:paraId="38514D51" w14:textId="77777777" w:rsidR="00F86ADE" w:rsidRPr="00FE4C8C" w:rsidRDefault="00F86ADE" w:rsidP="005D2306">
      <w:pPr>
        <w:pStyle w:val="BodyText12"/>
      </w:pPr>
    </w:p>
    <w:p w14:paraId="78C99572" w14:textId="5DC886AB" w:rsidR="00496D8C" w:rsidRDefault="1551571E" w:rsidP="005708CB">
      <w:pPr>
        <w:pStyle w:val="Heading1"/>
      </w:pPr>
      <w:bookmarkStart w:id="18" w:name="_Toc76735557"/>
      <w:r>
        <w:t>DATA ANALYSIS PLAN</w:t>
      </w:r>
      <w:r w:rsidR="00496D8C">
        <w:t xml:space="preserve"> AND MODEL SPECIFICATION</w:t>
      </w:r>
      <w:bookmarkEnd w:id="18"/>
    </w:p>
    <w:p w14:paraId="71A13665" w14:textId="032F6E00" w:rsidR="00976874" w:rsidRDefault="00976874" w:rsidP="00D152A9">
      <w:pPr>
        <w:pStyle w:val="Heading2"/>
        <w:ind w:left="907"/>
      </w:pPr>
      <w:bookmarkStart w:id="19" w:name="_Toc76735558"/>
      <w:r>
        <w:t>Descriptive statistics</w:t>
      </w:r>
      <w:bookmarkEnd w:id="19"/>
    </w:p>
    <w:p w14:paraId="4D9BAA00" w14:textId="12F25286" w:rsidR="00976874" w:rsidRPr="00976874" w:rsidRDefault="63957521" w:rsidP="00976874">
      <w:pPr>
        <w:pStyle w:val="BodyText12"/>
        <w:jc w:val="left"/>
      </w:pPr>
      <w:r>
        <w:t xml:space="preserve">In descriptive analyses, we will summarize patient characteristics at the point of </w:t>
      </w:r>
      <w:r w:rsidR="487648FD">
        <w:t>entry into the study cohort,</w:t>
      </w:r>
      <w:r>
        <w:t xml:space="preserve"> using proportions to describe dichotomous covariates and </w:t>
      </w:r>
      <w:r w:rsidR="077055CC">
        <w:t xml:space="preserve">using </w:t>
      </w:r>
      <w:r>
        <w:t>the mean and standard deviation to describe continuous covariates (e.g. the Charlson Comorbidity Index). For the comparative cohort design, we will describe characteristics for each treatment group and will calculate the absolute standardized mean difference</w:t>
      </w:r>
      <w:r w:rsidR="3A51A9F0">
        <w:t xml:space="preserve"> between the two</w:t>
      </w:r>
      <w:r>
        <w:t>.</w:t>
      </w:r>
      <w:r w:rsidR="00976874">
        <w:fldChar w:fldCharType="begin"/>
      </w:r>
      <w:r w:rsidR="00976874">
        <w:instrText xml:space="preserve"> ADDIN EN.CITE &lt;EndNote&gt;&lt;Cite&gt;&lt;Author&gt;Austin&lt;/Author&gt;&lt;Year&gt;2009&lt;/Year&gt;&lt;RecNum&gt;34&lt;/RecNum&gt;&lt;DisplayText&gt;&lt;style face="superscript"&gt;24&lt;/style&gt;&lt;/DisplayText&gt;&lt;record&gt;&lt;rec-number&gt;34&lt;/rec-number&gt;&lt;foreign-keys&gt;&lt;key app="EN" db-id="p5fzzwwt7wrprueat5wp9wsh0a9s9zdzaet9" timestamp="1600397432"&gt;34&lt;/key&gt;&lt;/foreign-keys&gt;&lt;ref-type name="Journal Article"&gt;17&lt;/ref-type&gt;&lt;contributors&gt;&lt;authors&gt;&lt;author&gt;Austin, P. C.&lt;/author&gt;&lt;/authors&gt;&lt;/contributors&gt;&lt;auth-address&gt;Institute for Clinical Evaluative Sciences, G1 06, 2075 Bayview Avenue, Toronto, Ontario, Canada M4N 3M5. peter.austin@ices.on.ca&lt;/auth-address&gt;&lt;titles&gt;&lt;title&gt;Balance diagnostics for comparing the distribution of baseline covariates between treatment groups in propensity-score matched samples&lt;/title&gt;&lt;secondary-title&gt;Stat Med&lt;/secondary-title&gt;&lt;alt-title&gt;Statistics in medicine&lt;/alt-title&gt;&lt;/titles&gt;&lt;periodical&gt;&lt;full-title&gt;Stat Med&lt;/full-title&gt;&lt;abbr-1&gt;Statistics in medicine&lt;/abbr-1&gt;&lt;/periodical&gt;&lt;alt-periodical&gt;&lt;full-title&gt;Stat Med&lt;/full-title&gt;&lt;abbr-1&gt;Statistics in medicine&lt;/abbr-1&gt;&lt;/alt-periodical&gt;&lt;pages&gt;3083-107&lt;/pages&gt;&lt;volume&gt;28&lt;/volume&gt;&lt;number&gt;25&lt;/number&gt;&lt;edition&gt;2009/09/17&lt;/edition&gt;&lt;keywords&gt;&lt;keyword&gt;Aged&lt;/keyword&gt;&lt;keyword&gt;Biometry/*methods&lt;/keyword&gt;&lt;keyword&gt;*Computer Simulation&lt;/keyword&gt;&lt;keyword&gt;Female&lt;/keyword&gt;&lt;keyword&gt;Humans&lt;/keyword&gt;&lt;keyword&gt;Hydroxymethylglutaryl-CoA Reductase Inhibitors/administration &amp;amp; dosage/therapeutic&lt;/keyword&gt;&lt;keyword&gt;use&lt;/keyword&gt;&lt;keyword&gt;Male&lt;/keyword&gt;&lt;keyword&gt;Middle Aged&lt;/keyword&gt;&lt;keyword&gt;*Models, Statistical&lt;/keyword&gt;&lt;keyword&gt;Myocardial Infarction/drug therapy/prevention &amp;amp; control&lt;/keyword&gt;&lt;keyword&gt;*Propensity Score&lt;/keyword&gt;&lt;/keywords&gt;&lt;dates&gt;&lt;year&gt;2009&lt;/year&gt;&lt;pub-dates&gt;&lt;date&gt;Nov 10&lt;/date&gt;&lt;/pub-dates&gt;&lt;/dates&gt;&lt;isbn&gt;0277-6715 (Print)&amp;#xD;0277-6715&lt;/isbn&gt;&lt;accession-num&gt;19757444&lt;/accession-num&gt;&lt;urls&gt;&lt;/urls&gt;&lt;custom2&gt;PMC3472075&lt;/custom2&gt;&lt;electronic-resource-num&gt;10.1002/sim.3697&lt;/electronic-resource-num&gt;&lt;remote-database-provider&gt;NLM&lt;/remote-database-provider&gt;&lt;language&gt;eng&lt;/language&gt;&lt;/record&gt;&lt;/Cite&gt;&lt;/EndNote&gt;</w:instrText>
      </w:r>
      <w:r w:rsidR="00976874">
        <w:fldChar w:fldCharType="separate"/>
      </w:r>
      <w:r w:rsidRPr="2FF12780">
        <w:rPr>
          <w:noProof/>
          <w:vertAlign w:val="superscript"/>
        </w:rPr>
        <w:t>24</w:t>
      </w:r>
      <w:r w:rsidR="00976874">
        <w:fldChar w:fldCharType="end"/>
      </w:r>
      <w:r w:rsidR="27828B28">
        <w:t xml:space="preserve"> For the SCC design, we will contrast patient’s baseline characteristics at the start of their control period and the start of their exposure period, in order to inform the risk of time-varying, within-person confounding.</w:t>
      </w:r>
    </w:p>
    <w:p w14:paraId="4FEA1743" w14:textId="04D5893C" w:rsidR="00D152A9" w:rsidRDefault="00D152A9" w:rsidP="00D152A9">
      <w:pPr>
        <w:pStyle w:val="Heading2"/>
        <w:ind w:left="907"/>
      </w:pPr>
      <w:bookmarkStart w:id="20" w:name="_Toc76735559"/>
      <w:r>
        <w:t xml:space="preserve">Propensity score </w:t>
      </w:r>
      <w:r w:rsidR="00E14B1A">
        <w:t>adjustment</w:t>
      </w:r>
      <w:bookmarkEnd w:id="20"/>
    </w:p>
    <w:p w14:paraId="67FD4A4A" w14:textId="77777777" w:rsidR="00E84995" w:rsidRDefault="05E8460A" w:rsidP="00D152A9">
      <w:pPr>
        <w:pStyle w:val="BodyText12"/>
        <w:spacing w:after="0" w:line="240" w:lineRule="auto"/>
        <w:jc w:val="left"/>
      </w:pPr>
      <w:r>
        <w:t>To adjust for between-person confounding when using the CC design, propensity score models for each class pair and data source will be created using a data-driven process using regularized logistic regression. This process allows the data to inform which combinations of baseline patient characteristics, including demographics and previous conditions, drug exposures, procedures, and health-service-use behaviors are most predictive of treatment assignment. The propensity score model used in the comparative cohort design will include the following potential confounding variables: age, gender, the year and month of the exposure, presence of medical conditions, medications, medical procedures, and the number of distinct conditions, procedures, measurements (e.g., lab test results), and visit counts.</w:t>
      </w:r>
      <w:r w:rsidR="000941CE">
        <w:t xml:space="preserve"> For the reproducibility objective, where we attempt to reproduce the finding using the same approach used by Albogami et al., we plan to assess baseline covariates within a 365 day look-back window. However, for other analyses (in the replication, generalizability evaluations) we plan to use large-scale regression to empirically select covariates captured in a range of baseline windows.</w:t>
      </w:r>
      <w:r w:rsidR="000941CE">
        <w:rPr>
          <w:rStyle w:val="CommentReference"/>
        </w:rPr>
        <w:annotationRef/>
      </w:r>
      <w:r w:rsidR="000941CE">
        <w:t xml:space="preserve"> </w:t>
      </w:r>
    </w:p>
    <w:p w14:paraId="5FECD2F3" w14:textId="77777777" w:rsidR="00E84995" w:rsidRDefault="00E84995" w:rsidP="00D152A9">
      <w:pPr>
        <w:pStyle w:val="BodyText12"/>
        <w:spacing w:after="0" w:line="240" w:lineRule="auto"/>
        <w:jc w:val="left"/>
      </w:pPr>
    </w:p>
    <w:p w14:paraId="1523B741" w14:textId="03AC2149" w:rsidR="00D152A9" w:rsidRPr="00D152A9" w:rsidRDefault="1743E3AD" w:rsidP="00D152A9">
      <w:pPr>
        <w:pStyle w:val="BodyText12"/>
        <w:spacing w:after="0" w:line="240" w:lineRule="auto"/>
        <w:jc w:val="left"/>
      </w:pPr>
      <w:r>
        <w:t xml:space="preserve">The original study by Albogami et al. used </w:t>
      </w:r>
      <w:r w:rsidR="000941CE">
        <w:t xml:space="preserve">stabilized inverse-probability-of-treatment (sIPTW) </w:t>
      </w:r>
      <w:r>
        <w:t xml:space="preserve">methods </w:t>
      </w:r>
      <w:r w:rsidR="037437F9">
        <w:t xml:space="preserve">to </w:t>
      </w:r>
      <w:r w:rsidR="7A1D50B5">
        <w:t>balance the study populations being compared. W</w:t>
      </w:r>
      <w:r w:rsidR="02E3B969">
        <w:t>e may also choose to conduct sensitivity analyses exploring the use of propensity score matching and/or propensity-score stratification.</w:t>
      </w:r>
      <w:r w:rsidR="000941CE">
        <w:t xml:space="preserve"> Because sIPTW can produce extreme weights and can be difficult to deploy in multiple data settings without hands-on inspections of weights, we may choose to use matching or stratification when exploring the generalizability of findings across databases. It is important to note that these </w:t>
      </w:r>
      <w:r w:rsidR="00E84995">
        <w:t>treatments appear to be highly comparable so we do not anticipate that the chosen method of confounding control will meaningfully impact findings.</w:t>
      </w:r>
    </w:p>
    <w:p w14:paraId="389E7A40" w14:textId="289D1C28" w:rsidR="00D152A9" w:rsidRPr="00FE4C8C" w:rsidRDefault="00D152A9" w:rsidP="00D152A9">
      <w:pPr>
        <w:pStyle w:val="Heading2"/>
        <w:ind w:left="907"/>
      </w:pPr>
      <w:bookmarkStart w:id="21" w:name="_Toc76735560"/>
      <w:r>
        <w:lastRenderedPageBreak/>
        <w:t>Evidence evaluation and synthesis</w:t>
      </w:r>
      <w:bookmarkEnd w:id="21"/>
    </w:p>
    <w:p w14:paraId="26CC02CF" w14:textId="48417053" w:rsidR="00FC6339" w:rsidRPr="00D152A9" w:rsidRDefault="002F1881" w:rsidP="00D152A9">
      <w:pPr>
        <w:pStyle w:val="BodyText12"/>
        <w:spacing w:after="0" w:line="240" w:lineRule="auto"/>
        <w:jc w:val="left"/>
      </w:pPr>
      <w:r w:rsidRPr="008A69CF">
        <w:rPr>
          <w:szCs w:val="24"/>
        </w:rPr>
        <w:t xml:space="preserve">In </w:t>
      </w:r>
      <w:r w:rsidR="003749BF" w:rsidRPr="008A69CF">
        <w:rPr>
          <w:szCs w:val="24"/>
        </w:rPr>
        <w:t>Section 7.</w:t>
      </w:r>
      <w:r w:rsidR="00765D44">
        <w:rPr>
          <w:szCs w:val="24"/>
        </w:rPr>
        <w:t>4</w:t>
      </w:r>
      <w:r w:rsidR="003749BF" w:rsidRPr="008A69CF">
        <w:rPr>
          <w:szCs w:val="24"/>
        </w:rPr>
        <w:t xml:space="preserve"> of this protocol, we describe the diagnostics </w:t>
      </w:r>
      <w:r w:rsidR="008A69CF">
        <w:rPr>
          <w:szCs w:val="24"/>
        </w:rPr>
        <w:t xml:space="preserve">that will be used to assess fit-for-purpose evaluations for each analysis within each database. </w:t>
      </w:r>
      <w:r w:rsidR="05E8460A">
        <w:t xml:space="preserve">Since the explicit intention of this study is to explore the reliability of an already-published analysis, we plan to present effect estimates from all analyses, regardless of whether they pass diagnostics. Doing so provides </w:t>
      </w:r>
      <w:r w:rsidR="769AC4C1">
        <w:t>needed</w:t>
      </w:r>
      <w:r w:rsidR="05E8460A">
        <w:t xml:space="preserve"> information about the scale/magnitude of various sources of bias that may </w:t>
      </w:r>
      <w:r w:rsidR="769AC4C1">
        <w:t>inform the reliability of</w:t>
      </w:r>
      <w:r w:rsidR="05E8460A">
        <w:t xml:space="preserve"> the original finding by Albogami et al. In cases where failing diagnostics indicate potentially spurious effect estimates, we will specifically highlight that when presenting results. If appropriate, effect estimates generated by analyses that do satisfy diagnostic </w:t>
      </w:r>
      <w:r w:rsidR="3D059F83">
        <w:t>inspections</w:t>
      </w:r>
      <w:r w:rsidR="05E8460A">
        <w:t xml:space="preserve"> will be aggregated across data sources using a random-effects model to produce meta</w:t>
      </w:r>
      <w:r w:rsidR="3D059F83">
        <w:t>-</w:t>
      </w:r>
      <w:r w:rsidR="05E8460A">
        <w:t>analytic estimates. Before combining into a meta</w:t>
      </w:r>
      <w:r w:rsidR="3D059F83">
        <w:t>-</w:t>
      </w:r>
      <w:r w:rsidR="05E8460A">
        <w:t>analytic estimate, we will inspect effect estimates for cross-database heterogeneity, as indicated by the I</w:t>
      </w:r>
      <w:r w:rsidR="05E8460A" w:rsidRPr="2FF12780">
        <w:rPr>
          <w:vertAlign w:val="superscript"/>
        </w:rPr>
        <w:t>2</w:t>
      </w:r>
      <w:r w:rsidR="05E8460A">
        <w:t xml:space="preserve"> score, which quantifies the proportion of total variation across studies that is due to heterogeneity rather than chance.</w:t>
      </w:r>
      <w:r w:rsidR="00D152A9">
        <w:fldChar w:fldCharType="begin"/>
      </w:r>
      <w:r w:rsidR="00D152A9">
        <w:instrText xml:space="preserve"> ADDIN EN.CITE &lt;EndNote&gt;&lt;Cite&gt;&lt;Author&gt;Higgins&lt;/Author&gt;&lt;Year&gt;2003&lt;/Year&gt;&lt;RecNum&gt;75&lt;/RecNum&gt;&lt;DisplayText&gt;&lt;style face="superscript"&gt;25&lt;/style&gt;&lt;/DisplayText&gt;&lt;record&gt;&lt;rec-number&gt;75&lt;/rec-number&gt;&lt;foreign-keys&gt;&lt;key app="EN" db-id="p5fzzwwt7wrprueat5wp9wsh0a9s9zdzaet9" timestamp="1625805964"&gt;75&lt;/key&gt;&lt;/foreign-keys&gt;&lt;ref-type name="Journal Article"&gt;17&lt;/ref-type&gt;&lt;contributors&gt;&lt;authors&gt;&lt;author&gt;Higgins, J. P.&lt;/author&gt;&lt;author&gt;Thompson, S. G.&lt;/author&gt;&lt;author&gt;Deeks, J. J.&lt;/author&gt;&lt;author&gt;Altman, D. G.&lt;/author&gt;&lt;/authors&gt;&lt;/contributors&gt;&lt;auth-address&gt;MRC Biostatistics Unit, Institute of Public Health, Cambridge CB2 2SR. julian.higgins@mrc-bsu.cam.ac.uk&lt;/auth-address&gt;&lt;titles&gt;&lt;title&gt;Measuring inconsistency in meta-analyses&lt;/title&gt;&lt;secondary-title&gt;Bmj&lt;/secondary-title&gt;&lt;alt-title&gt;BMJ (Clinical research ed.)&lt;/alt-title&gt;&lt;/titles&gt;&lt;periodical&gt;&lt;full-title&gt;Bmj&lt;/full-title&gt;&lt;abbr-1&gt;BMJ (Clinical research ed.)&lt;/abbr-1&gt;&lt;/periodical&gt;&lt;alt-periodical&gt;&lt;full-title&gt;Bmj&lt;/full-title&gt;&lt;abbr-1&gt;BMJ (Clinical research ed.)&lt;/abbr-1&gt;&lt;/alt-periodical&gt;&lt;pages&gt;557-60&lt;/pages&gt;&lt;volume&gt;327&lt;/volume&gt;&lt;number&gt;7414&lt;/number&gt;&lt;edition&gt;2003/09/06&lt;/edition&gt;&lt;keywords&gt;&lt;keyword&gt;Data Interpretation, Statistical&lt;/keyword&gt;&lt;keyword&gt;*Meta-Analysis as Topic&lt;/keyword&gt;&lt;keyword&gt;Reproducibility of Results&lt;/keyword&gt;&lt;keyword&gt;Sensitivity and Specificity&lt;/keyword&gt;&lt;/keywords&gt;&lt;dates&gt;&lt;year&gt;2003&lt;/year&gt;&lt;pub-dates&gt;&lt;date&gt;Sep 6&lt;/date&gt;&lt;/pub-dates&gt;&lt;/dates&gt;&lt;isbn&gt;0959-8138 (Print)&amp;#xD;0959-8138&lt;/isbn&gt;&lt;accession-num&gt;12958120&lt;/accession-num&gt;&lt;urls&gt;&lt;/urls&gt;&lt;custom2&gt;PMC192859&lt;/custom2&gt;&lt;electronic-resource-num&gt;10.1136/bmj.327.7414.557&lt;/electronic-resource-num&gt;&lt;remote-database-provider&gt;NLM&lt;/remote-database-provider&gt;&lt;language&gt;eng&lt;/language&gt;&lt;/record&gt;&lt;/Cite&gt;&lt;/EndNote&gt;</w:instrText>
      </w:r>
      <w:r w:rsidR="00D152A9">
        <w:fldChar w:fldCharType="separate"/>
      </w:r>
      <w:r w:rsidR="63957521" w:rsidRPr="2FF12780">
        <w:rPr>
          <w:noProof/>
          <w:vertAlign w:val="superscript"/>
        </w:rPr>
        <w:t>25</w:t>
      </w:r>
      <w:r w:rsidR="00D152A9">
        <w:fldChar w:fldCharType="end"/>
      </w:r>
      <w:r w:rsidR="05E8460A">
        <w:t xml:space="preserve"> </w:t>
      </w:r>
    </w:p>
    <w:p w14:paraId="629C3A7A" w14:textId="45A6CA76" w:rsidR="006D649D" w:rsidRDefault="00D152A9" w:rsidP="008416E6">
      <w:pPr>
        <w:pStyle w:val="Heading2"/>
      </w:pPr>
      <w:bookmarkStart w:id="22" w:name="_Toc76735561"/>
      <w:r>
        <w:t>Outcome models and corresponding effect estimates</w:t>
      </w:r>
      <w:bookmarkEnd w:id="22"/>
    </w:p>
    <w:p w14:paraId="1079EBC0" w14:textId="6AFFB5B5" w:rsidR="00D152A9" w:rsidRDefault="00D152A9" w:rsidP="00D152A9">
      <w:r>
        <w:t xml:space="preserve">The CC design can be employed using several different outcome models, allowing for the estimation of various effect estimates including: logistic regression to estimate risk ratio, Cox proportional hazards models (time-to-event analysis) to estimate the hazard ratio, and Poisson regression to estimate the incidence rate ratio. </w:t>
      </w:r>
      <w:r w:rsidR="004D0499">
        <w:t>For both</w:t>
      </w:r>
      <w:r>
        <w:t xml:space="preserve"> the SCC and the SCCS design</w:t>
      </w:r>
      <w:r w:rsidR="004D0499">
        <w:t xml:space="preserve">, we will </w:t>
      </w:r>
      <w:r>
        <w:t>use Poisson regression outcome models</w:t>
      </w:r>
      <w:r w:rsidR="004D0499">
        <w:t>,</w:t>
      </w:r>
      <w:r>
        <w:t xml:space="preserve"> which can be used to estimate the incidence rate ratio.</w:t>
      </w:r>
      <w:r w:rsidRPr="007C07CA">
        <w:t xml:space="preserve"> </w:t>
      </w:r>
    </w:p>
    <w:p w14:paraId="609640E5" w14:textId="4E7C8EF0" w:rsidR="00D152A9" w:rsidRDefault="008416E6" w:rsidP="00D152A9">
      <w:pPr>
        <w:pStyle w:val="Heading2"/>
      </w:pPr>
      <w:bookmarkStart w:id="23" w:name="_Toc76735562"/>
      <w:r>
        <w:t>Calibration of effect estimates using the empirical null distribution</w:t>
      </w:r>
      <w:bookmarkEnd w:id="23"/>
    </w:p>
    <w:p w14:paraId="2B7DDA3E" w14:textId="0DDABD6A" w:rsidR="008416E6" w:rsidRDefault="008416E6" w:rsidP="008416E6">
      <w:pPr>
        <w:pStyle w:val="BodyText12"/>
        <w:spacing w:after="0" w:line="240" w:lineRule="auto"/>
        <w:jc w:val="left"/>
      </w:pPr>
      <w:r>
        <w:t>The distribution of effect estimates across all negative control outcome</w:t>
      </w:r>
      <w:r w:rsidR="00995C30">
        <w:t xml:space="preserve"> experiments </w:t>
      </w:r>
      <w:r>
        <w:t>will be used to fit an empirical null distribution</w:t>
      </w:r>
      <w:r w:rsidR="005342DE">
        <w:t>,</w:t>
      </w:r>
      <w:r>
        <w:t xml:space="preserve"> which</w:t>
      </w:r>
      <w:r w:rsidR="00995C30">
        <w:t xml:space="preserve"> collectively</w:t>
      </w:r>
      <w:r>
        <w:t xml:space="preserve"> reflects both random and residual systematic error. </w:t>
      </w:r>
      <w:r w:rsidR="005342DE">
        <w:t>The empirical null distribution is particularly well equipped to demonstrate systematic sources of selection bias and confounding bias and</w:t>
      </w:r>
      <w:r w:rsidR="00642C5F">
        <w:t>, to some degree, misclassification bias</w:t>
      </w:r>
      <w:r w:rsidR="005342DE">
        <w:t xml:space="preserve">. </w:t>
      </w:r>
      <w:r>
        <w:t>The empirical null distribution will then be applied to the outcome of interest to calibrate the p-value and confidence interval. Empirical calibration serves as an important diagnostic tool to evaluate if the residual systematic error is sufficient to cast doubt on the accuracy of the unknown effect estimate.</w:t>
      </w:r>
      <w:r>
        <w:fldChar w:fldCharType="begin">
          <w:fldData xml:space="preserve">PEVuZE5vdGU+PENpdGU+PEF1dGhvcj5TY2h1ZW1pZTwvQXV0aG9yPjxZZWFyPjIwMTY8L1llYXI+
PFJlY051bT4yODwvUmVjTnVtPjxEaXNwbGF5VGV4dD48c3R5bGUgZmFjZT0ic3VwZXJzY3JpcHQi
PjExLTE0PC9zdHlsZT48L0Rpc3BsYXlUZXh0PjxyZWNvcmQ+PHJlYy1udW1iZXI+Mjg8L3JlYy1u
dW1iZXI+PGZvcmVpZ24ta2V5cz48a2V5IGFwcD0iRU4iIGRiLWlkPSJwNWZ6end3dDd3cnBydWVh
dDV3cDl3c2gwYTlzOXpkemFldDkiIHRpbWVzdGFtcD0iMTYwMDM5MzMzOCI+Mjg8L2tleT48L2Zv
cmVpZ24ta2V5cz48cmVmLXR5cGUgbmFtZT0iSm91cm5hbCBBcnRpY2xlIj4xNzwvcmVmLXR5cGU+
PGNvbnRyaWJ1dG9ycz48YXV0aG9ycz48YXV0aG9yPlNjaHVlbWllLCBNLiBKLjwvYXV0aG9yPjxh
dXRob3I+SHJpcGNzYWssIEcuPC9hdXRob3I+PGF1dGhvcj5SeWFuLCBQLiBCLjwvYXV0aG9yPjxh
dXRob3I+TWFkaWdhbiwgRC48L2F1dGhvcj48YXV0aG9yPlN1Y2hhcmQsIE0uIEEuPC9hdXRob3I+
PC9hdXRob3JzPjwvY29udHJpYnV0b3JzPjxhdXRoLWFkZHJlc3M+SmFuc3NlbiBSZXNlYXJjaCBh
bmQgRGV2ZWxvcG1lbnQgTExDLCBUaXR1c3ZpbGxlLCBOSiwgVS5TLkEuJiN4RDtPYnNlcnZhdGlv
bmFsIEhlYWx0aCBEYXRhIFNjaWVuY2VzIGFuZCBJbmZvcm1hdGljcyAoT0hEU0kpLiYjeEQ7RGVw
YXJ0bWVudCBvZiBCaW9tZWRpY2FsIEluZm9ybWF0aWNzLCBDb2x1bWJpYSBVbml2ZXJzaXR5IE1l
ZGljYWwgQ2VudGVyLCBOZXcgWW9yaywgTlksIFUuUy5BLiYjeEQ7RGVwYXJ0bWVudCBvZiBTdGF0
aXN0aWNzLCBDb2x1bWJpYSBVbml2ZXJzaXR5LCBOZXcgWW9yaywgTlksIFUuUy5BLiYjeEQ7RGVw
YXJ0bWVudCBvZiBCaW9tYXRoZW1hdGljcyBhbmQgRGVwYXJ0bWVudCBvZiBIdW1hbiBHZW5ldGlj
cywgRGF2aWQgR2VmZmVuIFNjaG9vbCBvZiBNZWRpY2luZSwgVW5pdmVyc2l0eSBvZiBDYWxpZm9y
bmlhLCBMb3MgQW5nZWxlcywgQ0EsIFUuUy5BLjwvYXV0aC1hZGRyZXNzPjx0aXRsZXM+PHRpdGxl
PlJvYnVzdCBlbXBpcmljYWwgY2FsaWJyYXRpb24gb2YgcC12YWx1ZXMgdXNpbmcgb2JzZXJ2YXRp
b25hbCBkYXRhPC90aXRsZT48c2Vjb25kYXJ5LXRpdGxlPlN0YXQgTWVkPC9zZWNvbmRhcnktdGl0
bGU+PGFsdC10aXRsZT5TdGF0aXN0aWNzIGluIG1lZGljaW5lPC9hbHQtdGl0bGU+PC90aXRsZXM+
PHBlcmlvZGljYWw+PGZ1bGwtdGl0bGU+U3RhdCBNZWQ8L2Z1bGwtdGl0bGU+PGFiYnItMT5TdGF0
aXN0aWNzIGluIG1lZGljaW5lPC9hYmJyLTE+PC9wZXJpb2RpY2FsPjxhbHQtcGVyaW9kaWNhbD48
ZnVsbC10aXRsZT5TdGF0IE1lZDwvZnVsbC10aXRsZT48YWJici0xPlN0YXRpc3RpY3MgaW4gbWVk
aWNpbmU8L2FiYnItMT48L2FsdC1wZXJpb2RpY2FsPjxwYWdlcz4zODgzLTg8L3BhZ2VzPjx2b2x1
bWU+MzU8L3ZvbHVtZT48bnVtYmVyPjIyPC9udW1iZXI+PGVkaXRpb24+MjAxNi8wOS8wNzwvZWRp
dGlvbj48a2V5d29yZHM+PGtleXdvcmQ+KkNhbGlicmF0aW9uPC9rZXl3b3JkPjxrZXl3b3JkPipE
YXRhIEludGVycHJldGF0aW9uLCBTdGF0aXN0aWNhbDwva2V5d29yZD48L2tleXdvcmRzPjxkYXRl
cz48eWVhcj4yMDE2PC95ZWFyPjxwdWItZGF0ZXM+PGRhdGU+U2VwIDMwPC9kYXRlPjwvcHViLWRh
dGVzPjwvZGF0ZXM+PGlzYm4+MDI3Ny02NzE1IChQcmludCkmI3hEOzAyNzctNjcxNTwvaXNibj48
YWNjZXNzaW9uLW51bT4yNzU5MjU2NjwvYWNjZXNzaW9uLW51bT48dXJscz48L3VybHM+PGN1c3Rv
bTI+UE1DNTEwODQ1OTwvY3VzdG9tMj48ZWxlY3Ryb25pYy1yZXNvdXJjZS1udW0+MTAuMTAwMi9z
aW0uNjk3NzwvZWxlY3Ryb25pYy1yZXNvdXJjZS1udW0+PHJlbW90ZS1kYXRhYmFzZS1wcm92aWRl
cj5OTE08L3JlbW90ZS1kYXRhYmFzZS1wcm92aWRlcj48bGFuZ3VhZ2U+ZW5nPC9sYW5ndWFnZT48
L3JlY29yZD48L0NpdGU+PENpdGU+PEF1dGhvcj5TY2h1ZW1pZTwvQXV0aG9yPjxZZWFyPjIwMTg8
L1llYXI+PFJlY051bT4zMzwvUmVjTnVtPjxyZWNvcmQ+PHJlYy1udW1iZXI+MzM8L3JlYy1udW1i
ZXI+PGZvcmVpZ24ta2V5cz48a2V5IGFwcD0iRU4iIGRiLWlkPSJwNWZ6end3dDd3cnBydWVhdDV3
cDl3c2gwYTlzOXpkemFldDkiIHRpbWVzdGFtcD0iMTYwMDM5NzI0NCI+MzM8L2tleT48L2ZvcmVp
Z24ta2V5cz48cmVmLXR5cGUgbmFtZT0iSm91cm5hbCBBcnRpY2xlIj4xNzwvcmVmLXR5cGU+PGNv
bnRyaWJ1dG9ycz48YXV0aG9ycz48YXV0aG9yPlNjaHVlbWllLCBNLiBKLjwvYXV0aG9yPjxhdXRo
b3I+SHJpcGNzYWssIEcuPC9hdXRob3I+PGF1dGhvcj5SeWFuLCBQLiBCLjwvYXV0aG9yPjxhdXRo
b3I+TWFkaWdhbiwgRC48L2F1dGhvcj48YXV0aG9yPlN1Y2hhcmQsIE0uIEEuPC9hdXRob3I+PC9h
dXRob3JzPjwvY29udHJpYnV0b3JzPjxhdXRoLWFkZHJlc3M+T2JzZXJ2YXRpb25hbCBIZWFsdGgg
RGF0YSBTY2llbmNlcyBhbmQgSW5mb3JtYXRpY3MsIE5ldyBZb3JrLCBOWSAxMDAzMjsgc2NodWVt
aWVAb2hkc2kub3JnLiYjeEQ7RXBpZGVtaW9sb2d5IEFuYWx5dGljcywgSmFuc3NlbiBSZXNlYXJj
aCAmYW1wOyBEZXZlbG9wbWVudCwgVGl0dXN2aWxsZSwgTkogMDg1NjAuJiN4RDtPYnNlcnZhdGlv
bmFsIEhlYWx0aCBEYXRhIFNjaWVuY2VzIGFuZCBJbmZvcm1hdGljcywgTmV3IFlvcmssIE5ZIDEw
MDMyLiYjeEQ7RGVwYXJ0bWVudCBvZiBCaW9tZWRpY2FsIEluZm9ybWF0aWNzLCBDb2x1bWJpYSBV
bml2ZXJzaXR5LCBOZXcgWW9yaywgTlkgMTAwMzIuJiN4RDtNZWRpY2FsIEluZm9ybWF0aWNzIFNl
cnZpY2VzLCBOZXcgWW9yay1QcmVzYnl0ZXJpYW4gSG9zcGl0YWwsIE5ldyBZb3JrLCBOWSAxMDAz
Mi4mI3hEO0RlcGFydG1lbnQgb2YgU3RhdGlzdGljcywgQ29sdW1iaWEgVW5pdmVyc2l0eSwgTmV3
IFlvcmssIE5ZIDEwMDI3LiYjeEQ7RGVwYXJ0bWVudCBvZiBCaW9tYXRoZW1hdGljcywgVW5pdmVy
c2l0eSBvZiBDYWxpZm9ybmlhLCBMb3MgQW5nZWxlcywgQ0EgOTAwOTUuJiN4RDtEZXBhcnRtZW50
IG9mIEJpb3N0YXRpc3RpY3MsIFVuaXZlcnNpdHkgb2YgQ2FsaWZvcm5pYSwgTG9zIEFuZ2VsZXMs
IENBIDkwMDk1LiYjeEQ7RGVwYXJ0bWVudCBvZiBIdW1hbiBHZW5ldGljcywgVW5pdmVyc2l0eSBv
ZiBDYWxpZm9ybmlhLCBMb3MgQW5nZWxlcywgQ0EgOTAwOTUuPC9hdXRoLWFkZHJlc3M+PHRpdGxl
cz48dGl0bGU+RW1waXJpY2FsIGNvbmZpZGVuY2UgaW50ZXJ2YWwgY2FsaWJyYXRpb24gZm9yIHBv
cHVsYXRpb24tbGV2ZWwgZWZmZWN0IGVzdGltYXRpb24gc3R1ZGllcyBpbiBvYnNlcnZhdGlvbmFs
IGhlYWx0aGNhcmUgZGF0YTwvdGl0bGU+PHNlY29uZGFyeS10aXRsZT5Qcm9jIE5hdGwgQWNhZCBT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QWNhZCBTY2kgVSBTIEE8L2Z1bGwtdGl0bGU+PGFiYnItMT5Qcm9jZWVkaW5ncyBvZiB0aGUgTmF0
aW9uYWwgQWNhZGVteSBvZiBTY2llbmNlcyBvZiB0aGUgVW5pdGVkIFN0YXRlcyBvZiBBbWVyaWNh
PC9hYmJyLTE+PC9wZXJpb2RpY2FsPjxhbHQtcGVyaW9kaWNhbD48ZnVsbC10aXRsZT5Qcm9jIE5h
dGwgQWNhZCBTY2kgVSBTIEE8L2Z1bGwtdGl0bGU+PGFiYnItMT5Qcm9jZWVkaW5ncyBvZiB0aGUg
TmF0aW9uYWwgQWNhZGVteSBvZiBTY2llbmNlcyBvZiB0aGUgVW5pdGVkIFN0YXRlcyBvZiBBbWVy
aWNhPC9hYmJyLTE+PC9hbHQtcGVyaW9kaWNhbD48cGFnZXM+MjU3MS0yNTc3PC9wYWdlcz48dm9s
dW1lPjExNTwvdm9sdW1lPjxudW1iZXI+MTE8L251bWJlcj48ZWRpdGlvbj4yMDE4LzAzLzE0PC9l
ZGl0aW9uPjxrZXl3b3Jkcz48a2V5d29yZD4qQmlhczwva2V5d29yZD48a2V5d29yZD5DYWxpYnJh
dGlvbi8qc3RhbmRhcmRzPC9rZXl3b3JkPjxrZXl3b3JkPkNvbmZpZGVuY2UgSW50ZXJ2YWxzPC9r
ZXl3b3JkPjxrZXl3b3JkPkhlYWx0aCBTZXJ2aWNlcyBSZXNlYXJjaC8qc3RhbmRhcmRzLypzdGF0
aXN0aWNzICZhbXA7IG51bWVyaWNhbCBkYXRhPC9rZXl3b3JkPjxrZXl3b3JkPkh1bWFuczwva2V5
d29yZD48a2V5d29yZD4qT2JzZXJ2YXRpb25hbCBTdHVkaWVzIGFzIFRvcGljPC9rZXl3b3JkPjxr
ZXl3b3JkPlJlc2VhcmNoIERlc2lnbi9zdGFuZGFyZHMvc3RhdGlzdGljcyAmYW1wOyBudW1lcmlj
YWwgZGF0YTwva2V5d29yZD48a2V5d29yZD4qY2FsaWJyYXRpb248L2tleXdvcmQ+PGtleXdvcmQ+
Km9ic2VydmF0aW9uYWwgc3R1ZGllczwva2V5d29yZD48a2V5d29yZD4qc3lzdGVtYXRpYyBlcnJv
cjwva2V5d29yZD48a2V5d29yZD5zaGFyZWhvbGRlcnMgb2YgSmFuc3NlbiBSZXNlYXJjaCAmYW1w
OyBEZXZlbG9wbWVudC48L2tleXdvcmQ+PC9rZXl3b3Jkcz48ZGF0ZXM+PHllYXI+MjAxODwveWVh
cj48cHViLWRhdGVzPjxkYXRlPk1hciAxMzwvZGF0ZT48L3B1Yi1kYXRlcz48L2RhdGVzPjxpc2Ju
PjAwMjctODQyNCAoUHJpbnQpJiN4RDswMDI3LTg0MjQ8L2lzYm4+PGFjY2Vzc2lvbi1udW0+Mjk1
MzEwMjM8L2FjY2Vzc2lvbi1udW0+PHVybHM+PC91cmxzPjxjdXN0b20yPlBNQzU4NTY1MDM8L2N1
c3RvbTI+PGVsZWN0cm9uaWMtcmVzb3VyY2UtbnVtPjEwLjEwNzMvcG5hcy4xNzA4MjgyMTE0PC9l
bGVjdHJvbmljLXJlc291cmNlLW51bT48cmVtb3RlLWRhdGFiYXNlLXByb3ZpZGVyPk5MTTwvcmVt
b3RlLWRhdGFiYXNlLXByb3ZpZGVyPjxsYW5ndWFnZT5lbmc8L2xhbmd1YWdlPjwvcmVjb3JkPjwv
Q2l0ZT48Q2l0ZT48QXV0aG9yPlNjaHVlbWllPC9BdXRob3I+PFllYXI+MjAxNDwvWWVhcj48UmVj
TnVtPjI5PC9SZWNOdW0+PHJlY29yZD48cmVjLW51bWJlcj4yOTwvcmVjLW51bWJlcj48Zm9yZWln
bi1rZXlzPjxrZXkgYXBwPSJFTiIgZGItaWQ9InA1Znp6d3d0N3dycHJ1ZWF0NXdwOXdzaDBhOXM5
emR6YWV0OSIgdGltZXN0YW1wPSIxNjAwMzkzMzM4Ij4yOTwva2V5PjwvZm9yZWlnbi1rZXlzPjxy
ZWYtdHlwZSBuYW1lPSJKb3VybmFsIEFydGljbGUiPjE3PC9yZWYtdHlwZT48Y29udHJpYnV0b3Jz
PjxhdXRob3JzPjxhdXRob3I+U2NodWVtaWUsIE0uIEouPC9hdXRob3I+PGF1dGhvcj5SeWFuLCBQ
LiBCLjwvYXV0aG9yPjxhdXRob3I+RHVNb3VjaGVsLCBXLjwvYXV0aG9yPjxhdXRob3I+U3VjaGFy
ZCwgTS4gQS48L2F1dGhvcj48YXV0aG9yPk1hZGlnYW4sIEQuPC9hdXRob3I+PC9hdXRob3JzPjwv
Y29udHJpYnV0b3JzPjxhdXRoLWFkZHJlc3M+RGVwYXJ0bWVudCBvZiBNZWRpY2FsIEluZm9ybWF0
aWNzLCBFcmFzbXVzIFVuaXZlcnNpdHkgTWVkaWNhbCBDZW50ZXIgUm90dGVyZGFtLCBSb3R0ZXJk
YW0sIFRoZSBOZXRoZXJsYW5kczsgT2JzZXJ2YXRpb25hbCBNZWRpY2FsIE91dGNvbWVzIFBhcnRu
ZXJzaGlwLCBGb3VuZGF0aW9uIGZvciB0aGUgTmF0aW9uYWwgSW5zdGl0dXRlcyBvZiBIZWFsdGgs
IEJldGhlc2RhLCBNRCwgVS5TLkEuPC9hdXRoLWFkZHJlc3M+PHRpdGxlcz48dGl0bGU+SW50ZXJw
cmV0aW5nIG9ic2VydmF0aW9uYWwgc3R1ZGllczogd2h5IGVtcGlyaWNhbCBjYWxpYnJhdGlvbiBp
cyBuZWVkZWQgdG8gY29ycmVjdCBwLXZhbHVlczwvdGl0bGU+PHNlY29uZGFyeS10aXRsZT5TdGF0
IE1lZDwvc2Vjb25kYXJ5LXRpdGxlPjxhbHQtdGl0bGU+U3RhdGlzdGljcyBpbiBtZWRpY2luZTwv
YWx0LXRpdGxlPjwvdGl0bGVzPjxwZXJpb2RpY2FsPjxmdWxsLXRpdGxlPlN0YXQgTWVkPC9mdWxs
LXRpdGxlPjxhYmJyLTE+U3RhdGlzdGljcyBpbiBtZWRpY2luZTwvYWJici0xPjwvcGVyaW9kaWNh
bD48YWx0LXBlcmlvZGljYWw+PGZ1bGwtdGl0bGU+U3RhdCBNZWQ8L2Z1bGwtdGl0bGU+PGFiYnIt
MT5TdGF0aXN0aWNzIGluIG1lZGljaW5lPC9hYmJyLTE+PC9hbHQtcGVyaW9kaWNhbD48cGFnZXM+
MjA5LTE4PC9wYWdlcz48dm9sdW1lPjMzPC92b2x1bWU+PG51bWJlcj4yPC9udW1iZXI+PGVkaXRp
b24+MjAxMy8wOC8wMTwvZWRpdGlvbj48a2V5d29yZHM+PGtleXdvcmQ+KkJpYXM8L2tleXdvcmQ+
PGtleXdvcmQ+Q2hlbWljYWwgYW5kIERydWcgSW5kdWNlZCBMaXZlciBJbmp1cnkvZXRpb2xvZ3k8
L2tleXdvcmQ+PGtleXdvcmQ+KkRhdGEgSW50ZXJwcmV0YXRpb24sIFN0YXRpc3RpY2FsPC9rZXl3
b3JkPjxrZXl3b3JkPkZlbWFsZTwva2V5d29yZD48a2V5d29yZD5HYXN0cm9pbnRlc3RpbmFsIEhl
bW9ycmhhZ2UvZXRpb2xvZ3k8L2tleXdvcmQ+PGtleXdvcmQ+SHVtYW5zPC9rZXl3b3JkPjxrZXl3
b3JkPklzb25pYXppZC9hZHZlcnNlIGVmZmVjdHM8L2tleXdvcmQ+PGtleXdvcmQ+TWFsZTwva2V5
d29yZD48a2V5d29yZD5PYnNlcnZhdGlvbmFsIFN0dWRpZXMgYXMgVG9waWMvKm1ldGhvZHM8L2tl
eXdvcmQ+PGtleXdvcmQ+KlJlc2VhcmNoIERlc2lnbjwva2V5d29yZD48a2V5d29yZD5TZXJvdG9u
aW4gVXB0YWtlIEluaGliaXRvcnMvYWR2ZXJzZSBlZmZlY3RzPC9rZXl3b3JkPjxrZXl3b3JkPmNh
bGlicmF0aW9uPC9rZXl3b3JkPjxrZXl3b3JkPmh5cG90aGVzaXMgdGVzdGluZzwva2V5d29yZD48
a2V5d29yZD5uZWdhdGl2ZSBjb250cm9sczwva2V5d29yZD48a2V5d29yZD5vYnNlcnZhdGlvbmFs
IHN0dWRpZXM8L2tleXdvcmQ+PC9rZXl3b3Jkcz48ZGF0ZXM+PHllYXI+MjAxNDwveWVhcj48cHVi
LWRhdGVzPjxkYXRlPkphbiAzMDwvZGF0ZT48L3B1Yi1kYXRlcz48L2RhdGVzPjxpc2JuPjAyNzct
NjcxNSAoUHJpbnQpJiN4RDswMjc3LTY3MTU8L2lzYm4+PGFjY2Vzc2lvbi1udW0+MjM5MDA4MDg8
L2FjY2Vzc2lvbi1udW0+PHVybHM+PC91cmxzPjxjdXN0b20yPlBNQzQyODUyMzQ8L2N1c3RvbTI+
PGVsZWN0cm9uaWMtcmVzb3VyY2UtbnVtPjEwLjEwMDIvc2ltLjU5MjU8L2VsZWN0cm9uaWMtcmVz
b3VyY2UtbnVtPjxyZW1vdGUtZGF0YWJhc2UtcHJvdmlkZXI+TkxNPC9yZW1vdGUtZGF0YWJhc2Ut
cHJvdmlkZXI+PGxhbmd1YWdlPmVuZzwvbGFuZ3VhZ2U+PC9yZWNvcmQ+PC9DaXRlPjxDaXRlPjxB
dXRob3I+U2NodWVtaWU8L0F1dGhvcj48WWVhcj4yMDE4PC9ZZWFyPjxSZWNOdW0+ODI8L1JlY051
bT48cmVjb3JkPjxyZWMtbnVtYmVyPjgyPC9yZWMtbnVtYmVyPjxmb3JlaWduLWtleXM+PGtleSBh
cHA9IkVOIiBkYi1pZD0icDVmenp3d3Q3d3JwcnVlYXQ1d3A5d3NoMGE5czl6ZHphZXQ5IiB0aW1l
c3RhbXA9IjE2MjU4NDU1ODciPjgyPC9rZXk+PC9mb3JlaWduLWtleXM+PHJlZi10eXBlIG5hbWU9
IkpvdXJuYWwgQXJ0aWNsZSI+MTc8L3JlZi10eXBlPjxjb250cmlidXRvcnM+PGF1dGhvcnM+PGF1
dGhvcj5TY2h1ZW1pZSwgTS4gSi48L2F1dGhvcj48YXV0aG9yPlJ5YW4sIFAuIEIuPC9hdXRob3I+
PGF1dGhvcj5IcmlwY3NhaywgRy48L2F1dGhvcj48YXV0aG9yPk1hZGlnYW4sIEQuPC9hdXRob3I+
PGF1dGhvcj5TdWNoYXJkLCBNLiBBLjwvYXV0aG9yPjwvYXV0aG9ycz48L2NvbnRyaWJ1dG9ycz48
YXV0aC1hZGRyZXNzPk9ic2VydmF0aW9uYWwgSGVhbHRoIERhdGEgU2NpZW5jZXMgYW5kIEluZm9y
bWF0aWNzIChPSERTSSksIE5ld8KgWW9yaywgTlkgMTAwMzIsIFVTQSBzY2h1ZW1pZUBvaGRzaS5v
cmcuJiN4RDtFcGlkZW1pb2xvZ3kgQW5hbHl0aWNzLCBKYW5zc2VuIFJlc2VhcmNoIGFuZCBEZXZl
bG9wbWVudCwgVGl0dXN2aWxsZSwgTkogMDg1NjAsIFVTQS4mI3hEO09ic2VydmF0aW9uYWwgSGVh
bHRoIERhdGEgU2NpZW5jZXMgYW5kIEluZm9ybWF0aWNzIChPSERTSSksIE5ld8KgWW9yaywgTlkg
MTAwMzIsIFVTQS4mI3hEO0RlcGFydG1lbnQgb2YgQmlvbWVkaWNhbCBJbmZvcm1hdGljcywgQ29s
dW1iaWEgVW5pdmVyc2l0eSBNZWRpY2FsIENlbnRlciwgTmV3wqBZb3JrLCBOWSAxMDAzMiwgVVNB
LiYjeEQ7TWVkaWNhbCBJbmZvcm1hdGljcyBTZXJ2aWNlcywgTmV3IFlvcmstUHJlc2J5dGVyaWFu
IEhvc3BpdGFsLCBOZXcgWW9yaywgTlkgMTAwMzIsIFVTQS4mI3hEO0RlcGFydG1lbnQgb2YgU3Rh
dGlzdGljcywgQ29sdW1iaWEgVW5pdmVyc2l0eSwgTmV3IFlvcmssIE5ZIDEwMDI3LCBVU0EuJiN4
RDtEZXBhcnRtZW50IG9mIEJpb21hdGhlbWF0aWNzLCBVbml2ZXJzaXR5IG9mIENhbGlmb3JuaWEs
IExvc8KgQW5nZWxlcywgQ0EgOTAwOTUsIFVTQS4mI3hEO0RlcGFydG1lbnQgb2YgQmlvc3RhdGlz
dGljcywgVW5pdmVyc2l0eSBvZiBDYWxpZm9ybmlhLCBMb3PCoEFuZ2VsZXMsIENBIDkwMDk1LCBV
U0EuJiN4RDtEZXBhcnRtZW50IG9mIEh1bWFuIEdlbmV0aWNzLCBVbml2ZXJzaXR5IG9mIENhbGlm
b3JuaWEsIExvc8KgQW5nZWxlcywgQ0EgOTAwOTUsIFVTQS48L2F1dGgtYWRkcmVzcz48dGl0bGVz
Pjx0aXRsZT5JbXByb3ZpbmcgcmVwcm9kdWNpYmlsaXR5IGJ5IHVzaW5nIGhpZ2gtdGhyb3VnaHB1
dCBvYnNlcnZhdGlvbmFsIHN0dWRpZXMgd2l0aCBlbXBpcmljYWwgY2FsaWJyYXRpb248L3RpdGxl
PjxzZWNvbmRhcnktdGl0bGU+UGhpbG9zIFRyYW5zIEEgTWF0aCBQaHlzIEVuZyBTY2k8L3NlY29u
ZGFyeS10aXRsZT48YWx0LXRpdGxlPlBoaWxvc29waGljYWwgdHJhbnNhY3Rpb25zLiBTZXJpZXMg
QSwgTWF0aGVtYXRpY2FsLCBwaHlzaWNhbCwgYW5kIGVuZ2luZWVyaW5nIHNjaWVuY2VzPC9hbHQt
dGl0bGU+PC90aXRsZXM+PHBlcmlvZGljYWw+PGZ1bGwtdGl0bGU+UGhpbG9zIFRyYW5zIEEgTWF0
aCBQaHlzIEVuZyBTY2k8L2Z1bGwtdGl0bGU+PGFiYnItMT5QaGlsb3NvcGhpY2FsIHRyYW5zYWN0
aW9ucy4gU2VyaWVzIEEsIE1hdGhlbWF0aWNhbCwgcGh5c2ljYWwsIGFuZCBlbmdpbmVlcmluZyBz
Y2llbmNlczwvYWJici0xPjwvcGVyaW9kaWNhbD48YWx0LXBlcmlvZGljYWw+PGZ1bGwtdGl0bGU+
UGhpbG9zIFRyYW5zIEEgTWF0aCBQaHlzIEVuZyBTY2k8L2Z1bGwtdGl0bGU+PGFiYnItMT5QaGls
b3NvcGhpY2FsIHRyYW5zYWN0aW9ucy4gU2VyaWVzIEEsIE1hdGhlbWF0aWNhbCwgcGh5c2ljYWws
IGFuZCBlbmdpbmVlcmluZyBzY2llbmNlczwvYWJici0xPjwvYWx0LXBlcmlvZGljYWw+PHZvbHVt
ZT4zNzY8L3ZvbHVtZT48bnVtYmVyPjIxMjg8L251bWJlcj48ZWRpdGlvbj4yMDE4LzA4LzA4PC9l
ZGl0aW9uPjxrZXl3b3Jkcz48a2V5d29yZD5tZWRpY2luZTwva2V5d29yZD48a2V5d29yZD5vYnNl
cnZhdGlvbmFsIHJlc2VhcmNoPC9rZXl3b3JkPjxrZXl3b3JkPnB1YmxpY2F0aW9uIGJpYXM8L2tl
eXdvcmQ+PGtleXdvcmQ+cmVwcm9kdWNpYmlsaXR5PC9rZXl3b3JkPjwva2V5d29yZHM+PGRhdGVz
Pjx5ZWFyPjIwMTg8L3llYXI+PHB1Yi1kYXRlcz48ZGF0ZT5TZXAgMTM8L2RhdGU+PC9wdWItZGF0
ZXM+PC9kYXRlcz48aXNibj4xMzY0LTUwM1ggKFByaW50KSYjeEQ7MTM2NC01MDN4PC9pc2JuPjxh
Y2Nlc3Npb24tbnVtPjMwMDgyMzAyPC9hY2Nlc3Npb24tbnVtPjx1cmxzPjwvdXJscz48Y3VzdG9t
Mj5QTUM2MTA3NTQyPC9jdXN0b20yPjxlbGVjdHJvbmljLXJlc291cmNlLW51bT4xMC4xMDk4L3Jz
dGEuMjAxNy4wMzU2PC9lbGVjdHJvbmljLXJlc291cmNlLW51bT48cmVtb3RlLWRhdGFiYXNlLXBy
b3ZpZGVyPk5MTTwvcmVtb3RlLWRhdGFiYXNlLXByb3ZpZGVyPjxsYW5ndWFnZT5lbmc8L2xhbmd1
YWdlPjwvcmVjb3JkPjwvQ2l0ZT48L0VuZE5vdGU+AG==
</w:fldData>
        </w:fldChar>
      </w:r>
      <w:r w:rsidR="00AE4D69">
        <w:instrText xml:space="preserve"> ADDIN EN.CITE </w:instrText>
      </w:r>
      <w:r w:rsidR="00AE4D69">
        <w:fldChar w:fldCharType="begin">
          <w:fldData xml:space="preserve">PEVuZE5vdGU+PENpdGU+PEF1dGhvcj5TY2h1ZW1pZTwvQXV0aG9yPjxZZWFyPjIwMTY8L1llYXI+
PFJlY051bT4yODwvUmVjTnVtPjxEaXNwbGF5VGV4dD48c3R5bGUgZmFjZT0ic3VwZXJzY3JpcHQi
PjExLTE0PC9zdHlsZT48L0Rpc3BsYXlUZXh0PjxyZWNvcmQ+PHJlYy1udW1iZXI+Mjg8L3JlYy1u
dW1iZXI+PGZvcmVpZ24ta2V5cz48a2V5IGFwcD0iRU4iIGRiLWlkPSJwNWZ6end3dDd3cnBydWVh
dDV3cDl3c2gwYTlzOXpkemFldDkiIHRpbWVzdGFtcD0iMTYwMDM5MzMzOCI+Mjg8L2tleT48L2Zv
cmVpZ24ta2V5cz48cmVmLXR5cGUgbmFtZT0iSm91cm5hbCBBcnRpY2xlIj4xNzwvcmVmLXR5cGU+
PGNvbnRyaWJ1dG9ycz48YXV0aG9ycz48YXV0aG9yPlNjaHVlbWllLCBNLiBKLjwvYXV0aG9yPjxh
dXRob3I+SHJpcGNzYWssIEcuPC9hdXRob3I+PGF1dGhvcj5SeWFuLCBQLiBCLjwvYXV0aG9yPjxh
dXRob3I+TWFkaWdhbiwgRC48L2F1dGhvcj48YXV0aG9yPlN1Y2hhcmQsIE0uIEEuPC9hdXRob3I+
PC9hdXRob3JzPjwvY29udHJpYnV0b3JzPjxhdXRoLWFkZHJlc3M+SmFuc3NlbiBSZXNlYXJjaCBh
bmQgRGV2ZWxvcG1lbnQgTExDLCBUaXR1c3ZpbGxlLCBOSiwgVS5TLkEuJiN4RDtPYnNlcnZhdGlv
bmFsIEhlYWx0aCBEYXRhIFNjaWVuY2VzIGFuZCBJbmZvcm1hdGljcyAoT0hEU0kpLiYjeEQ7RGVw
YXJ0bWVudCBvZiBCaW9tZWRpY2FsIEluZm9ybWF0aWNzLCBDb2x1bWJpYSBVbml2ZXJzaXR5IE1l
ZGljYWwgQ2VudGVyLCBOZXcgWW9yaywgTlksIFUuUy5BLiYjeEQ7RGVwYXJ0bWVudCBvZiBTdGF0
aXN0aWNzLCBDb2x1bWJpYSBVbml2ZXJzaXR5LCBOZXcgWW9yaywgTlksIFUuUy5BLiYjeEQ7RGVw
YXJ0bWVudCBvZiBCaW9tYXRoZW1hdGljcyBhbmQgRGVwYXJ0bWVudCBvZiBIdW1hbiBHZW5ldGlj
cywgRGF2aWQgR2VmZmVuIFNjaG9vbCBvZiBNZWRpY2luZSwgVW5pdmVyc2l0eSBvZiBDYWxpZm9y
bmlhLCBMb3MgQW5nZWxlcywgQ0EsIFUuUy5BLjwvYXV0aC1hZGRyZXNzPjx0aXRsZXM+PHRpdGxl
PlJvYnVzdCBlbXBpcmljYWwgY2FsaWJyYXRpb24gb2YgcC12YWx1ZXMgdXNpbmcgb2JzZXJ2YXRp
b25hbCBkYXRhPC90aXRsZT48c2Vjb25kYXJ5LXRpdGxlPlN0YXQgTWVkPC9zZWNvbmRhcnktdGl0
bGU+PGFsdC10aXRsZT5TdGF0aXN0aWNzIGluIG1lZGljaW5lPC9hbHQtdGl0bGU+PC90aXRsZXM+
PHBlcmlvZGljYWw+PGZ1bGwtdGl0bGU+U3RhdCBNZWQ8L2Z1bGwtdGl0bGU+PGFiYnItMT5TdGF0
aXN0aWNzIGluIG1lZGljaW5lPC9hYmJyLTE+PC9wZXJpb2RpY2FsPjxhbHQtcGVyaW9kaWNhbD48
ZnVsbC10aXRsZT5TdGF0IE1lZDwvZnVsbC10aXRsZT48YWJici0xPlN0YXRpc3RpY3MgaW4gbWVk
aWNpbmU8L2FiYnItMT48L2FsdC1wZXJpb2RpY2FsPjxwYWdlcz4zODgzLTg8L3BhZ2VzPjx2b2x1
bWU+MzU8L3ZvbHVtZT48bnVtYmVyPjIyPC9udW1iZXI+PGVkaXRpb24+MjAxNi8wOS8wNzwvZWRp
dGlvbj48a2V5d29yZHM+PGtleXdvcmQ+KkNhbGlicmF0aW9uPC9rZXl3b3JkPjxrZXl3b3JkPipE
YXRhIEludGVycHJldGF0aW9uLCBTdGF0aXN0aWNhbDwva2V5d29yZD48L2tleXdvcmRzPjxkYXRl
cz48eWVhcj4yMDE2PC95ZWFyPjxwdWItZGF0ZXM+PGRhdGU+U2VwIDMwPC9kYXRlPjwvcHViLWRh
dGVzPjwvZGF0ZXM+PGlzYm4+MDI3Ny02NzE1IChQcmludCkmI3hEOzAyNzctNjcxNTwvaXNibj48
YWNjZXNzaW9uLW51bT4yNzU5MjU2NjwvYWNjZXNzaW9uLW51bT48dXJscz48L3VybHM+PGN1c3Rv
bTI+UE1DNTEwODQ1OTwvY3VzdG9tMj48ZWxlY3Ryb25pYy1yZXNvdXJjZS1udW0+MTAuMTAwMi9z
aW0uNjk3NzwvZWxlY3Ryb25pYy1yZXNvdXJjZS1udW0+PHJlbW90ZS1kYXRhYmFzZS1wcm92aWRl
cj5OTE08L3JlbW90ZS1kYXRhYmFzZS1wcm92aWRlcj48bGFuZ3VhZ2U+ZW5nPC9sYW5ndWFnZT48
L3JlY29yZD48L0NpdGU+PENpdGU+PEF1dGhvcj5TY2h1ZW1pZTwvQXV0aG9yPjxZZWFyPjIwMTg8
L1llYXI+PFJlY051bT4zMzwvUmVjTnVtPjxyZWNvcmQ+PHJlYy1udW1iZXI+MzM8L3JlYy1udW1i
ZXI+PGZvcmVpZ24ta2V5cz48a2V5IGFwcD0iRU4iIGRiLWlkPSJwNWZ6end3dDd3cnBydWVhdDV3
cDl3c2gwYTlzOXpkemFldDkiIHRpbWVzdGFtcD0iMTYwMDM5NzI0NCI+MzM8L2tleT48L2ZvcmVp
Z24ta2V5cz48cmVmLXR5cGUgbmFtZT0iSm91cm5hbCBBcnRpY2xlIj4xNzwvcmVmLXR5cGU+PGNv
bnRyaWJ1dG9ycz48YXV0aG9ycz48YXV0aG9yPlNjaHVlbWllLCBNLiBKLjwvYXV0aG9yPjxhdXRo
b3I+SHJpcGNzYWssIEcuPC9hdXRob3I+PGF1dGhvcj5SeWFuLCBQLiBCLjwvYXV0aG9yPjxhdXRo
b3I+TWFkaWdhbiwgRC48L2F1dGhvcj48YXV0aG9yPlN1Y2hhcmQsIE0uIEEuPC9hdXRob3I+PC9h
dXRob3JzPjwvY29udHJpYnV0b3JzPjxhdXRoLWFkZHJlc3M+T2JzZXJ2YXRpb25hbCBIZWFsdGgg
RGF0YSBTY2llbmNlcyBhbmQgSW5mb3JtYXRpY3MsIE5ldyBZb3JrLCBOWSAxMDAzMjsgc2NodWVt
aWVAb2hkc2kub3JnLiYjeEQ7RXBpZGVtaW9sb2d5IEFuYWx5dGljcywgSmFuc3NlbiBSZXNlYXJj
aCAmYW1wOyBEZXZlbG9wbWVudCwgVGl0dXN2aWxsZSwgTkogMDg1NjAuJiN4RDtPYnNlcnZhdGlv
bmFsIEhlYWx0aCBEYXRhIFNjaWVuY2VzIGFuZCBJbmZvcm1hdGljcywgTmV3IFlvcmssIE5ZIDEw
MDMyLiYjeEQ7RGVwYXJ0bWVudCBvZiBCaW9tZWRpY2FsIEluZm9ybWF0aWNzLCBDb2x1bWJpYSBV
bml2ZXJzaXR5LCBOZXcgWW9yaywgTlkgMTAwMzIuJiN4RDtNZWRpY2FsIEluZm9ybWF0aWNzIFNl
cnZpY2VzLCBOZXcgWW9yay1QcmVzYnl0ZXJpYW4gSG9zcGl0YWwsIE5ldyBZb3JrLCBOWSAxMDAz
Mi4mI3hEO0RlcGFydG1lbnQgb2YgU3RhdGlzdGljcywgQ29sdW1iaWEgVW5pdmVyc2l0eSwgTmV3
IFlvcmssIE5ZIDEwMDI3LiYjeEQ7RGVwYXJ0bWVudCBvZiBCaW9tYXRoZW1hdGljcywgVW5pdmVy
c2l0eSBvZiBDYWxpZm9ybmlhLCBMb3MgQW5nZWxlcywgQ0EgOTAwOTUuJiN4RDtEZXBhcnRtZW50
IG9mIEJpb3N0YXRpc3RpY3MsIFVuaXZlcnNpdHkgb2YgQ2FsaWZvcm5pYSwgTG9zIEFuZ2VsZXMs
IENBIDkwMDk1LiYjeEQ7RGVwYXJ0bWVudCBvZiBIdW1hbiBHZW5ldGljcywgVW5pdmVyc2l0eSBv
ZiBDYWxpZm9ybmlhLCBMb3MgQW5nZWxlcywgQ0EgOTAwOTUuPC9hdXRoLWFkZHJlc3M+PHRpdGxl
cz48dGl0bGU+RW1waXJpY2FsIGNvbmZpZGVuY2UgaW50ZXJ2YWwgY2FsaWJyYXRpb24gZm9yIHBv
cHVsYXRpb24tbGV2ZWwgZWZmZWN0IGVzdGltYXRpb24gc3R1ZGllcyBpbiBvYnNlcnZhdGlvbmFs
IGhlYWx0aGNhcmUgZGF0YTwvdGl0bGU+PHNlY29uZGFyeS10aXRsZT5Qcm9jIE5hdGwgQWNhZCBT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QWNhZCBTY2kgVSBTIEE8L2Z1bGwtdGl0bGU+PGFiYnItMT5Qcm9jZWVkaW5ncyBvZiB0aGUgTmF0
aW9uYWwgQWNhZGVteSBvZiBTY2llbmNlcyBvZiB0aGUgVW5pdGVkIFN0YXRlcyBvZiBBbWVyaWNh
PC9hYmJyLTE+PC9wZXJpb2RpY2FsPjxhbHQtcGVyaW9kaWNhbD48ZnVsbC10aXRsZT5Qcm9jIE5h
dGwgQWNhZCBTY2kgVSBTIEE8L2Z1bGwtdGl0bGU+PGFiYnItMT5Qcm9jZWVkaW5ncyBvZiB0aGUg
TmF0aW9uYWwgQWNhZGVteSBvZiBTY2llbmNlcyBvZiB0aGUgVW5pdGVkIFN0YXRlcyBvZiBBbWVy
aWNhPC9hYmJyLTE+PC9hbHQtcGVyaW9kaWNhbD48cGFnZXM+MjU3MS0yNTc3PC9wYWdlcz48dm9s
dW1lPjExNTwvdm9sdW1lPjxudW1iZXI+MTE8L251bWJlcj48ZWRpdGlvbj4yMDE4LzAzLzE0PC9l
ZGl0aW9uPjxrZXl3b3Jkcz48a2V5d29yZD4qQmlhczwva2V5d29yZD48a2V5d29yZD5DYWxpYnJh
dGlvbi8qc3RhbmRhcmRzPC9rZXl3b3JkPjxrZXl3b3JkPkNvbmZpZGVuY2UgSW50ZXJ2YWxzPC9r
ZXl3b3JkPjxrZXl3b3JkPkhlYWx0aCBTZXJ2aWNlcyBSZXNlYXJjaC8qc3RhbmRhcmRzLypzdGF0
aXN0aWNzICZhbXA7IG51bWVyaWNhbCBkYXRhPC9rZXl3b3JkPjxrZXl3b3JkPkh1bWFuczwva2V5
d29yZD48a2V5d29yZD4qT2JzZXJ2YXRpb25hbCBTdHVkaWVzIGFzIFRvcGljPC9rZXl3b3JkPjxr
ZXl3b3JkPlJlc2VhcmNoIERlc2lnbi9zdGFuZGFyZHMvc3RhdGlzdGljcyAmYW1wOyBudW1lcmlj
YWwgZGF0YTwva2V5d29yZD48a2V5d29yZD4qY2FsaWJyYXRpb248L2tleXdvcmQ+PGtleXdvcmQ+
Km9ic2VydmF0aW9uYWwgc3R1ZGllczwva2V5d29yZD48a2V5d29yZD4qc3lzdGVtYXRpYyBlcnJv
cjwva2V5d29yZD48a2V5d29yZD5zaGFyZWhvbGRlcnMgb2YgSmFuc3NlbiBSZXNlYXJjaCAmYW1w
OyBEZXZlbG9wbWVudC48L2tleXdvcmQ+PC9rZXl3b3Jkcz48ZGF0ZXM+PHllYXI+MjAxODwveWVh
cj48cHViLWRhdGVzPjxkYXRlPk1hciAxMzwvZGF0ZT48L3B1Yi1kYXRlcz48L2RhdGVzPjxpc2Ju
PjAwMjctODQyNCAoUHJpbnQpJiN4RDswMDI3LTg0MjQ8L2lzYm4+PGFjY2Vzc2lvbi1udW0+Mjk1
MzEwMjM8L2FjY2Vzc2lvbi1udW0+PHVybHM+PC91cmxzPjxjdXN0b20yPlBNQzU4NTY1MDM8L2N1
c3RvbTI+PGVsZWN0cm9uaWMtcmVzb3VyY2UtbnVtPjEwLjEwNzMvcG5hcy4xNzA4MjgyMTE0PC9l
bGVjdHJvbmljLXJlc291cmNlLW51bT48cmVtb3RlLWRhdGFiYXNlLXByb3ZpZGVyPk5MTTwvcmVt
b3RlLWRhdGFiYXNlLXByb3ZpZGVyPjxsYW5ndWFnZT5lbmc8L2xhbmd1YWdlPjwvcmVjb3JkPjwv
Q2l0ZT48Q2l0ZT48QXV0aG9yPlNjaHVlbWllPC9BdXRob3I+PFllYXI+MjAxNDwvWWVhcj48UmVj
TnVtPjI5PC9SZWNOdW0+PHJlY29yZD48cmVjLW51bWJlcj4yOTwvcmVjLW51bWJlcj48Zm9yZWln
bi1rZXlzPjxrZXkgYXBwPSJFTiIgZGItaWQ9InA1Znp6d3d0N3dycHJ1ZWF0NXdwOXdzaDBhOXM5
emR6YWV0OSIgdGltZXN0YW1wPSIxNjAwMzkzMzM4Ij4yOTwva2V5PjwvZm9yZWlnbi1rZXlzPjxy
ZWYtdHlwZSBuYW1lPSJKb3VybmFsIEFydGljbGUiPjE3PC9yZWYtdHlwZT48Y29udHJpYnV0b3Jz
PjxhdXRob3JzPjxhdXRob3I+U2NodWVtaWUsIE0uIEouPC9hdXRob3I+PGF1dGhvcj5SeWFuLCBQ
LiBCLjwvYXV0aG9yPjxhdXRob3I+RHVNb3VjaGVsLCBXLjwvYXV0aG9yPjxhdXRob3I+U3VjaGFy
ZCwgTS4gQS48L2F1dGhvcj48YXV0aG9yPk1hZGlnYW4sIEQuPC9hdXRob3I+PC9hdXRob3JzPjwv
Y29udHJpYnV0b3JzPjxhdXRoLWFkZHJlc3M+RGVwYXJ0bWVudCBvZiBNZWRpY2FsIEluZm9ybWF0
aWNzLCBFcmFzbXVzIFVuaXZlcnNpdHkgTWVkaWNhbCBDZW50ZXIgUm90dGVyZGFtLCBSb3R0ZXJk
YW0sIFRoZSBOZXRoZXJsYW5kczsgT2JzZXJ2YXRpb25hbCBNZWRpY2FsIE91dGNvbWVzIFBhcnRu
ZXJzaGlwLCBGb3VuZGF0aW9uIGZvciB0aGUgTmF0aW9uYWwgSW5zdGl0dXRlcyBvZiBIZWFsdGgs
IEJldGhlc2RhLCBNRCwgVS5TLkEuPC9hdXRoLWFkZHJlc3M+PHRpdGxlcz48dGl0bGU+SW50ZXJw
cmV0aW5nIG9ic2VydmF0aW9uYWwgc3R1ZGllczogd2h5IGVtcGlyaWNhbCBjYWxpYnJhdGlvbiBp
cyBuZWVkZWQgdG8gY29ycmVjdCBwLXZhbHVlczwvdGl0bGU+PHNlY29uZGFyeS10aXRsZT5TdGF0
IE1lZDwvc2Vjb25kYXJ5LXRpdGxlPjxhbHQtdGl0bGU+U3RhdGlzdGljcyBpbiBtZWRpY2luZTwv
YWx0LXRpdGxlPjwvdGl0bGVzPjxwZXJpb2RpY2FsPjxmdWxsLXRpdGxlPlN0YXQgTWVkPC9mdWxs
LXRpdGxlPjxhYmJyLTE+U3RhdGlzdGljcyBpbiBtZWRpY2luZTwvYWJici0xPjwvcGVyaW9kaWNh
bD48YWx0LXBlcmlvZGljYWw+PGZ1bGwtdGl0bGU+U3RhdCBNZWQ8L2Z1bGwtdGl0bGU+PGFiYnIt
MT5TdGF0aXN0aWNzIGluIG1lZGljaW5lPC9hYmJyLTE+PC9hbHQtcGVyaW9kaWNhbD48cGFnZXM+
MjA5LTE4PC9wYWdlcz48dm9sdW1lPjMzPC92b2x1bWU+PG51bWJlcj4yPC9udW1iZXI+PGVkaXRp
b24+MjAxMy8wOC8wMTwvZWRpdGlvbj48a2V5d29yZHM+PGtleXdvcmQ+KkJpYXM8L2tleXdvcmQ+
PGtleXdvcmQ+Q2hlbWljYWwgYW5kIERydWcgSW5kdWNlZCBMaXZlciBJbmp1cnkvZXRpb2xvZ3k8
L2tleXdvcmQ+PGtleXdvcmQ+KkRhdGEgSW50ZXJwcmV0YXRpb24sIFN0YXRpc3RpY2FsPC9rZXl3
b3JkPjxrZXl3b3JkPkZlbWFsZTwva2V5d29yZD48a2V5d29yZD5HYXN0cm9pbnRlc3RpbmFsIEhl
bW9ycmhhZ2UvZXRpb2xvZ3k8L2tleXdvcmQ+PGtleXdvcmQ+SHVtYW5zPC9rZXl3b3JkPjxrZXl3
b3JkPklzb25pYXppZC9hZHZlcnNlIGVmZmVjdHM8L2tleXdvcmQ+PGtleXdvcmQ+TWFsZTwva2V5
d29yZD48a2V5d29yZD5PYnNlcnZhdGlvbmFsIFN0dWRpZXMgYXMgVG9waWMvKm1ldGhvZHM8L2tl
eXdvcmQ+PGtleXdvcmQ+KlJlc2VhcmNoIERlc2lnbjwva2V5d29yZD48a2V5d29yZD5TZXJvdG9u
aW4gVXB0YWtlIEluaGliaXRvcnMvYWR2ZXJzZSBlZmZlY3RzPC9rZXl3b3JkPjxrZXl3b3JkPmNh
bGlicmF0aW9uPC9rZXl3b3JkPjxrZXl3b3JkPmh5cG90aGVzaXMgdGVzdGluZzwva2V5d29yZD48
a2V5d29yZD5uZWdhdGl2ZSBjb250cm9sczwva2V5d29yZD48a2V5d29yZD5vYnNlcnZhdGlvbmFs
IHN0dWRpZXM8L2tleXdvcmQ+PC9rZXl3b3Jkcz48ZGF0ZXM+PHllYXI+MjAxNDwveWVhcj48cHVi
LWRhdGVzPjxkYXRlPkphbiAzMDwvZGF0ZT48L3B1Yi1kYXRlcz48L2RhdGVzPjxpc2JuPjAyNzct
NjcxNSAoUHJpbnQpJiN4RDswMjc3LTY3MTU8L2lzYm4+PGFjY2Vzc2lvbi1udW0+MjM5MDA4MDg8
L2FjY2Vzc2lvbi1udW0+PHVybHM+PC91cmxzPjxjdXN0b20yPlBNQzQyODUyMzQ8L2N1c3RvbTI+
PGVsZWN0cm9uaWMtcmVzb3VyY2UtbnVtPjEwLjEwMDIvc2ltLjU5MjU8L2VsZWN0cm9uaWMtcmVz
b3VyY2UtbnVtPjxyZW1vdGUtZGF0YWJhc2UtcHJvdmlkZXI+TkxNPC9yZW1vdGUtZGF0YWJhc2Ut
cHJvdmlkZXI+PGxhbmd1YWdlPmVuZzwvbGFuZ3VhZ2U+PC9yZWNvcmQ+PC9DaXRlPjxDaXRlPjxB
dXRob3I+U2NodWVtaWU8L0F1dGhvcj48WWVhcj4yMDE4PC9ZZWFyPjxSZWNOdW0+ODI8L1JlY051
bT48cmVjb3JkPjxyZWMtbnVtYmVyPjgyPC9yZWMtbnVtYmVyPjxmb3JlaWduLWtleXM+PGtleSBh
cHA9IkVOIiBkYi1pZD0icDVmenp3d3Q3d3JwcnVlYXQ1d3A5d3NoMGE5czl6ZHphZXQ5IiB0aW1l
c3RhbXA9IjE2MjU4NDU1ODciPjgyPC9rZXk+PC9mb3JlaWduLWtleXM+PHJlZi10eXBlIG5hbWU9
IkpvdXJuYWwgQXJ0aWNsZSI+MTc8L3JlZi10eXBlPjxjb250cmlidXRvcnM+PGF1dGhvcnM+PGF1
dGhvcj5TY2h1ZW1pZSwgTS4gSi48L2F1dGhvcj48YXV0aG9yPlJ5YW4sIFAuIEIuPC9hdXRob3I+
PGF1dGhvcj5IcmlwY3NhaywgRy48L2F1dGhvcj48YXV0aG9yPk1hZGlnYW4sIEQuPC9hdXRob3I+
PGF1dGhvcj5TdWNoYXJkLCBNLiBBLjwvYXV0aG9yPjwvYXV0aG9ycz48L2NvbnRyaWJ1dG9ycz48
YXV0aC1hZGRyZXNzPk9ic2VydmF0aW9uYWwgSGVhbHRoIERhdGEgU2NpZW5jZXMgYW5kIEluZm9y
bWF0aWNzIChPSERTSSksIE5ld8KgWW9yaywgTlkgMTAwMzIsIFVTQSBzY2h1ZW1pZUBvaGRzaS5v
cmcuJiN4RDtFcGlkZW1pb2xvZ3kgQW5hbHl0aWNzLCBKYW5zc2VuIFJlc2VhcmNoIGFuZCBEZXZl
bG9wbWVudCwgVGl0dXN2aWxsZSwgTkogMDg1NjAsIFVTQS4mI3hEO09ic2VydmF0aW9uYWwgSGVh
bHRoIERhdGEgU2NpZW5jZXMgYW5kIEluZm9ybWF0aWNzIChPSERTSSksIE5ld8KgWW9yaywgTlkg
MTAwMzIsIFVTQS4mI3hEO0RlcGFydG1lbnQgb2YgQmlvbWVkaWNhbCBJbmZvcm1hdGljcywgQ29s
dW1iaWEgVW5pdmVyc2l0eSBNZWRpY2FsIENlbnRlciwgTmV3wqBZb3JrLCBOWSAxMDAzMiwgVVNB
LiYjeEQ7TWVkaWNhbCBJbmZvcm1hdGljcyBTZXJ2aWNlcywgTmV3IFlvcmstUHJlc2J5dGVyaWFu
IEhvc3BpdGFsLCBOZXcgWW9yaywgTlkgMTAwMzIsIFVTQS4mI3hEO0RlcGFydG1lbnQgb2YgU3Rh
dGlzdGljcywgQ29sdW1iaWEgVW5pdmVyc2l0eSwgTmV3IFlvcmssIE5ZIDEwMDI3LCBVU0EuJiN4
RDtEZXBhcnRtZW50IG9mIEJpb21hdGhlbWF0aWNzLCBVbml2ZXJzaXR5IG9mIENhbGlmb3JuaWEs
IExvc8KgQW5nZWxlcywgQ0EgOTAwOTUsIFVTQS4mI3hEO0RlcGFydG1lbnQgb2YgQmlvc3RhdGlz
dGljcywgVW5pdmVyc2l0eSBvZiBDYWxpZm9ybmlhLCBMb3PCoEFuZ2VsZXMsIENBIDkwMDk1LCBV
U0EuJiN4RDtEZXBhcnRtZW50IG9mIEh1bWFuIEdlbmV0aWNzLCBVbml2ZXJzaXR5IG9mIENhbGlm
b3JuaWEsIExvc8KgQW5nZWxlcywgQ0EgOTAwOTUsIFVTQS48L2F1dGgtYWRkcmVzcz48dGl0bGVz
Pjx0aXRsZT5JbXByb3ZpbmcgcmVwcm9kdWNpYmlsaXR5IGJ5IHVzaW5nIGhpZ2gtdGhyb3VnaHB1
dCBvYnNlcnZhdGlvbmFsIHN0dWRpZXMgd2l0aCBlbXBpcmljYWwgY2FsaWJyYXRpb248L3RpdGxl
PjxzZWNvbmRhcnktdGl0bGU+UGhpbG9zIFRyYW5zIEEgTWF0aCBQaHlzIEVuZyBTY2k8L3NlY29u
ZGFyeS10aXRsZT48YWx0LXRpdGxlPlBoaWxvc29waGljYWwgdHJhbnNhY3Rpb25zLiBTZXJpZXMg
QSwgTWF0aGVtYXRpY2FsLCBwaHlzaWNhbCwgYW5kIGVuZ2luZWVyaW5nIHNjaWVuY2VzPC9hbHQt
dGl0bGU+PC90aXRsZXM+PHBlcmlvZGljYWw+PGZ1bGwtdGl0bGU+UGhpbG9zIFRyYW5zIEEgTWF0
aCBQaHlzIEVuZyBTY2k8L2Z1bGwtdGl0bGU+PGFiYnItMT5QaGlsb3NvcGhpY2FsIHRyYW5zYWN0
aW9ucy4gU2VyaWVzIEEsIE1hdGhlbWF0aWNhbCwgcGh5c2ljYWwsIGFuZCBlbmdpbmVlcmluZyBz
Y2llbmNlczwvYWJici0xPjwvcGVyaW9kaWNhbD48YWx0LXBlcmlvZGljYWw+PGZ1bGwtdGl0bGU+
UGhpbG9zIFRyYW5zIEEgTWF0aCBQaHlzIEVuZyBTY2k8L2Z1bGwtdGl0bGU+PGFiYnItMT5QaGls
b3NvcGhpY2FsIHRyYW5zYWN0aW9ucy4gU2VyaWVzIEEsIE1hdGhlbWF0aWNhbCwgcGh5c2ljYWws
IGFuZCBlbmdpbmVlcmluZyBzY2llbmNlczwvYWJici0xPjwvYWx0LXBlcmlvZGljYWw+PHZvbHVt
ZT4zNzY8L3ZvbHVtZT48bnVtYmVyPjIxMjg8L251bWJlcj48ZWRpdGlvbj4yMDE4LzA4LzA4PC9l
ZGl0aW9uPjxrZXl3b3Jkcz48a2V5d29yZD5tZWRpY2luZTwva2V5d29yZD48a2V5d29yZD5vYnNl
cnZhdGlvbmFsIHJlc2VhcmNoPC9rZXl3b3JkPjxrZXl3b3JkPnB1YmxpY2F0aW9uIGJpYXM8L2tl
eXdvcmQ+PGtleXdvcmQ+cmVwcm9kdWNpYmlsaXR5PC9rZXl3b3JkPjwva2V5d29yZHM+PGRhdGVz
Pjx5ZWFyPjIwMTg8L3llYXI+PHB1Yi1kYXRlcz48ZGF0ZT5TZXAgMTM8L2RhdGU+PC9wdWItZGF0
ZXM+PC9kYXRlcz48aXNibj4xMzY0LTUwM1ggKFByaW50KSYjeEQ7MTM2NC01MDN4PC9pc2JuPjxh
Y2Nlc3Npb24tbnVtPjMwMDgyMzAyPC9hY2Nlc3Npb24tbnVtPjx1cmxzPjwvdXJscz48Y3VzdG9t
Mj5QTUM2MTA3NTQyPC9jdXN0b20yPjxlbGVjdHJvbmljLXJlc291cmNlLW51bT4xMC4xMDk4L3Jz
dGEuMjAxNy4wMzU2PC9lbGVjdHJvbmljLXJlc291cmNlLW51bT48cmVtb3RlLWRhdGFiYXNlLXBy
b3ZpZGVyPk5MTTwvcmVtb3RlLWRhdGFiYXNlLXByb3ZpZGVyPjxsYW5ndWFnZT5lbmc8L2xhbmd1
YWdlPjwvcmVjb3JkPjwvQ2l0ZT48L0VuZE5vdGU+AG==
</w:fldData>
        </w:fldChar>
      </w:r>
      <w:r w:rsidR="00AE4D69">
        <w:instrText xml:space="preserve"> ADDIN EN.CITE.DATA </w:instrText>
      </w:r>
      <w:r w:rsidR="00AE4D69">
        <w:fldChar w:fldCharType="end"/>
      </w:r>
      <w:r>
        <w:fldChar w:fldCharType="separate"/>
      </w:r>
      <w:r w:rsidR="00AE4D69" w:rsidRPr="00AE4D69">
        <w:rPr>
          <w:noProof/>
          <w:vertAlign w:val="superscript"/>
        </w:rPr>
        <w:t>11-14</w:t>
      </w:r>
      <w:r>
        <w:fldChar w:fldCharType="end"/>
      </w:r>
      <w:r w:rsidRPr="00FE12DC">
        <w:t xml:space="preserve"> </w:t>
      </w:r>
      <w:r>
        <w:t>The calibration effect plot will be generated and included alongside results</w:t>
      </w:r>
      <w:r w:rsidR="000B68A7">
        <w:t xml:space="preserve"> in order to inform interpretation of the results</w:t>
      </w:r>
      <w:r>
        <w:t xml:space="preserve">. We will report the traditional and empirically calibrated </w:t>
      </w:r>
      <w:r w:rsidR="00A82EDC">
        <w:t xml:space="preserve">effect estimates and </w:t>
      </w:r>
      <w:r>
        <w:t>confidence interval for each analysis.</w:t>
      </w:r>
      <w:r w:rsidRPr="00A64BFE">
        <w:t xml:space="preserve"> </w:t>
      </w:r>
    </w:p>
    <w:p w14:paraId="7EF8E181" w14:textId="77777777" w:rsidR="00D152A9" w:rsidRPr="00D152A9" w:rsidRDefault="00D152A9" w:rsidP="00D152A9">
      <w:pPr>
        <w:pStyle w:val="BodyText12"/>
      </w:pPr>
    </w:p>
    <w:p w14:paraId="226E782E" w14:textId="1416EB29" w:rsidR="006D649D" w:rsidRPr="00FE4C8C" w:rsidRDefault="006D649D" w:rsidP="006D649D">
      <w:pPr>
        <w:pStyle w:val="Heading1"/>
      </w:pPr>
      <w:bookmarkStart w:id="24" w:name="_Toc76735563"/>
      <w:r>
        <w:t>SAMPLE SIZE AND STUDY POWER</w:t>
      </w:r>
      <w:bookmarkEnd w:id="24"/>
    </w:p>
    <w:p w14:paraId="7058124B" w14:textId="5A01E74B" w:rsidR="006D649D" w:rsidRDefault="006D649D" w:rsidP="006D649D">
      <w:pPr>
        <w:pStyle w:val="BodyText12"/>
        <w:spacing w:after="0" w:line="240" w:lineRule="auto"/>
      </w:pPr>
      <w:r>
        <w:t xml:space="preserve">This is a retrospective cohort study all available observations will be included, and thus no a priori sample size or power calculations will be performed. For each distinct analysis, we will estimate </w:t>
      </w:r>
      <w:r>
        <w:lastRenderedPageBreak/>
        <w:t>the minimally detectable relative risk, which provides an estimate of the point at which the true effect size would be too small to detect using a 95% confidence interval.</w:t>
      </w:r>
    </w:p>
    <w:p w14:paraId="1613127F" w14:textId="77777777" w:rsidR="006D649D" w:rsidRPr="006D649D" w:rsidRDefault="006D649D" w:rsidP="006D649D">
      <w:pPr>
        <w:pStyle w:val="BodyText12"/>
        <w:spacing w:after="0" w:line="240" w:lineRule="auto"/>
      </w:pPr>
    </w:p>
    <w:p w14:paraId="522F19CC" w14:textId="4F6F740F" w:rsidR="006D649D" w:rsidRPr="00BB126F" w:rsidRDefault="1551571E" w:rsidP="00BB126F">
      <w:pPr>
        <w:pStyle w:val="Heading1"/>
      </w:pPr>
      <w:bookmarkStart w:id="25" w:name="_Toc69898558"/>
      <w:bookmarkStart w:id="26" w:name="_Toc470006284"/>
      <w:bookmarkStart w:id="27" w:name="_Toc76735564"/>
      <w:bookmarkEnd w:id="25"/>
      <w:r>
        <w:t>STRENGTHS AND LIMITATIONS OF THE RESEARCH METHODS</w:t>
      </w:r>
      <w:bookmarkEnd w:id="26"/>
      <w:bookmarkEnd w:id="27"/>
    </w:p>
    <w:p w14:paraId="2BC32B7A" w14:textId="5AB63FA7" w:rsidR="00645695" w:rsidRDefault="00645695" w:rsidP="00AC55F9">
      <w:pPr>
        <w:pStyle w:val="BodyText12"/>
        <w:spacing w:after="0" w:line="240" w:lineRule="auto"/>
        <w:jc w:val="left"/>
        <w:rPr>
          <w:color w:val="FF0000"/>
        </w:rPr>
      </w:pPr>
      <w:r>
        <w:t xml:space="preserve">We intend to use multiple study designs to examine the </w:t>
      </w:r>
      <w:r w:rsidR="00AC55F9">
        <w:t>robustness</w:t>
      </w:r>
      <w:r>
        <w:t xml:space="preserve"> of Albogami et al</w:t>
      </w:r>
      <w:r w:rsidR="00AC55F9">
        <w:t>.</w:t>
      </w:r>
      <w:r>
        <w:t>’s findings with respect to various study design alternatives, which have orthogonal assumptions and complementary strengths and limitations. While the limitations of these study designs are important to consider, assess, and understand, the consolidated body of evidence provided by using all three designs to address the same question will be highly informative. Specifically, producing the same finding using all three designs would substantially weaken the argument that the result is an artifact of systematic bias due to study design.</w:t>
      </w:r>
    </w:p>
    <w:p w14:paraId="18AFBE81" w14:textId="77777777" w:rsidR="00645695" w:rsidRDefault="00645695" w:rsidP="00AC55F9">
      <w:pPr>
        <w:pStyle w:val="BodyText12"/>
        <w:spacing w:after="0" w:line="240" w:lineRule="auto"/>
        <w:rPr>
          <w:color w:val="FF0000"/>
        </w:rPr>
      </w:pPr>
    </w:p>
    <w:p w14:paraId="62185496" w14:textId="0264400B" w:rsidR="008F7DD9" w:rsidRDefault="008F7DD9" w:rsidP="00AC55F9">
      <w:pPr>
        <w:pStyle w:val="BodyText12"/>
        <w:spacing w:after="0" w:line="240" w:lineRule="auto"/>
        <w:jc w:val="left"/>
      </w:pPr>
      <w:r>
        <w:t>There are several important strengths, limitations, and assumptions that inform the use of the CC design.</w:t>
      </w:r>
      <w:r w:rsidRPr="007C07CA">
        <w:t xml:space="preserve"> </w:t>
      </w:r>
      <w:r>
        <w:t xml:space="preserve">Perhaps most importantly, the CC design emulates a randomized clinical trial and, as such, is desirable with respect to the ease of interpretability and also its clear delineation of the temporality of confounder-exposure-outcome relationships. However, in order to clearly delineate temporality, the CC design requires relative accuracy ascertaining exposure initiation status and timing. </w:t>
      </w:r>
      <w:r w:rsidR="00AC55F9">
        <w:t>Furthermore</w:t>
      </w:r>
      <w:r>
        <w:t>, the CC design is susceptible to unmeasured confounders (including time-</w:t>
      </w:r>
      <w:r w:rsidR="00AC55F9">
        <w:t>variant</w:t>
      </w:r>
      <w:r>
        <w:t xml:space="preserve"> and time </w:t>
      </w:r>
      <w:r w:rsidR="00AC55F9">
        <w:t>invariant</w:t>
      </w:r>
      <w:r>
        <w:t xml:space="preserve"> confounders), specifically but not limited to confounding by indication. Finally, the CC design can be biased if loss-to-follow-up is related to both exposure and disease status. </w:t>
      </w:r>
    </w:p>
    <w:p w14:paraId="0B5BFA2F" w14:textId="64C16257" w:rsidR="004F7731" w:rsidRDefault="004F7731" w:rsidP="00AC55F9">
      <w:pPr>
        <w:pStyle w:val="BodyText12"/>
        <w:spacing w:after="0" w:line="240" w:lineRule="auto"/>
        <w:jc w:val="left"/>
      </w:pPr>
    </w:p>
    <w:p w14:paraId="7FFA9833" w14:textId="10E1B8AF" w:rsidR="008F7DD9" w:rsidRDefault="004F7731" w:rsidP="00AC55F9">
      <w:pPr>
        <w:pStyle w:val="BodyText12"/>
        <w:spacing w:after="0" w:line="240" w:lineRule="auto"/>
        <w:jc w:val="left"/>
      </w:pPr>
      <w:r>
        <w:t xml:space="preserve">In contrast to the CC design, self-controlled designs, such as the SCC and the SCCS designs, are not susceptible to between-person confounding, since each included patient serves as their own control. Thus, no adjustment is needed to account for between-person differences or time-invariant confounders. However, time-varying confounders that </w:t>
      </w:r>
      <w:r w:rsidR="00AC55F9">
        <w:t>systematically</w:t>
      </w:r>
      <w:r>
        <w:t xml:space="preserve"> differ between the exposed and unexposed windows assessed (e.g. seasonality) may still confound estimates.</w:t>
      </w:r>
      <w:r w:rsidR="006E483A">
        <w:fldChar w:fldCharType="begin">
          <w:fldData xml:space="preserve">PEVuZE5vdGU+PENpdGU+PEF1dGhvcj5CYWtlcjwvQXV0aG9yPjxZZWFyPjIwMTU8L1llYXI+PFJl
Y051bT44MzwvUmVjTnVtPjxEaXNwbGF5VGV4dD48c3R5bGUgZmFjZT0ic3VwZXJzY3JpcHQiPjI2
PC9zdHlsZT48L0Rpc3BsYXlUZXh0PjxyZWNvcmQ+PHJlYy1udW1iZXI+ODM8L3JlYy1udW1iZXI+
PGZvcmVpZ24ta2V5cz48a2V5IGFwcD0iRU4iIGRiLWlkPSJwNWZ6end3dDd3cnBydWVhdDV3cDl3
c2gwYTlzOXpkemFldDkiIHRpbWVzdGFtcD0iMTYyNTg1NjcwNyI+ODM8L2tleT48L2ZvcmVpZ24t
a2V5cz48cmVmLXR5cGUgbmFtZT0iSm91cm5hbCBBcnRpY2xlIj4xNzwvcmVmLXR5cGU+PGNvbnRy
aWJ1dG9ycz48YXV0aG9ycz48YXV0aG9yPkJha2VyLCBNLiBBLjwvYXV0aG9yPjxhdXRob3I+TGll
dSwgVC4gQS48L2F1dGhvcj48YXV0aG9yPkxpLCBMLjwvYXV0aG9yPjxhdXRob3I+SHVhLCBXLjwv
YXV0aG9yPjxhdXRob3I+UWlhbmcsIFkuPC9hdXRob3I+PGF1dGhvcj5LYXdhaSwgQS4gVC48L2F1
dGhvcj48YXV0aG9yPkZpcmVtYW4sIEIuIEguPC9hdXRob3I+PGF1dGhvcj5NYXJ0aW4sIEQuIEIu
PC9hdXRob3I+PGF1dGhvcj5OZ3V5ZW4sIE0uIEQuPC9hdXRob3I+PC9hdXRob3JzPjwvY29udHJp
YnV0b3JzPjx0aXRsZXM+PHRpdGxlPkEgdmFjY2luZSBzdHVkeSBkZXNpZ24gc2VsZWN0aW9uIGZy
YW1ld29yayBmb3IgdGhlIHBvc3RsaWNlbnN1cmUgcmFwaWQgaW1tdW5pemF0aW9uIHNhZmV0eSBt
b25pdG9yaW5nIHByb2dyYW08L3RpdGxlPjxzZWNvbmRhcnktdGl0bGU+QW0gSiBFcGlkZW1pb2w8
L3NlY29uZGFyeS10aXRsZT48YWx0LXRpdGxlPkFtZXJpY2FuIGpvdXJuYWwgb2YgZXBpZGVtaW9s
b2d5PC9hbHQtdGl0bGU+PC90aXRsZXM+PHBlcmlvZGljYWw+PGZ1bGwtdGl0bGU+QW0gSiBFcGlk
ZW1pb2w8L2Z1bGwtdGl0bGU+PGFiYnItMT5BbWVyaWNhbiBqb3VybmFsIG9mIGVwaWRlbWlvbG9n
eTwvYWJici0xPjwvcGVyaW9kaWNhbD48YWx0LXBlcmlvZGljYWw+PGZ1bGwtdGl0bGU+QW0gSiBF
cGlkZW1pb2w8L2Z1bGwtdGl0bGU+PGFiYnItMT5BbWVyaWNhbiBqb3VybmFsIG9mIGVwaWRlbWlv
bG9neTwvYWJici0xPjwvYWx0LXBlcmlvZGljYWw+PHBhZ2VzPjYwOC0xODwvcGFnZXM+PHZvbHVt
ZT4xODE8L3ZvbHVtZT48bnVtYmVyPjg8L251bWJlcj48ZWRpdGlvbj4yMDE1LzAzLzE1PC9lZGl0
aW9uPjxrZXl3b3Jkcz48a2V5d29yZD5DYXNlLUNvbnRyb2wgU3R1ZGllczwva2V5d29yZD48a2V5
d29yZD5Db2hvcnQgU3R1ZGllczwva2V5d29yZD48a2V5d29yZD5IdW1hbnM8L2tleXdvcmQ+PGtl
eXdvcmQ+SW1tdW5pemF0aW9uLyphZHZlcnNlIGVmZmVjdHM8L2tleXdvcmQ+PGtleXdvcmQ+KlBh
dGllbnQgU2FmZXR5PC9rZXl3b3JkPjxrZXl3b3JkPlByb2R1Y3QgU3VydmVpbGxhbmNlLCBQb3N0
bWFya2V0aW5nLyptZXRob2RzPC9rZXl3b3JkPjxrZXl3b3JkPlJlc2VhcmNoIERlc2lnbjwva2V5
d29yZD48a2V5d29yZD5WYWNjaW5lcy8qYWR2ZXJzZSBlZmZlY3RzPC9rZXl3b3JkPjxrZXl3b3Jk
Pk1pbmktU2VudGluZWw8L2tleXdvcmQ+PGtleXdvcmQ+UHJpc208L2tleXdvcmQ+PGtleXdvcmQ+
aW1tdW5pemF0aW9uPC9rZXl3b3JkPjxrZXl3b3JkPm1ldGhvZHM8L2tleXdvcmQ+PGtleXdvcmQ+
c2FmZXR5PC9rZXl3b3JkPjxrZXl3b3JkPnN1cnZlaWxsYW5jZTwva2V5d29yZD48a2V5d29yZD52
YWNjaW5lPC9rZXl3b3JkPjwva2V5d29yZHM+PGRhdGVzPjx5ZWFyPjIwMTU8L3llYXI+PHB1Yi1k
YXRlcz48ZGF0ZT5BcHIgMTU8L2RhdGU+PC9wdWItZGF0ZXM+PC9kYXRlcz48aXNibj4wMDAyLTky
NjI8L2lzYm4+PGFjY2Vzc2lvbi1udW0+MjU3NjkzMDY8L2FjY2Vzc2lvbi1udW0+PHVybHM+PC91
cmxzPjxlbGVjdHJvbmljLXJlc291cmNlLW51bT4xMC4xMDkzL2FqZS9rd3UzMjI8L2VsZWN0cm9u
aWMtcmVzb3VyY2UtbnVtPjxyZW1vdGUtZGF0YWJhc2UtcHJvdmlkZXI+TkxNPC9yZW1vdGUtZGF0
YWJhc2UtcHJvdmlkZXI+PGxhbmd1YWdlPmVuZzwvbGFuZ3VhZ2U+PC9yZWNvcmQ+PC9DaXRlPjwv
RW5kTm90ZT5=
</w:fldData>
        </w:fldChar>
      </w:r>
      <w:r w:rsidR="006E483A">
        <w:instrText xml:space="preserve"> ADDIN EN.CITE </w:instrText>
      </w:r>
      <w:r w:rsidR="006E483A">
        <w:fldChar w:fldCharType="begin">
          <w:fldData xml:space="preserve">PEVuZE5vdGU+PENpdGU+PEF1dGhvcj5CYWtlcjwvQXV0aG9yPjxZZWFyPjIwMTU8L1llYXI+PFJl
Y051bT44MzwvUmVjTnVtPjxEaXNwbGF5VGV4dD48c3R5bGUgZmFjZT0ic3VwZXJzY3JpcHQiPjI2
PC9zdHlsZT48L0Rpc3BsYXlUZXh0PjxyZWNvcmQ+PHJlYy1udW1iZXI+ODM8L3JlYy1udW1iZXI+
PGZvcmVpZ24ta2V5cz48a2V5IGFwcD0iRU4iIGRiLWlkPSJwNWZ6end3dDd3cnBydWVhdDV3cDl3
c2gwYTlzOXpkemFldDkiIHRpbWVzdGFtcD0iMTYyNTg1NjcwNyI+ODM8L2tleT48L2ZvcmVpZ24t
a2V5cz48cmVmLXR5cGUgbmFtZT0iSm91cm5hbCBBcnRpY2xlIj4xNzwvcmVmLXR5cGU+PGNvbnRy
aWJ1dG9ycz48YXV0aG9ycz48YXV0aG9yPkJha2VyLCBNLiBBLjwvYXV0aG9yPjxhdXRob3I+TGll
dSwgVC4gQS48L2F1dGhvcj48YXV0aG9yPkxpLCBMLjwvYXV0aG9yPjxhdXRob3I+SHVhLCBXLjwv
YXV0aG9yPjxhdXRob3I+UWlhbmcsIFkuPC9hdXRob3I+PGF1dGhvcj5LYXdhaSwgQS4gVC48L2F1
dGhvcj48YXV0aG9yPkZpcmVtYW4sIEIuIEguPC9hdXRob3I+PGF1dGhvcj5NYXJ0aW4sIEQuIEIu
PC9hdXRob3I+PGF1dGhvcj5OZ3V5ZW4sIE0uIEQuPC9hdXRob3I+PC9hdXRob3JzPjwvY29udHJp
YnV0b3JzPjx0aXRsZXM+PHRpdGxlPkEgdmFjY2luZSBzdHVkeSBkZXNpZ24gc2VsZWN0aW9uIGZy
YW1ld29yayBmb3IgdGhlIHBvc3RsaWNlbnN1cmUgcmFwaWQgaW1tdW5pemF0aW9uIHNhZmV0eSBt
b25pdG9yaW5nIHByb2dyYW08L3RpdGxlPjxzZWNvbmRhcnktdGl0bGU+QW0gSiBFcGlkZW1pb2w8
L3NlY29uZGFyeS10aXRsZT48YWx0LXRpdGxlPkFtZXJpY2FuIGpvdXJuYWwgb2YgZXBpZGVtaW9s
b2d5PC9hbHQtdGl0bGU+PC90aXRsZXM+PHBlcmlvZGljYWw+PGZ1bGwtdGl0bGU+QW0gSiBFcGlk
ZW1pb2w8L2Z1bGwtdGl0bGU+PGFiYnItMT5BbWVyaWNhbiBqb3VybmFsIG9mIGVwaWRlbWlvbG9n
eTwvYWJici0xPjwvcGVyaW9kaWNhbD48YWx0LXBlcmlvZGljYWw+PGZ1bGwtdGl0bGU+QW0gSiBF
cGlkZW1pb2w8L2Z1bGwtdGl0bGU+PGFiYnItMT5BbWVyaWNhbiBqb3VybmFsIG9mIGVwaWRlbWlv
bG9neTwvYWJici0xPjwvYWx0LXBlcmlvZGljYWw+PHBhZ2VzPjYwOC0xODwvcGFnZXM+PHZvbHVt
ZT4xODE8L3ZvbHVtZT48bnVtYmVyPjg8L251bWJlcj48ZWRpdGlvbj4yMDE1LzAzLzE1PC9lZGl0
aW9uPjxrZXl3b3Jkcz48a2V5d29yZD5DYXNlLUNvbnRyb2wgU3R1ZGllczwva2V5d29yZD48a2V5
d29yZD5Db2hvcnQgU3R1ZGllczwva2V5d29yZD48a2V5d29yZD5IdW1hbnM8L2tleXdvcmQ+PGtl
eXdvcmQ+SW1tdW5pemF0aW9uLyphZHZlcnNlIGVmZmVjdHM8L2tleXdvcmQ+PGtleXdvcmQ+KlBh
dGllbnQgU2FmZXR5PC9rZXl3b3JkPjxrZXl3b3JkPlByb2R1Y3QgU3VydmVpbGxhbmNlLCBQb3N0
bWFya2V0aW5nLyptZXRob2RzPC9rZXl3b3JkPjxrZXl3b3JkPlJlc2VhcmNoIERlc2lnbjwva2V5
d29yZD48a2V5d29yZD5WYWNjaW5lcy8qYWR2ZXJzZSBlZmZlY3RzPC9rZXl3b3JkPjxrZXl3b3Jk
Pk1pbmktU2VudGluZWw8L2tleXdvcmQ+PGtleXdvcmQ+UHJpc208L2tleXdvcmQ+PGtleXdvcmQ+
aW1tdW5pemF0aW9uPC9rZXl3b3JkPjxrZXl3b3JkPm1ldGhvZHM8L2tleXdvcmQ+PGtleXdvcmQ+
c2FmZXR5PC9rZXl3b3JkPjxrZXl3b3JkPnN1cnZlaWxsYW5jZTwva2V5d29yZD48a2V5d29yZD52
YWNjaW5lPC9rZXl3b3JkPjwva2V5d29yZHM+PGRhdGVzPjx5ZWFyPjIwMTU8L3llYXI+PHB1Yi1k
YXRlcz48ZGF0ZT5BcHIgMTU8L2RhdGU+PC9wdWItZGF0ZXM+PC9kYXRlcz48aXNibj4wMDAyLTky
NjI8L2lzYm4+PGFjY2Vzc2lvbi1udW0+MjU3NjkzMDY8L2FjY2Vzc2lvbi1udW0+PHVybHM+PC91
cmxzPjxlbGVjdHJvbmljLXJlc291cmNlLW51bT4xMC4xMDkzL2FqZS9rd3UzMjI8L2VsZWN0cm9u
aWMtcmVzb3VyY2UtbnVtPjxyZW1vdGUtZGF0YWJhc2UtcHJvdmlkZXI+TkxNPC9yZW1vdGUtZGF0
YWJhc2UtcHJvdmlkZXI+PGxhbmd1YWdlPmVuZzwvbGFuZ3VhZ2U+PC9yZWNvcmQ+PC9DaXRlPjwv
RW5kTm90ZT5=
</w:fldData>
        </w:fldChar>
      </w:r>
      <w:r w:rsidR="006E483A">
        <w:instrText xml:space="preserve"> ADDIN EN.CITE.DATA </w:instrText>
      </w:r>
      <w:r w:rsidR="006E483A">
        <w:fldChar w:fldCharType="end"/>
      </w:r>
      <w:r w:rsidR="006E483A">
        <w:fldChar w:fldCharType="separate"/>
      </w:r>
      <w:r w:rsidR="006E483A" w:rsidRPr="006E483A">
        <w:rPr>
          <w:noProof/>
          <w:vertAlign w:val="superscript"/>
        </w:rPr>
        <w:t>26</w:t>
      </w:r>
      <w:r w:rsidR="006E483A">
        <w:fldChar w:fldCharType="end"/>
      </w:r>
      <w:r>
        <w:t xml:space="preserve"> In the case of the SCC design, the control period always precedes exposure and thus cases where outcome occurrence has a strong relationship with the probability of subsequent exposure may produced biased findings. Furthermore, both the SCC and SCCS designs are vulnerable to reverse causality bias since the temporality of confounder-exposure-outcome is not as cleanly parsed as the CC design</w:t>
      </w:r>
      <w:r w:rsidR="001B338A">
        <w:t>.</w:t>
      </w:r>
      <w:r w:rsidR="006E483A">
        <w:fldChar w:fldCharType="begin">
          <w:fldData xml:space="preserve">PEVuZE5vdGU+PENpdGU+PEF1dGhvcj5CYWtlcjwvQXV0aG9yPjxZZWFyPjIwMTU8L1llYXI+PFJl
Y051bT44MzwvUmVjTnVtPjxEaXNwbGF5VGV4dD48c3R5bGUgZmFjZT0ic3VwZXJzY3JpcHQiPjI2
PC9zdHlsZT48L0Rpc3BsYXlUZXh0PjxyZWNvcmQ+PHJlYy1udW1iZXI+ODM8L3JlYy1udW1iZXI+
PGZvcmVpZ24ta2V5cz48a2V5IGFwcD0iRU4iIGRiLWlkPSJwNWZ6end3dDd3cnBydWVhdDV3cDl3
c2gwYTlzOXpkemFldDkiIHRpbWVzdGFtcD0iMTYyNTg1NjcwNyI+ODM8L2tleT48L2ZvcmVpZ24t
a2V5cz48cmVmLXR5cGUgbmFtZT0iSm91cm5hbCBBcnRpY2xlIj4xNzwvcmVmLXR5cGU+PGNvbnRy
aWJ1dG9ycz48YXV0aG9ycz48YXV0aG9yPkJha2VyLCBNLiBBLjwvYXV0aG9yPjxhdXRob3I+TGll
dSwgVC4gQS48L2F1dGhvcj48YXV0aG9yPkxpLCBMLjwvYXV0aG9yPjxhdXRob3I+SHVhLCBXLjwv
YXV0aG9yPjxhdXRob3I+UWlhbmcsIFkuPC9hdXRob3I+PGF1dGhvcj5LYXdhaSwgQS4gVC48L2F1
dGhvcj48YXV0aG9yPkZpcmVtYW4sIEIuIEguPC9hdXRob3I+PGF1dGhvcj5NYXJ0aW4sIEQuIEIu
PC9hdXRob3I+PGF1dGhvcj5OZ3V5ZW4sIE0uIEQuPC9hdXRob3I+PC9hdXRob3JzPjwvY29udHJp
YnV0b3JzPjx0aXRsZXM+PHRpdGxlPkEgdmFjY2luZSBzdHVkeSBkZXNpZ24gc2VsZWN0aW9uIGZy
YW1ld29yayBmb3IgdGhlIHBvc3RsaWNlbnN1cmUgcmFwaWQgaW1tdW5pemF0aW9uIHNhZmV0eSBt
b25pdG9yaW5nIHByb2dyYW08L3RpdGxlPjxzZWNvbmRhcnktdGl0bGU+QW0gSiBFcGlkZW1pb2w8
L3NlY29uZGFyeS10aXRsZT48YWx0LXRpdGxlPkFtZXJpY2FuIGpvdXJuYWwgb2YgZXBpZGVtaW9s
b2d5PC9hbHQtdGl0bGU+PC90aXRsZXM+PHBlcmlvZGljYWw+PGZ1bGwtdGl0bGU+QW0gSiBFcGlk
ZW1pb2w8L2Z1bGwtdGl0bGU+PGFiYnItMT5BbWVyaWNhbiBqb3VybmFsIG9mIGVwaWRlbWlvbG9n
eTwvYWJici0xPjwvcGVyaW9kaWNhbD48YWx0LXBlcmlvZGljYWw+PGZ1bGwtdGl0bGU+QW0gSiBF
cGlkZW1pb2w8L2Z1bGwtdGl0bGU+PGFiYnItMT5BbWVyaWNhbiBqb3VybmFsIG9mIGVwaWRlbWlv
bG9neTwvYWJici0xPjwvYWx0LXBlcmlvZGljYWw+PHBhZ2VzPjYwOC0xODwvcGFnZXM+PHZvbHVt
ZT4xODE8L3ZvbHVtZT48bnVtYmVyPjg8L251bWJlcj48ZWRpdGlvbj4yMDE1LzAzLzE1PC9lZGl0
aW9uPjxrZXl3b3Jkcz48a2V5d29yZD5DYXNlLUNvbnRyb2wgU3R1ZGllczwva2V5d29yZD48a2V5
d29yZD5Db2hvcnQgU3R1ZGllczwva2V5d29yZD48a2V5d29yZD5IdW1hbnM8L2tleXdvcmQ+PGtl
eXdvcmQ+SW1tdW5pemF0aW9uLyphZHZlcnNlIGVmZmVjdHM8L2tleXdvcmQ+PGtleXdvcmQ+KlBh
dGllbnQgU2FmZXR5PC9rZXl3b3JkPjxrZXl3b3JkPlByb2R1Y3QgU3VydmVpbGxhbmNlLCBQb3N0
bWFya2V0aW5nLyptZXRob2RzPC9rZXl3b3JkPjxrZXl3b3JkPlJlc2VhcmNoIERlc2lnbjwva2V5
d29yZD48a2V5d29yZD5WYWNjaW5lcy8qYWR2ZXJzZSBlZmZlY3RzPC9rZXl3b3JkPjxrZXl3b3Jk
Pk1pbmktU2VudGluZWw8L2tleXdvcmQ+PGtleXdvcmQ+UHJpc208L2tleXdvcmQ+PGtleXdvcmQ+
aW1tdW5pemF0aW9uPC9rZXl3b3JkPjxrZXl3b3JkPm1ldGhvZHM8L2tleXdvcmQ+PGtleXdvcmQ+
c2FmZXR5PC9rZXl3b3JkPjxrZXl3b3JkPnN1cnZlaWxsYW5jZTwva2V5d29yZD48a2V5d29yZD52
YWNjaW5lPC9rZXl3b3JkPjwva2V5d29yZHM+PGRhdGVzPjx5ZWFyPjIwMTU8L3llYXI+PHB1Yi1k
YXRlcz48ZGF0ZT5BcHIgMTU8L2RhdGU+PC9wdWItZGF0ZXM+PC9kYXRlcz48aXNibj4wMDAyLTky
NjI8L2lzYm4+PGFjY2Vzc2lvbi1udW0+MjU3NjkzMDY8L2FjY2Vzc2lvbi1udW0+PHVybHM+PC91
cmxzPjxlbGVjdHJvbmljLXJlc291cmNlLW51bT4xMC4xMDkzL2FqZS9rd3UzMjI8L2VsZWN0cm9u
aWMtcmVzb3VyY2UtbnVtPjxyZW1vdGUtZGF0YWJhc2UtcHJvdmlkZXI+TkxNPC9yZW1vdGUtZGF0
YWJhc2UtcHJvdmlkZXI+PGxhbmd1YWdlPmVuZzwvbGFuZ3VhZ2U+PC9yZWNvcmQ+PC9DaXRlPjwv
RW5kTm90ZT5=
</w:fldData>
        </w:fldChar>
      </w:r>
      <w:r w:rsidR="006E483A">
        <w:instrText xml:space="preserve"> ADDIN EN.CITE </w:instrText>
      </w:r>
      <w:r w:rsidR="006E483A">
        <w:fldChar w:fldCharType="begin">
          <w:fldData xml:space="preserve">PEVuZE5vdGU+PENpdGU+PEF1dGhvcj5CYWtlcjwvQXV0aG9yPjxZZWFyPjIwMTU8L1llYXI+PFJl
Y051bT44MzwvUmVjTnVtPjxEaXNwbGF5VGV4dD48c3R5bGUgZmFjZT0ic3VwZXJzY3JpcHQiPjI2
PC9zdHlsZT48L0Rpc3BsYXlUZXh0PjxyZWNvcmQ+PHJlYy1udW1iZXI+ODM8L3JlYy1udW1iZXI+
PGZvcmVpZ24ta2V5cz48a2V5IGFwcD0iRU4iIGRiLWlkPSJwNWZ6end3dDd3cnBydWVhdDV3cDl3
c2gwYTlzOXpkemFldDkiIHRpbWVzdGFtcD0iMTYyNTg1NjcwNyI+ODM8L2tleT48L2ZvcmVpZ24t
a2V5cz48cmVmLXR5cGUgbmFtZT0iSm91cm5hbCBBcnRpY2xlIj4xNzwvcmVmLXR5cGU+PGNvbnRy
aWJ1dG9ycz48YXV0aG9ycz48YXV0aG9yPkJha2VyLCBNLiBBLjwvYXV0aG9yPjxhdXRob3I+TGll
dSwgVC4gQS48L2F1dGhvcj48YXV0aG9yPkxpLCBMLjwvYXV0aG9yPjxhdXRob3I+SHVhLCBXLjwv
YXV0aG9yPjxhdXRob3I+UWlhbmcsIFkuPC9hdXRob3I+PGF1dGhvcj5LYXdhaSwgQS4gVC48L2F1
dGhvcj48YXV0aG9yPkZpcmVtYW4sIEIuIEguPC9hdXRob3I+PGF1dGhvcj5NYXJ0aW4sIEQuIEIu
PC9hdXRob3I+PGF1dGhvcj5OZ3V5ZW4sIE0uIEQuPC9hdXRob3I+PC9hdXRob3JzPjwvY29udHJp
YnV0b3JzPjx0aXRsZXM+PHRpdGxlPkEgdmFjY2luZSBzdHVkeSBkZXNpZ24gc2VsZWN0aW9uIGZy
YW1ld29yayBmb3IgdGhlIHBvc3RsaWNlbnN1cmUgcmFwaWQgaW1tdW5pemF0aW9uIHNhZmV0eSBt
b25pdG9yaW5nIHByb2dyYW08L3RpdGxlPjxzZWNvbmRhcnktdGl0bGU+QW0gSiBFcGlkZW1pb2w8
L3NlY29uZGFyeS10aXRsZT48YWx0LXRpdGxlPkFtZXJpY2FuIGpvdXJuYWwgb2YgZXBpZGVtaW9s
b2d5PC9hbHQtdGl0bGU+PC90aXRsZXM+PHBlcmlvZGljYWw+PGZ1bGwtdGl0bGU+QW0gSiBFcGlk
ZW1pb2w8L2Z1bGwtdGl0bGU+PGFiYnItMT5BbWVyaWNhbiBqb3VybmFsIG9mIGVwaWRlbWlvbG9n
eTwvYWJici0xPjwvcGVyaW9kaWNhbD48YWx0LXBlcmlvZGljYWw+PGZ1bGwtdGl0bGU+QW0gSiBF
cGlkZW1pb2w8L2Z1bGwtdGl0bGU+PGFiYnItMT5BbWVyaWNhbiBqb3VybmFsIG9mIGVwaWRlbWlv
bG9neTwvYWJici0xPjwvYWx0LXBlcmlvZGljYWw+PHBhZ2VzPjYwOC0xODwvcGFnZXM+PHZvbHVt
ZT4xODE8L3ZvbHVtZT48bnVtYmVyPjg8L251bWJlcj48ZWRpdGlvbj4yMDE1LzAzLzE1PC9lZGl0
aW9uPjxrZXl3b3Jkcz48a2V5d29yZD5DYXNlLUNvbnRyb2wgU3R1ZGllczwva2V5d29yZD48a2V5
d29yZD5Db2hvcnQgU3R1ZGllczwva2V5d29yZD48a2V5d29yZD5IdW1hbnM8L2tleXdvcmQ+PGtl
eXdvcmQ+SW1tdW5pemF0aW9uLyphZHZlcnNlIGVmZmVjdHM8L2tleXdvcmQ+PGtleXdvcmQ+KlBh
dGllbnQgU2FmZXR5PC9rZXl3b3JkPjxrZXl3b3JkPlByb2R1Y3QgU3VydmVpbGxhbmNlLCBQb3N0
bWFya2V0aW5nLyptZXRob2RzPC9rZXl3b3JkPjxrZXl3b3JkPlJlc2VhcmNoIERlc2lnbjwva2V5
d29yZD48a2V5d29yZD5WYWNjaW5lcy8qYWR2ZXJzZSBlZmZlY3RzPC9rZXl3b3JkPjxrZXl3b3Jk
Pk1pbmktU2VudGluZWw8L2tleXdvcmQ+PGtleXdvcmQ+UHJpc208L2tleXdvcmQ+PGtleXdvcmQ+
aW1tdW5pemF0aW9uPC9rZXl3b3JkPjxrZXl3b3JkPm1ldGhvZHM8L2tleXdvcmQ+PGtleXdvcmQ+
c2FmZXR5PC9rZXl3b3JkPjxrZXl3b3JkPnN1cnZlaWxsYW5jZTwva2V5d29yZD48a2V5d29yZD52
YWNjaW5lPC9rZXl3b3JkPjwva2V5d29yZHM+PGRhdGVzPjx5ZWFyPjIwMTU8L3llYXI+PHB1Yi1k
YXRlcz48ZGF0ZT5BcHIgMTU8L2RhdGU+PC9wdWItZGF0ZXM+PC9kYXRlcz48aXNibj4wMDAyLTky
NjI8L2lzYm4+PGFjY2Vzc2lvbi1udW0+MjU3NjkzMDY8L2FjY2Vzc2lvbi1udW0+PHVybHM+PC91
cmxzPjxlbGVjdHJvbmljLXJlc291cmNlLW51bT4xMC4xMDkzL2FqZS9rd3UzMjI8L2VsZWN0cm9u
aWMtcmVzb3VyY2UtbnVtPjxyZW1vdGUtZGF0YWJhc2UtcHJvdmlkZXI+TkxNPC9yZW1vdGUtZGF0
YWJhc2UtcHJvdmlkZXI+PGxhbmd1YWdlPmVuZzwvbGFuZ3VhZ2U+PC9yZWNvcmQ+PC9DaXRlPjwv
RW5kTm90ZT5=
</w:fldData>
        </w:fldChar>
      </w:r>
      <w:r w:rsidR="006E483A">
        <w:instrText xml:space="preserve"> ADDIN EN.CITE.DATA </w:instrText>
      </w:r>
      <w:r w:rsidR="006E483A">
        <w:fldChar w:fldCharType="end"/>
      </w:r>
      <w:r w:rsidR="006E483A">
        <w:fldChar w:fldCharType="separate"/>
      </w:r>
      <w:r w:rsidR="006E483A" w:rsidRPr="006E483A">
        <w:rPr>
          <w:noProof/>
          <w:vertAlign w:val="superscript"/>
        </w:rPr>
        <w:t>26</w:t>
      </w:r>
      <w:r w:rsidR="006E483A">
        <w:fldChar w:fldCharType="end"/>
      </w:r>
      <w:r w:rsidR="001B338A" w:rsidRPr="001B338A">
        <w:t xml:space="preserve"> </w:t>
      </w:r>
      <w:r w:rsidR="001B338A">
        <w:t>Given that the SCC anchors at-risk and control windows on exposure initiation, the SCC design is strongest when we have a clear ascertainment of the timing of exposure initiation in the data.</w:t>
      </w:r>
      <w:r w:rsidR="00820C9B">
        <w:fldChar w:fldCharType="begin">
          <w:fldData xml:space="preserve">PEVuZE5vdGU+PENpdGU+PEF1dGhvcj5PYnNlcnZhdGlvbmFsIEhlYWx0aCBEYXRhIFNjaWVuY2Vz
IGFuZCBJbmZvcm1hdGljczwvQXV0aG9yPjxZZWFyPjIwMjA8L1llYXI+PFJlY051bT4zNzwvUmVj
TnVtPjxEaXNwbGF5VGV4dD48c3R5bGUgZmFjZT0ic3VwZXJzY3JpcHQiPjk8L3N0eWxlPjwvRGlz
cGxheVRleHQ+PHJlY29yZD48cmVjLW51bWJlcj4zNzwvcmVjLW51bWJlcj48Zm9yZWlnbi1rZXlz
PjxrZXkgYXBwPSJFTiIgZGItaWQ9InA1Znp6d3d0N3dycHJ1ZWF0NXdwOXdzaDBhOXM5emR6YWV0
OSIgdGltZXN0YW1wPSIxNjAwNDA1NDI0Ij4zNzwva2V5PjwvZm9yZWlnbi1rZXlzPjxyZWYtdHlw
ZSBuYW1lPSJCb29rIj42PC9yZWYtdHlwZT48Y29udHJpYnV0b3JzPjxhdXRob3JzPjxhdXRob3I+
T2JzZXJ2YXRpb25hbCBIZWFsdGggRGF0YSBTY2llbmNlcyBhbmQgSW5mb3JtYXRpY3MsPC9hdXRo
b3I+PGF1dGhvcj5BYmVkdGFzaCwgQS48L2F1dGhvcj48YXV0aG9yPkJsYWNrZXRlciwgQi48L2F1
dGhvcj48YXV0aG9yPkNsb2Z0LCBDLjwvYXV0aG9yPjxhdXRob3I+RHVrZSwgRC48L2F1dGhvcj48
YXV0aG9yPkZhbGNvbmVyLCBGLjwvYXV0aG9yPjxhdXRob3I+S2hheXRlciwgSy48L2F1dGhvcj48
YXV0aG9yPkxhbmVzZSwgTC48L2F1dGhvcj48YXV0aG9yPk1hZGlnYW4sIE0uPC9hdXRob3I+PGF1
dGhvcj5OaXNoaW11cmEsIE4uPC9hdXRob3I+PGF1dGhvcj5Qb3NhZGEsIFAuPC9hdXRob3I+PGF1
dGhvcj5SZWljaCwgUi48L2F1dGhvcj48YXV0aG9yPlJ5YW4sIFIuPC9hdXRob3I+PGF1dGhvcj5T
YXJvdWZpbSwgUy48L2F1dGhvcj48YXV0aG9yPlNlbmEsIFMuPC9hdXRob3I+PGF1dGhvcj5TdWNo
YXJkLCBTLjwvYXV0aG9yPjxhdXRob3I+VG9yb2ssIFQuPC9hdXRob3I+PGF1dGhvcj5Wb3NzLCBW
LjwvYXV0aG9yPjxhdXRob3I+V2VhdmVyLCBXLjwvYXV0aG9yPjxhdXRob3I+Q2hhbiBZb3UsIEMu
PC9hdXRob3I+PGF1dGhvcj5Bc2NoYSwgQS48L2F1dGhvcj48YXV0aG9yPkJsYXR0LCBCLjwvYXV0
aG9yPjxhdXRob3I+RGVGYWxjbywgRC48L2F1dGhvcj48YXV0aG9yPkVzbGF2YSwgRS48L2F1dGhv
cj48YXV0aG9yPkhyaXBjc2FrLCBILjwvYXV0aG9yPjxhdXRob3I+S2xlYmFub3YsIEsuPC9hdXRo
b3I+PGF1dGhvcj5MYXR0aW1vcmUsIEwuPC9hdXRob3I+PGF1dGhvcj5NYWxheSwgTS48L2F1dGhv
cj48YXV0aG9yPlBhbG1lciwgUC48L2F1dGhvcj48YXV0aG9yPlByYXR0LCBQLjwvYXV0aG9yPjxh
dXRob3I+UmVwcywgUi48L2F1dGhvcj48YXV0aG9yPlNhY2hzb24sIFMuPC9hdXRob3I+PGF1dGhv
cj5TY2h1ZW1pZSwgUy48L2F1dGhvcj48YXV0aG9yPlNvbmcsIFMuPC9hdXRob3I+PGF1dGhvcj5T
d2VyZGVsLCBTLjwvYXV0aG9yPjxhdXRob3I+dmFuIEJvY2hvdmUsIHYuPC9hdXRob3I+PGF1dGhv
cj5XYWl0ZSwgVy48L2F1dGhvcj48YXV0aG9yPldpZ2dpbnMsIFcuPC9hdXRob3I+PGF1dGhvcj5C
ZW5vLCBCLjwvYXV0aG9yPjxhdXRob3I+Q2hyaXN0aWFuLCBDLjwvYXV0aG9yPjxhdXRob3I+RGVt
cHN0ZXIsIEQuPC9hdXRob3I+PGF1dGhvcj5FdmFucywgRS48L2F1dGhvcj48YXV0aG9yPkh1c2Vy
LCBILjwvYXV0aG9yPjxhdXRob3I+S29zdGthLCBLLjwvYXV0aG9yPjxhdXRob3I+TGksIEwuPC9h
dXRob3I+PGF1dGhvcj5NZW5lZ2F5LCBNLjwvYXV0aG9yPjxhdXRob3I+UGF0aWwsIFAuPC9hdXRo
b3I+PGF1dGhvcj5QcmlldG8tQWxoYW1icmEsIFAuPC9hdXRob3I+PGF1dGhvcj5SaWpuYmVlaywg
Ui48L2F1dGhvcj48YXV0aG9yPlNhcmlkYWtpcywgUy48L2F1dGhvcj48YXV0aG9yPlNlYWdlciwg
Uy48L2F1dGhvcj48YXV0aG9yPlNwb3RuaXR6LCBTLjwvYXV0aG9yPjxhdXRob3I+VGlhbiwgVC48
L2F1dGhvcj48YXV0aG9yPlZhbiBaYW5kdCwgVi48L2F1dGhvcj48YXV0aG9yPldhcmZlLCBXLjwv
YXV0aG9yPjxhdXRob3I+V2lsbGlhbXMsIFcuPC9hdXRob3I+PC9hdXRob3JzPjwvY29udHJpYnV0
b3JzPjx0aXRsZXM+PHRpdGxlPlRoZSBCb29rIG9mIE9IRFNJPC90aXRsZT48L3RpdGxlcz48ZWRp
dGlvbj4xc3Q8L2VkaXRpb24+PGRhdGVzPjx5ZWFyPjIwMjA8L3llYXI+PHB1Yi1kYXRlcz48ZGF0
ZT5BcHJpbCAxNjwvZGF0ZT48L3B1Yi1kYXRlcz48L2RhdGVzPjxpc2JuPjEwODg4NTUxOTk8L2lz
Ym4+PHVybHM+PHJlbGF0ZWQtdXJscz48dXJsPmh0dHBzOi8vb2hkc2kuZ2l0aHViLmlvL1RoZUJv
b2tPZk9oZHNpLzwvdXJsPjwvcmVsYXRlZC11cmxzPjwvdXJscz48L3JlY29yZD48L0NpdGU+PC9F
bmROb3RlPgB=
</w:fldData>
        </w:fldChar>
      </w:r>
      <w:r w:rsidR="00820C9B">
        <w:instrText xml:space="preserve"> ADDIN EN.CITE </w:instrText>
      </w:r>
      <w:r w:rsidR="00820C9B">
        <w:fldChar w:fldCharType="begin">
          <w:fldData xml:space="preserve">PEVuZE5vdGU+PENpdGU+PEF1dGhvcj5PYnNlcnZhdGlvbmFsIEhlYWx0aCBEYXRhIFNjaWVuY2Vz
IGFuZCBJbmZvcm1hdGljczwvQXV0aG9yPjxZZWFyPjIwMjA8L1llYXI+PFJlY051bT4zNzwvUmVj
TnVtPjxEaXNwbGF5VGV4dD48c3R5bGUgZmFjZT0ic3VwZXJzY3JpcHQiPjk8L3N0eWxlPjwvRGlz
cGxheVRleHQ+PHJlY29yZD48cmVjLW51bWJlcj4zNzwvcmVjLW51bWJlcj48Zm9yZWlnbi1rZXlz
PjxrZXkgYXBwPSJFTiIgZGItaWQ9InA1Znp6d3d0N3dycHJ1ZWF0NXdwOXdzaDBhOXM5emR6YWV0
OSIgdGltZXN0YW1wPSIxNjAwNDA1NDI0Ij4zNzwva2V5PjwvZm9yZWlnbi1rZXlzPjxyZWYtdHlw
ZSBuYW1lPSJCb29rIj42PC9yZWYtdHlwZT48Y29udHJpYnV0b3JzPjxhdXRob3JzPjxhdXRob3I+
T2JzZXJ2YXRpb25hbCBIZWFsdGggRGF0YSBTY2llbmNlcyBhbmQgSW5mb3JtYXRpY3MsPC9hdXRo
b3I+PGF1dGhvcj5BYmVkdGFzaCwgQS48L2F1dGhvcj48YXV0aG9yPkJsYWNrZXRlciwgQi48L2F1
dGhvcj48YXV0aG9yPkNsb2Z0LCBDLjwvYXV0aG9yPjxhdXRob3I+RHVrZSwgRC48L2F1dGhvcj48
YXV0aG9yPkZhbGNvbmVyLCBGLjwvYXV0aG9yPjxhdXRob3I+S2hheXRlciwgSy48L2F1dGhvcj48
YXV0aG9yPkxhbmVzZSwgTC48L2F1dGhvcj48YXV0aG9yPk1hZGlnYW4sIE0uPC9hdXRob3I+PGF1
dGhvcj5OaXNoaW11cmEsIE4uPC9hdXRob3I+PGF1dGhvcj5Qb3NhZGEsIFAuPC9hdXRob3I+PGF1
dGhvcj5SZWljaCwgUi48L2F1dGhvcj48YXV0aG9yPlJ5YW4sIFIuPC9hdXRob3I+PGF1dGhvcj5T
YXJvdWZpbSwgUy48L2F1dGhvcj48YXV0aG9yPlNlbmEsIFMuPC9hdXRob3I+PGF1dGhvcj5TdWNo
YXJkLCBTLjwvYXV0aG9yPjxhdXRob3I+VG9yb2ssIFQuPC9hdXRob3I+PGF1dGhvcj5Wb3NzLCBW
LjwvYXV0aG9yPjxhdXRob3I+V2VhdmVyLCBXLjwvYXV0aG9yPjxhdXRob3I+Q2hhbiBZb3UsIEMu
PC9hdXRob3I+PGF1dGhvcj5Bc2NoYSwgQS48L2F1dGhvcj48YXV0aG9yPkJsYXR0LCBCLjwvYXV0
aG9yPjxhdXRob3I+RGVGYWxjbywgRC48L2F1dGhvcj48YXV0aG9yPkVzbGF2YSwgRS48L2F1dGhv
cj48YXV0aG9yPkhyaXBjc2FrLCBILjwvYXV0aG9yPjxhdXRob3I+S2xlYmFub3YsIEsuPC9hdXRo
b3I+PGF1dGhvcj5MYXR0aW1vcmUsIEwuPC9hdXRob3I+PGF1dGhvcj5NYWxheSwgTS48L2F1dGhv
cj48YXV0aG9yPlBhbG1lciwgUC48L2F1dGhvcj48YXV0aG9yPlByYXR0LCBQLjwvYXV0aG9yPjxh
dXRob3I+UmVwcywgUi48L2F1dGhvcj48YXV0aG9yPlNhY2hzb24sIFMuPC9hdXRob3I+PGF1dGhv
cj5TY2h1ZW1pZSwgUy48L2F1dGhvcj48YXV0aG9yPlNvbmcsIFMuPC9hdXRob3I+PGF1dGhvcj5T
d2VyZGVsLCBTLjwvYXV0aG9yPjxhdXRob3I+dmFuIEJvY2hvdmUsIHYuPC9hdXRob3I+PGF1dGhv
cj5XYWl0ZSwgVy48L2F1dGhvcj48YXV0aG9yPldpZ2dpbnMsIFcuPC9hdXRob3I+PGF1dGhvcj5C
ZW5vLCBCLjwvYXV0aG9yPjxhdXRob3I+Q2hyaXN0aWFuLCBDLjwvYXV0aG9yPjxhdXRob3I+RGVt
cHN0ZXIsIEQuPC9hdXRob3I+PGF1dGhvcj5FdmFucywgRS48L2F1dGhvcj48YXV0aG9yPkh1c2Vy
LCBILjwvYXV0aG9yPjxhdXRob3I+S29zdGthLCBLLjwvYXV0aG9yPjxhdXRob3I+TGksIEwuPC9h
dXRob3I+PGF1dGhvcj5NZW5lZ2F5LCBNLjwvYXV0aG9yPjxhdXRob3I+UGF0aWwsIFAuPC9hdXRo
b3I+PGF1dGhvcj5QcmlldG8tQWxoYW1icmEsIFAuPC9hdXRob3I+PGF1dGhvcj5SaWpuYmVlaywg
Ui48L2F1dGhvcj48YXV0aG9yPlNhcmlkYWtpcywgUy48L2F1dGhvcj48YXV0aG9yPlNlYWdlciwg
Uy48L2F1dGhvcj48YXV0aG9yPlNwb3RuaXR6LCBTLjwvYXV0aG9yPjxhdXRob3I+VGlhbiwgVC48
L2F1dGhvcj48YXV0aG9yPlZhbiBaYW5kdCwgVi48L2F1dGhvcj48YXV0aG9yPldhcmZlLCBXLjwv
YXV0aG9yPjxhdXRob3I+V2lsbGlhbXMsIFcuPC9hdXRob3I+PC9hdXRob3JzPjwvY29udHJpYnV0
b3JzPjx0aXRsZXM+PHRpdGxlPlRoZSBCb29rIG9mIE9IRFNJPC90aXRsZT48L3RpdGxlcz48ZWRp
dGlvbj4xc3Q8L2VkaXRpb24+PGRhdGVzPjx5ZWFyPjIwMjA8L3llYXI+PHB1Yi1kYXRlcz48ZGF0
ZT5BcHJpbCAxNjwvZGF0ZT48L3B1Yi1kYXRlcz48L2RhdGVzPjxpc2JuPjEwODg4NTUxOTk8L2lz
Ym4+PHVybHM+PHJlbGF0ZWQtdXJscz48dXJsPmh0dHBzOi8vb2hkc2kuZ2l0aHViLmlvL1RoZUJv
b2tPZk9oZHNpLzwvdXJsPjwvcmVsYXRlZC11cmxzPjwvdXJscz48L3JlY29yZD48L0NpdGU+PC9F
bmROb3RlPgB=
</w:fldData>
        </w:fldChar>
      </w:r>
      <w:r w:rsidR="00820C9B">
        <w:instrText xml:space="preserve"> ADDIN EN.CITE.DATA </w:instrText>
      </w:r>
      <w:r w:rsidR="00820C9B">
        <w:fldChar w:fldCharType="end"/>
      </w:r>
      <w:r w:rsidR="00820C9B">
        <w:fldChar w:fldCharType="separate"/>
      </w:r>
      <w:r w:rsidR="00820C9B" w:rsidRPr="00820C9B">
        <w:rPr>
          <w:noProof/>
          <w:vertAlign w:val="superscript"/>
        </w:rPr>
        <w:t>9</w:t>
      </w:r>
      <w:r w:rsidR="00820C9B">
        <w:fldChar w:fldCharType="end"/>
      </w:r>
      <w:r w:rsidR="001B338A">
        <w:t xml:space="preserve"> Lastly, an assumption of the SCCS design is that there is no meaningful competing risk or, in other words, the end of observation is mostly independent of outcome occurrence.</w:t>
      </w:r>
      <w:r w:rsidR="00820C9B">
        <w:fldChar w:fldCharType="begin">
          <w:fldData xml:space="preserve">PEVuZE5vdGU+PENpdGU+PEF1dGhvcj5PYnNlcnZhdGlvbmFsIEhlYWx0aCBEYXRhIFNjaWVuY2Vz
IGFuZCBJbmZvcm1hdGljczwvQXV0aG9yPjxZZWFyPjIwMjA8L1llYXI+PFJlY051bT4zNzwvUmVj
TnVtPjxEaXNwbGF5VGV4dD48c3R5bGUgZmFjZT0ic3VwZXJzY3JpcHQiPjk8L3N0eWxlPjwvRGlz
cGxheVRleHQ+PHJlY29yZD48cmVjLW51bWJlcj4zNzwvcmVjLW51bWJlcj48Zm9yZWlnbi1rZXlz
PjxrZXkgYXBwPSJFTiIgZGItaWQ9InA1Znp6d3d0N3dycHJ1ZWF0NXdwOXdzaDBhOXM5emR6YWV0
OSIgdGltZXN0YW1wPSIxNjAwNDA1NDI0Ij4zNzwva2V5PjwvZm9yZWlnbi1rZXlzPjxyZWYtdHlw
ZSBuYW1lPSJCb29rIj42PC9yZWYtdHlwZT48Y29udHJpYnV0b3JzPjxhdXRob3JzPjxhdXRob3I+
T2JzZXJ2YXRpb25hbCBIZWFsdGggRGF0YSBTY2llbmNlcyBhbmQgSW5mb3JtYXRpY3MsPC9hdXRo
b3I+PGF1dGhvcj5BYmVkdGFzaCwgQS48L2F1dGhvcj48YXV0aG9yPkJsYWNrZXRlciwgQi48L2F1
dGhvcj48YXV0aG9yPkNsb2Z0LCBDLjwvYXV0aG9yPjxhdXRob3I+RHVrZSwgRC48L2F1dGhvcj48
YXV0aG9yPkZhbGNvbmVyLCBGLjwvYXV0aG9yPjxhdXRob3I+S2hheXRlciwgSy48L2F1dGhvcj48
YXV0aG9yPkxhbmVzZSwgTC48L2F1dGhvcj48YXV0aG9yPk1hZGlnYW4sIE0uPC9hdXRob3I+PGF1
dGhvcj5OaXNoaW11cmEsIE4uPC9hdXRob3I+PGF1dGhvcj5Qb3NhZGEsIFAuPC9hdXRob3I+PGF1
dGhvcj5SZWljaCwgUi48L2F1dGhvcj48YXV0aG9yPlJ5YW4sIFIuPC9hdXRob3I+PGF1dGhvcj5T
YXJvdWZpbSwgUy48L2F1dGhvcj48YXV0aG9yPlNlbmEsIFMuPC9hdXRob3I+PGF1dGhvcj5TdWNo
YXJkLCBTLjwvYXV0aG9yPjxhdXRob3I+VG9yb2ssIFQuPC9hdXRob3I+PGF1dGhvcj5Wb3NzLCBW
LjwvYXV0aG9yPjxhdXRob3I+V2VhdmVyLCBXLjwvYXV0aG9yPjxhdXRob3I+Q2hhbiBZb3UsIEMu
PC9hdXRob3I+PGF1dGhvcj5Bc2NoYSwgQS48L2F1dGhvcj48YXV0aG9yPkJsYXR0LCBCLjwvYXV0
aG9yPjxhdXRob3I+RGVGYWxjbywgRC48L2F1dGhvcj48YXV0aG9yPkVzbGF2YSwgRS48L2F1dGhv
cj48YXV0aG9yPkhyaXBjc2FrLCBILjwvYXV0aG9yPjxhdXRob3I+S2xlYmFub3YsIEsuPC9hdXRo
b3I+PGF1dGhvcj5MYXR0aW1vcmUsIEwuPC9hdXRob3I+PGF1dGhvcj5NYWxheSwgTS48L2F1dGhv
cj48YXV0aG9yPlBhbG1lciwgUC48L2F1dGhvcj48YXV0aG9yPlByYXR0LCBQLjwvYXV0aG9yPjxh
dXRob3I+UmVwcywgUi48L2F1dGhvcj48YXV0aG9yPlNhY2hzb24sIFMuPC9hdXRob3I+PGF1dGhv
cj5TY2h1ZW1pZSwgUy48L2F1dGhvcj48YXV0aG9yPlNvbmcsIFMuPC9hdXRob3I+PGF1dGhvcj5T
d2VyZGVsLCBTLjwvYXV0aG9yPjxhdXRob3I+dmFuIEJvY2hvdmUsIHYuPC9hdXRob3I+PGF1dGhv
cj5XYWl0ZSwgVy48L2F1dGhvcj48YXV0aG9yPldpZ2dpbnMsIFcuPC9hdXRob3I+PGF1dGhvcj5C
ZW5vLCBCLjwvYXV0aG9yPjxhdXRob3I+Q2hyaXN0aWFuLCBDLjwvYXV0aG9yPjxhdXRob3I+RGVt
cHN0ZXIsIEQuPC9hdXRob3I+PGF1dGhvcj5FdmFucywgRS48L2F1dGhvcj48YXV0aG9yPkh1c2Vy
LCBILjwvYXV0aG9yPjxhdXRob3I+S29zdGthLCBLLjwvYXV0aG9yPjxhdXRob3I+TGksIEwuPC9h
dXRob3I+PGF1dGhvcj5NZW5lZ2F5LCBNLjwvYXV0aG9yPjxhdXRob3I+UGF0aWwsIFAuPC9hdXRo
b3I+PGF1dGhvcj5QcmlldG8tQWxoYW1icmEsIFAuPC9hdXRob3I+PGF1dGhvcj5SaWpuYmVlaywg
Ui48L2F1dGhvcj48YXV0aG9yPlNhcmlkYWtpcywgUy48L2F1dGhvcj48YXV0aG9yPlNlYWdlciwg
Uy48L2F1dGhvcj48YXV0aG9yPlNwb3RuaXR6LCBTLjwvYXV0aG9yPjxhdXRob3I+VGlhbiwgVC48
L2F1dGhvcj48YXV0aG9yPlZhbiBaYW5kdCwgVi48L2F1dGhvcj48YXV0aG9yPldhcmZlLCBXLjwv
YXV0aG9yPjxhdXRob3I+V2lsbGlhbXMsIFcuPC9hdXRob3I+PC9hdXRob3JzPjwvY29udHJpYnV0
b3JzPjx0aXRsZXM+PHRpdGxlPlRoZSBCb29rIG9mIE9IRFNJPC90aXRsZT48L3RpdGxlcz48ZWRp
dGlvbj4xc3Q8L2VkaXRpb24+PGRhdGVzPjx5ZWFyPjIwMjA8L3llYXI+PHB1Yi1kYXRlcz48ZGF0
ZT5BcHJpbCAxNjwvZGF0ZT48L3B1Yi1kYXRlcz48L2RhdGVzPjxpc2JuPjEwODg4NTUxOTk8L2lz
Ym4+PHVybHM+PHJlbGF0ZWQtdXJscz48dXJsPmh0dHBzOi8vb2hkc2kuZ2l0aHViLmlvL1RoZUJv
b2tPZk9oZHNpLzwvdXJsPjwvcmVsYXRlZC11cmxzPjwvdXJscz48L3JlY29yZD48L0NpdGU+PC9F
bmROb3RlPgB=
</w:fldData>
        </w:fldChar>
      </w:r>
      <w:r w:rsidR="00820C9B">
        <w:instrText xml:space="preserve"> ADDIN EN.CITE </w:instrText>
      </w:r>
      <w:r w:rsidR="00820C9B">
        <w:fldChar w:fldCharType="begin">
          <w:fldData xml:space="preserve">PEVuZE5vdGU+PENpdGU+PEF1dGhvcj5PYnNlcnZhdGlvbmFsIEhlYWx0aCBEYXRhIFNjaWVuY2Vz
IGFuZCBJbmZvcm1hdGljczwvQXV0aG9yPjxZZWFyPjIwMjA8L1llYXI+PFJlY051bT4zNzwvUmVj
TnVtPjxEaXNwbGF5VGV4dD48c3R5bGUgZmFjZT0ic3VwZXJzY3JpcHQiPjk8L3N0eWxlPjwvRGlz
cGxheVRleHQ+PHJlY29yZD48cmVjLW51bWJlcj4zNzwvcmVjLW51bWJlcj48Zm9yZWlnbi1rZXlz
PjxrZXkgYXBwPSJFTiIgZGItaWQ9InA1Znp6d3d0N3dycHJ1ZWF0NXdwOXdzaDBhOXM5emR6YWV0
OSIgdGltZXN0YW1wPSIxNjAwNDA1NDI0Ij4zNzwva2V5PjwvZm9yZWlnbi1rZXlzPjxyZWYtdHlw
ZSBuYW1lPSJCb29rIj42PC9yZWYtdHlwZT48Y29udHJpYnV0b3JzPjxhdXRob3JzPjxhdXRob3I+
T2JzZXJ2YXRpb25hbCBIZWFsdGggRGF0YSBTY2llbmNlcyBhbmQgSW5mb3JtYXRpY3MsPC9hdXRo
b3I+PGF1dGhvcj5BYmVkdGFzaCwgQS48L2F1dGhvcj48YXV0aG9yPkJsYWNrZXRlciwgQi48L2F1
dGhvcj48YXV0aG9yPkNsb2Z0LCBDLjwvYXV0aG9yPjxhdXRob3I+RHVrZSwgRC48L2F1dGhvcj48
YXV0aG9yPkZhbGNvbmVyLCBGLjwvYXV0aG9yPjxhdXRob3I+S2hheXRlciwgSy48L2F1dGhvcj48
YXV0aG9yPkxhbmVzZSwgTC48L2F1dGhvcj48YXV0aG9yPk1hZGlnYW4sIE0uPC9hdXRob3I+PGF1
dGhvcj5OaXNoaW11cmEsIE4uPC9hdXRob3I+PGF1dGhvcj5Qb3NhZGEsIFAuPC9hdXRob3I+PGF1
dGhvcj5SZWljaCwgUi48L2F1dGhvcj48YXV0aG9yPlJ5YW4sIFIuPC9hdXRob3I+PGF1dGhvcj5T
YXJvdWZpbSwgUy48L2F1dGhvcj48YXV0aG9yPlNlbmEsIFMuPC9hdXRob3I+PGF1dGhvcj5TdWNo
YXJkLCBTLjwvYXV0aG9yPjxhdXRob3I+VG9yb2ssIFQuPC9hdXRob3I+PGF1dGhvcj5Wb3NzLCBW
LjwvYXV0aG9yPjxhdXRob3I+V2VhdmVyLCBXLjwvYXV0aG9yPjxhdXRob3I+Q2hhbiBZb3UsIEMu
PC9hdXRob3I+PGF1dGhvcj5Bc2NoYSwgQS48L2F1dGhvcj48YXV0aG9yPkJsYXR0LCBCLjwvYXV0
aG9yPjxhdXRob3I+RGVGYWxjbywgRC48L2F1dGhvcj48YXV0aG9yPkVzbGF2YSwgRS48L2F1dGhv
cj48YXV0aG9yPkhyaXBjc2FrLCBILjwvYXV0aG9yPjxhdXRob3I+S2xlYmFub3YsIEsuPC9hdXRo
b3I+PGF1dGhvcj5MYXR0aW1vcmUsIEwuPC9hdXRob3I+PGF1dGhvcj5NYWxheSwgTS48L2F1dGhv
cj48YXV0aG9yPlBhbG1lciwgUC48L2F1dGhvcj48YXV0aG9yPlByYXR0LCBQLjwvYXV0aG9yPjxh
dXRob3I+UmVwcywgUi48L2F1dGhvcj48YXV0aG9yPlNhY2hzb24sIFMuPC9hdXRob3I+PGF1dGhv
cj5TY2h1ZW1pZSwgUy48L2F1dGhvcj48YXV0aG9yPlNvbmcsIFMuPC9hdXRob3I+PGF1dGhvcj5T
d2VyZGVsLCBTLjwvYXV0aG9yPjxhdXRob3I+dmFuIEJvY2hvdmUsIHYuPC9hdXRob3I+PGF1dGhv
cj5XYWl0ZSwgVy48L2F1dGhvcj48YXV0aG9yPldpZ2dpbnMsIFcuPC9hdXRob3I+PGF1dGhvcj5C
ZW5vLCBCLjwvYXV0aG9yPjxhdXRob3I+Q2hyaXN0aWFuLCBDLjwvYXV0aG9yPjxhdXRob3I+RGVt
cHN0ZXIsIEQuPC9hdXRob3I+PGF1dGhvcj5FdmFucywgRS48L2F1dGhvcj48YXV0aG9yPkh1c2Vy
LCBILjwvYXV0aG9yPjxhdXRob3I+S29zdGthLCBLLjwvYXV0aG9yPjxhdXRob3I+TGksIEwuPC9h
dXRob3I+PGF1dGhvcj5NZW5lZ2F5LCBNLjwvYXV0aG9yPjxhdXRob3I+UGF0aWwsIFAuPC9hdXRo
b3I+PGF1dGhvcj5QcmlldG8tQWxoYW1icmEsIFAuPC9hdXRob3I+PGF1dGhvcj5SaWpuYmVlaywg
Ui48L2F1dGhvcj48YXV0aG9yPlNhcmlkYWtpcywgUy48L2F1dGhvcj48YXV0aG9yPlNlYWdlciwg
Uy48L2F1dGhvcj48YXV0aG9yPlNwb3RuaXR6LCBTLjwvYXV0aG9yPjxhdXRob3I+VGlhbiwgVC48
L2F1dGhvcj48YXV0aG9yPlZhbiBaYW5kdCwgVi48L2F1dGhvcj48YXV0aG9yPldhcmZlLCBXLjwv
YXV0aG9yPjxhdXRob3I+V2lsbGlhbXMsIFcuPC9hdXRob3I+PC9hdXRob3JzPjwvY29udHJpYnV0
b3JzPjx0aXRsZXM+PHRpdGxlPlRoZSBCb29rIG9mIE9IRFNJPC90aXRsZT48L3RpdGxlcz48ZWRp
dGlvbj4xc3Q8L2VkaXRpb24+PGRhdGVzPjx5ZWFyPjIwMjA8L3llYXI+PHB1Yi1kYXRlcz48ZGF0
ZT5BcHJpbCAxNjwvZGF0ZT48L3B1Yi1kYXRlcz48L2RhdGVzPjxpc2JuPjEwODg4NTUxOTk8L2lz
Ym4+PHVybHM+PHJlbGF0ZWQtdXJscz48dXJsPmh0dHBzOi8vb2hkc2kuZ2l0aHViLmlvL1RoZUJv
b2tPZk9oZHNpLzwvdXJsPjwvcmVsYXRlZC11cmxzPjwvdXJscz48L3JlY29yZD48L0NpdGU+PC9F
bmROb3RlPgB=
</w:fldData>
        </w:fldChar>
      </w:r>
      <w:r w:rsidR="00820C9B">
        <w:instrText xml:space="preserve"> ADDIN EN.CITE.DATA </w:instrText>
      </w:r>
      <w:r w:rsidR="00820C9B">
        <w:fldChar w:fldCharType="end"/>
      </w:r>
      <w:r w:rsidR="00820C9B">
        <w:fldChar w:fldCharType="separate"/>
      </w:r>
      <w:r w:rsidR="00820C9B" w:rsidRPr="00820C9B">
        <w:rPr>
          <w:noProof/>
          <w:vertAlign w:val="superscript"/>
        </w:rPr>
        <w:t>9</w:t>
      </w:r>
      <w:r w:rsidR="00820C9B">
        <w:fldChar w:fldCharType="end"/>
      </w:r>
    </w:p>
    <w:p w14:paraId="4EDE3F51" w14:textId="3F2FD853" w:rsidR="001B338A" w:rsidRDefault="001B338A" w:rsidP="00AC55F9">
      <w:pPr>
        <w:pStyle w:val="BodyText12"/>
        <w:spacing w:after="0" w:line="240" w:lineRule="auto"/>
        <w:jc w:val="left"/>
      </w:pPr>
    </w:p>
    <w:p w14:paraId="298AB016" w14:textId="7FF78EB9" w:rsidR="001B338A" w:rsidRDefault="5BD0B640" w:rsidP="00AC55F9">
      <w:pPr>
        <w:pStyle w:val="BodyText12"/>
        <w:spacing w:after="0" w:line="240" w:lineRule="auto"/>
        <w:jc w:val="left"/>
      </w:pPr>
      <w:r w:rsidRPr="001B338A">
        <w:t xml:space="preserve">From </w:t>
      </w:r>
      <w:r w:rsidR="0E3D932B">
        <w:t>its</w:t>
      </w:r>
      <w:r w:rsidRPr="001B338A">
        <w:t xml:space="preserve"> inception</w:t>
      </w:r>
      <w:r w:rsidR="0E3D932B">
        <w:t>, the declared goal</w:t>
      </w:r>
      <w:r w:rsidRPr="001B338A">
        <w:t xml:space="preserve"> of the OHDSI community </w:t>
      </w:r>
      <w:r w:rsidR="253F45B4">
        <w:t>has been</w:t>
      </w:r>
      <w:r w:rsidRPr="001B338A">
        <w:t xml:space="preserve"> to establish an international collaborative by building on open-science values.</w:t>
      </w:r>
      <w:r w:rsidR="001B338A">
        <w:fldChar w:fldCharType="begin">
          <w:fldData xml:space="preserve">PEVuZE5vdGU+PENpdGU+PEF1dGhvcj5PYnNlcnZhdGlvbmFsIEhlYWx0aCBEYXRhIFNjaWVuY2Vz
IGFuZCBJbmZvcm1hdGljczwvQXV0aG9yPjxZZWFyPjIwMjA8L1llYXI+PFJlY051bT4zNzwvUmVj
TnVtPjxEaXNwbGF5VGV4dD48c3R5bGUgZmFjZT0ic3VwZXJzY3JpcHQiPjk8L3N0eWxlPjwvRGlz
cGxheVRleHQ+PHJlY29yZD48cmVjLW51bWJlcj4zNzwvcmVjLW51bWJlcj48Zm9yZWlnbi1rZXlz
PjxrZXkgYXBwPSJFTiIgZGItaWQ9InA1Znp6d3d0N3dycHJ1ZWF0NXdwOXdzaDBhOXM5emR6YWV0
OSIgdGltZXN0YW1wPSIxNjAwNDA1NDI0Ij4zNzwva2V5PjwvZm9yZWlnbi1rZXlzPjxyZWYtdHlw
ZSBuYW1lPSJCb29rIj42PC9yZWYtdHlwZT48Y29udHJpYnV0b3JzPjxhdXRob3JzPjxhdXRob3I+
T2JzZXJ2YXRpb25hbCBIZWFsdGggRGF0YSBTY2llbmNlcyBhbmQgSW5mb3JtYXRpY3MsPC9hdXRo
b3I+PGF1dGhvcj5BYmVkdGFzaCwgQS48L2F1dGhvcj48YXV0aG9yPkJsYWNrZXRlciwgQi48L2F1
dGhvcj48YXV0aG9yPkNsb2Z0LCBDLjwvYXV0aG9yPjxhdXRob3I+RHVrZSwgRC48L2F1dGhvcj48
YXV0aG9yPkZhbGNvbmVyLCBGLjwvYXV0aG9yPjxhdXRob3I+S2hheXRlciwgSy48L2F1dGhvcj48
YXV0aG9yPkxhbmVzZSwgTC48L2F1dGhvcj48YXV0aG9yPk1hZGlnYW4sIE0uPC9hdXRob3I+PGF1
dGhvcj5OaXNoaW11cmEsIE4uPC9hdXRob3I+PGF1dGhvcj5Qb3NhZGEsIFAuPC9hdXRob3I+PGF1
dGhvcj5SZWljaCwgUi48L2F1dGhvcj48YXV0aG9yPlJ5YW4sIFIuPC9hdXRob3I+PGF1dGhvcj5T
YXJvdWZpbSwgUy48L2F1dGhvcj48YXV0aG9yPlNlbmEsIFMuPC9hdXRob3I+PGF1dGhvcj5TdWNo
YXJkLCBTLjwvYXV0aG9yPjxhdXRob3I+VG9yb2ssIFQuPC9hdXRob3I+PGF1dGhvcj5Wb3NzLCBW
LjwvYXV0aG9yPjxhdXRob3I+V2VhdmVyLCBXLjwvYXV0aG9yPjxhdXRob3I+Q2hhbiBZb3UsIEMu
PC9hdXRob3I+PGF1dGhvcj5Bc2NoYSwgQS48L2F1dGhvcj48YXV0aG9yPkJsYXR0LCBCLjwvYXV0
aG9yPjxhdXRob3I+RGVGYWxjbywgRC48L2F1dGhvcj48YXV0aG9yPkVzbGF2YSwgRS48L2F1dGhv
cj48YXV0aG9yPkhyaXBjc2FrLCBILjwvYXV0aG9yPjxhdXRob3I+S2xlYmFub3YsIEsuPC9hdXRo
b3I+PGF1dGhvcj5MYXR0aW1vcmUsIEwuPC9hdXRob3I+PGF1dGhvcj5NYWxheSwgTS48L2F1dGhv
cj48YXV0aG9yPlBhbG1lciwgUC48L2F1dGhvcj48YXV0aG9yPlByYXR0LCBQLjwvYXV0aG9yPjxh
dXRob3I+UmVwcywgUi48L2F1dGhvcj48YXV0aG9yPlNhY2hzb24sIFMuPC9hdXRob3I+PGF1dGhv
cj5TY2h1ZW1pZSwgUy48L2F1dGhvcj48YXV0aG9yPlNvbmcsIFMuPC9hdXRob3I+PGF1dGhvcj5T
d2VyZGVsLCBTLjwvYXV0aG9yPjxhdXRob3I+dmFuIEJvY2hvdmUsIHYuPC9hdXRob3I+PGF1dGhv
cj5XYWl0ZSwgVy48L2F1dGhvcj48YXV0aG9yPldpZ2dpbnMsIFcuPC9hdXRob3I+PGF1dGhvcj5C
ZW5vLCBCLjwvYXV0aG9yPjxhdXRob3I+Q2hyaXN0aWFuLCBDLjwvYXV0aG9yPjxhdXRob3I+RGVt
cHN0ZXIsIEQuPC9hdXRob3I+PGF1dGhvcj5FdmFucywgRS48L2F1dGhvcj48YXV0aG9yPkh1c2Vy
LCBILjwvYXV0aG9yPjxhdXRob3I+S29zdGthLCBLLjwvYXV0aG9yPjxhdXRob3I+TGksIEwuPC9h
dXRob3I+PGF1dGhvcj5NZW5lZ2F5LCBNLjwvYXV0aG9yPjxhdXRob3I+UGF0aWwsIFAuPC9hdXRo
b3I+PGF1dGhvcj5QcmlldG8tQWxoYW1icmEsIFAuPC9hdXRob3I+PGF1dGhvcj5SaWpuYmVlaywg
Ui48L2F1dGhvcj48YXV0aG9yPlNhcmlkYWtpcywgUy48L2F1dGhvcj48YXV0aG9yPlNlYWdlciwg
Uy48L2F1dGhvcj48YXV0aG9yPlNwb3RuaXR6LCBTLjwvYXV0aG9yPjxhdXRob3I+VGlhbiwgVC48
L2F1dGhvcj48YXV0aG9yPlZhbiBaYW5kdCwgVi48L2F1dGhvcj48YXV0aG9yPldhcmZlLCBXLjwv
YXV0aG9yPjxhdXRob3I+V2lsbGlhbXMsIFcuPC9hdXRob3I+PC9hdXRob3JzPjwvY29udHJpYnV0
b3JzPjx0aXRsZXM+PHRpdGxlPlRoZSBCb29rIG9mIE9IRFNJPC90aXRsZT48L3RpdGxlcz48ZWRp
dGlvbj4xc3Q8L2VkaXRpb24+PGRhdGVzPjx5ZWFyPjIwMjA8L3llYXI+PHB1Yi1kYXRlcz48ZGF0
ZT5BcHJpbCAxNjwvZGF0ZT48L3B1Yi1kYXRlcz48L2RhdGVzPjxpc2JuPjEwODg4NTUxOTk8L2lz
Ym4+PHVybHM+PHJlbGF0ZWQtdXJscz48dXJsPmh0dHBzOi8vb2hkc2kuZ2l0aHViLmlvL1RoZUJv
b2tPZk9oZHNpLzwvdXJsPjwvcmVsYXRlZC11cmxzPjwvdXJscz48L3JlY29yZD48L0NpdGU+PC9F
bmROb3RlPgB=
</w:fldData>
        </w:fldChar>
      </w:r>
      <w:r w:rsidR="00AE4D69">
        <w:instrText xml:space="preserve"> ADDIN EN.CITE </w:instrText>
      </w:r>
      <w:r w:rsidR="00AE4D69">
        <w:fldChar w:fldCharType="begin">
          <w:fldData xml:space="preserve">PEVuZE5vdGU+PENpdGU+PEF1dGhvcj5PYnNlcnZhdGlvbmFsIEhlYWx0aCBEYXRhIFNjaWVuY2Vz
IGFuZCBJbmZvcm1hdGljczwvQXV0aG9yPjxZZWFyPjIwMjA8L1llYXI+PFJlY051bT4zNzwvUmVj
TnVtPjxEaXNwbGF5VGV4dD48c3R5bGUgZmFjZT0ic3VwZXJzY3JpcHQiPjk8L3N0eWxlPjwvRGlz
cGxheVRleHQ+PHJlY29yZD48cmVjLW51bWJlcj4zNzwvcmVjLW51bWJlcj48Zm9yZWlnbi1rZXlz
PjxrZXkgYXBwPSJFTiIgZGItaWQ9InA1Znp6d3d0N3dycHJ1ZWF0NXdwOXdzaDBhOXM5emR6YWV0
OSIgdGltZXN0YW1wPSIxNjAwNDA1NDI0Ij4zNzwva2V5PjwvZm9yZWlnbi1rZXlzPjxyZWYtdHlw
ZSBuYW1lPSJCb29rIj42PC9yZWYtdHlwZT48Y29udHJpYnV0b3JzPjxhdXRob3JzPjxhdXRob3I+
T2JzZXJ2YXRpb25hbCBIZWFsdGggRGF0YSBTY2llbmNlcyBhbmQgSW5mb3JtYXRpY3MsPC9hdXRo
b3I+PGF1dGhvcj5BYmVkdGFzaCwgQS48L2F1dGhvcj48YXV0aG9yPkJsYWNrZXRlciwgQi48L2F1
dGhvcj48YXV0aG9yPkNsb2Z0LCBDLjwvYXV0aG9yPjxhdXRob3I+RHVrZSwgRC48L2F1dGhvcj48
YXV0aG9yPkZhbGNvbmVyLCBGLjwvYXV0aG9yPjxhdXRob3I+S2hheXRlciwgSy48L2F1dGhvcj48
YXV0aG9yPkxhbmVzZSwgTC48L2F1dGhvcj48YXV0aG9yPk1hZGlnYW4sIE0uPC9hdXRob3I+PGF1
dGhvcj5OaXNoaW11cmEsIE4uPC9hdXRob3I+PGF1dGhvcj5Qb3NhZGEsIFAuPC9hdXRob3I+PGF1
dGhvcj5SZWljaCwgUi48L2F1dGhvcj48YXV0aG9yPlJ5YW4sIFIuPC9hdXRob3I+PGF1dGhvcj5T
YXJvdWZpbSwgUy48L2F1dGhvcj48YXV0aG9yPlNlbmEsIFMuPC9hdXRob3I+PGF1dGhvcj5TdWNo
YXJkLCBTLjwvYXV0aG9yPjxhdXRob3I+VG9yb2ssIFQuPC9hdXRob3I+PGF1dGhvcj5Wb3NzLCBW
LjwvYXV0aG9yPjxhdXRob3I+V2VhdmVyLCBXLjwvYXV0aG9yPjxhdXRob3I+Q2hhbiBZb3UsIEMu
PC9hdXRob3I+PGF1dGhvcj5Bc2NoYSwgQS48L2F1dGhvcj48YXV0aG9yPkJsYXR0LCBCLjwvYXV0
aG9yPjxhdXRob3I+RGVGYWxjbywgRC48L2F1dGhvcj48YXV0aG9yPkVzbGF2YSwgRS48L2F1dGhv
cj48YXV0aG9yPkhyaXBjc2FrLCBILjwvYXV0aG9yPjxhdXRob3I+S2xlYmFub3YsIEsuPC9hdXRo
b3I+PGF1dGhvcj5MYXR0aW1vcmUsIEwuPC9hdXRob3I+PGF1dGhvcj5NYWxheSwgTS48L2F1dGhv
cj48YXV0aG9yPlBhbG1lciwgUC48L2F1dGhvcj48YXV0aG9yPlByYXR0LCBQLjwvYXV0aG9yPjxh
dXRob3I+UmVwcywgUi48L2F1dGhvcj48YXV0aG9yPlNhY2hzb24sIFMuPC9hdXRob3I+PGF1dGhv
cj5TY2h1ZW1pZSwgUy48L2F1dGhvcj48YXV0aG9yPlNvbmcsIFMuPC9hdXRob3I+PGF1dGhvcj5T
d2VyZGVsLCBTLjwvYXV0aG9yPjxhdXRob3I+dmFuIEJvY2hvdmUsIHYuPC9hdXRob3I+PGF1dGhv
cj5XYWl0ZSwgVy48L2F1dGhvcj48YXV0aG9yPldpZ2dpbnMsIFcuPC9hdXRob3I+PGF1dGhvcj5C
ZW5vLCBCLjwvYXV0aG9yPjxhdXRob3I+Q2hyaXN0aWFuLCBDLjwvYXV0aG9yPjxhdXRob3I+RGVt
cHN0ZXIsIEQuPC9hdXRob3I+PGF1dGhvcj5FdmFucywgRS48L2F1dGhvcj48YXV0aG9yPkh1c2Vy
LCBILjwvYXV0aG9yPjxhdXRob3I+S29zdGthLCBLLjwvYXV0aG9yPjxhdXRob3I+TGksIEwuPC9h
dXRob3I+PGF1dGhvcj5NZW5lZ2F5LCBNLjwvYXV0aG9yPjxhdXRob3I+UGF0aWwsIFAuPC9hdXRo
b3I+PGF1dGhvcj5QcmlldG8tQWxoYW1icmEsIFAuPC9hdXRob3I+PGF1dGhvcj5SaWpuYmVlaywg
Ui48L2F1dGhvcj48YXV0aG9yPlNhcmlkYWtpcywgUy48L2F1dGhvcj48YXV0aG9yPlNlYWdlciwg
Uy48L2F1dGhvcj48YXV0aG9yPlNwb3RuaXR6LCBTLjwvYXV0aG9yPjxhdXRob3I+VGlhbiwgVC48
L2F1dGhvcj48YXV0aG9yPlZhbiBaYW5kdCwgVi48L2F1dGhvcj48YXV0aG9yPldhcmZlLCBXLjwv
YXV0aG9yPjxhdXRob3I+V2lsbGlhbXMsIFcuPC9hdXRob3I+PC9hdXRob3JzPjwvY29udHJpYnV0
b3JzPjx0aXRsZXM+PHRpdGxlPlRoZSBCb29rIG9mIE9IRFNJPC90aXRsZT48L3RpdGxlcz48ZWRp
dGlvbj4xc3Q8L2VkaXRpb24+PGRhdGVzPjx5ZWFyPjIwMjA8L3llYXI+PHB1Yi1kYXRlcz48ZGF0
ZT5BcHJpbCAxNjwvZGF0ZT48L3B1Yi1kYXRlcz48L2RhdGVzPjxpc2JuPjEwODg4NTUxOTk8L2lz
Ym4+PHVybHM+PHJlbGF0ZWQtdXJscz48dXJsPmh0dHBzOi8vb2hkc2kuZ2l0aHViLmlvL1RoZUJv
b2tPZk9oZHNpLzwvdXJsPjwvcmVsYXRlZC11cmxzPjwvdXJscz48L3JlY29yZD48L0NpdGU+PC9F
bmROb3RlPgB=
</w:fldData>
        </w:fldChar>
      </w:r>
      <w:r w:rsidR="00AE4D69">
        <w:instrText xml:space="preserve"> ADDIN EN.CITE.DATA </w:instrText>
      </w:r>
      <w:r w:rsidR="00AE4D69">
        <w:fldChar w:fldCharType="end"/>
      </w:r>
      <w:r w:rsidR="001B338A">
        <w:fldChar w:fldCharType="separate"/>
      </w:r>
      <w:r w:rsidR="7BFD0344" w:rsidRPr="00AE4D69">
        <w:rPr>
          <w:noProof/>
          <w:vertAlign w:val="superscript"/>
        </w:rPr>
        <w:t>9</w:t>
      </w:r>
      <w:r w:rsidR="001B338A">
        <w:fldChar w:fldCharType="end"/>
      </w:r>
      <w:r w:rsidRPr="001B338A">
        <w:t xml:space="preserve"> </w:t>
      </w:r>
      <w:r>
        <w:t xml:space="preserve">This work intending to interrogate the reliability of the Albogami et al. study directly aligns with OHDSI’s open-science strategy and its commitment to enable more meaningful collaboration in the health research community. OHDSI has developed a broad toolkit to make such work possible, including </w:t>
      </w:r>
      <w:r w:rsidRPr="001B338A">
        <w:t>the use of open-source software, public availability of all conference proceedings and materials, and transparent, open-access publication of generated medical evidence</w:t>
      </w:r>
      <w:r>
        <w:t xml:space="preserve">. These developments enable the OHDSI community to not just conduct high-impact observational health research, but to further our understanding of the reliability of existing health research. In keeping with this philosophy, the work conducted on this project and the generated results will also be shared </w:t>
      </w:r>
      <w:r w:rsidR="6C908650">
        <w:t xml:space="preserve">in </w:t>
      </w:r>
      <w:r w:rsidR="6C908650">
        <w:lastRenderedPageBreak/>
        <w:t xml:space="preserve">such a way (i.e. including open-source, executable code) that enables other </w:t>
      </w:r>
      <w:r w:rsidR="3D059F83">
        <w:t>researchers</w:t>
      </w:r>
      <w:r w:rsidR="6C908650">
        <w:t xml:space="preserve">, both within and outside the OHDSI community, to re-run analyses and understand the reliability of our findings. </w:t>
      </w:r>
      <w:r>
        <w:t>It is our hope that this work represents a</w:t>
      </w:r>
      <w:r w:rsidR="6C908650">
        <w:t>n early</w:t>
      </w:r>
      <w:r w:rsidR="4B9E2833">
        <w:t xml:space="preserve"> step</w:t>
      </w:r>
      <w:r w:rsidR="6C908650">
        <w:t xml:space="preserve"> </w:t>
      </w:r>
      <w:r>
        <w:t>toward a more robust system of evaluating evidence quality.</w:t>
      </w:r>
    </w:p>
    <w:p w14:paraId="7DA2F689" w14:textId="77777777" w:rsidR="001B338A" w:rsidRPr="00FC6339" w:rsidRDefault="001B338A" w:rsidP="00AC55F9">
      <w:pPr>
        <w:pStyle w:val="BodyText12"/>
        <w:spacing w:after="0" w:line="240" w:lineRule="auto"/>
        <w:jc w:val="left"/>
        <w:rPr>
          <w:color w:val="FF0000"/>
        </w:rPr>
      </w:pPr>
    </w:p>
    <w:p w14:paraId="6664615A" w14:textId="77777777" w:rsidR="00BC0EA4" w:rsidRPr="00FE4C8C" w:rsidRDefault="1551571E" w:rsidP="00696F8C">
      <w:pPr>
        <w:pStyle w:val="Heading1"/>
      </w:pPr>
      <w:bookmarkStart w:id="28" w:name="_Toc76735565"/>
      <w:r>
        <w:t>PROTECTION OF HUMAN SUBJECTS</w:t>
      </w:r>
      <w:bookmarkEnd w:id="28"/>
    </w:p>
    <w:p w14:paraId="33F7987B" w14:textId="74AA076A" w:rsidR="00696F8C" w:rsidRDefault="00323A43" w:rsidP="00AC55F9">
      <w:pPr>
        <w:pStyle w:val="BodyText12"/>
        <w:spacing w:after="0" w:line="240" w:lineRule="auto"/>
        <w:jc w:val="left"/>
      </w:pPr>
      <w:r w:rsidRPr="00FE4C8C">
        <w:t xml:space="preserve">Confidentiality of patient records will be maintained </w:t>
      </w:r>
      <w:r w:rsidR="00572400" w:rsidRPr="00FE4C8C">
        <w:t>always</w:t>
      </w:r>
      <w:r w:rsidRPr="00FE4C8C">
        <w:t>. All study reports will contain aggregate data only and will not identify individual patients or physicians. At no time during the study will the sponsor receive patient identifying information except when it is required by regulations in case of reporting adverse events.</w:t>
      </w:r>
      <w:r w:rsidR="002A30AB">
        <w:t xml:space="preserve"> </w:t>
      </w:r>
      <w:r w:rsidR="002A30AB" w:rsidRPr="00DE1412">
        <w:t xml:space="preserve">The use of the Optum and </w:t>
      </w:r>
      <w:r w:rsidR="003056C6" w:rsidRPr="00E46D13">
        <w:t xml:space="preserve">IBM </w:t>
      </w:r>
      <w:r w:rsidR="002A30AB" w:rsidRPr="00DE1412">
        <w:t>Market</w:t>
      </w:r>
      <w:r w:rsidR="00AE6035">
        <w:t>S</w:t>
      </w:r>
      <w:r w:rsidR="002A30AB" w:rsidRPr="00DE1412">
        <w:t>can was reviewed by the New England Institutional Review Board (IRB) and was determined to be exempt from broad IRB approval, as this research project did not involve human subjects research</w:t>
      </w:r>
      <w:r w:rsidR="002A30AB">
        <w:t>.</w:t>
      </w:r>
      <w:r w:rsidR="00636BFF">
        <w:t xml:space="preserve">  We will seek approval from all other data sources in accordance to our data use agreements as applicable.</w:t>
      </w:r>
    </w:p>
    <w:p w14:paraId="39EB5822" w14:textId="77777777" w:rsidR="006D649D" w:rsidRDefault="006D649D" w:rsidP="006D649D">
      <w:pPr>
        <w:pStyle w:val="BodyText12"/>
        <w:spacing w:after="0" w:line="240" w:lineRule="auto"/>
      </w:pPr>
    </w:p>
    <w:p w14:paraId="3CA177E8" w14:textId="77777777" w:rsidR="00BC0EA4" w:rsidRPr="00FE4C8C" w:rsidRDefault="1551571E" w:rsidP="00E864F9">
      <w:pPr>
        <w:pStyle w:val="Heading1"/>
      </w:pPr>
      <w:bookmarkStart w:id="29" w:name="_Toc76735566"/>
      <w:r>
        <w:t>MANAGEMENT AND REPORTING OF ADVERSE EVENTS AND ADVERSE REACTIONS</w:t>
      </w:r>
      <w:bookmarkEnd w:id="29"/>
    </w:p>
    <w:p w14:paraId="1981D53A" w14:textId="4ED9DDD7" w:rsidR="0005139B" w:rsidRDefault="00DB002E" w:rsidP="00AC55F9">
      <w:pPr>
        <w:pStyle w:val="BodyText12"/>
        <w:spacing w:after="0" w:line="240" w:lineRule="auto"/>
        <w:jc w:val="left"/>
      </w:pPr>
      <w:r w:rsidRPr="00FE4C8C">
        <w:t>This study uses code</w:t>
      </w:r>
      <w:r w:rsidR="0005139B" w:rsidRPr="00FE4C8C">
        <w:t xml:space="preserve">d data that already exist in </w:t>
      </w:r>
      <w:r w:rsidRPr="00FE4C8C">
        <w:t>electronic database</w:t>
      </w:r>
      <w:r w:rsidR="0005139B" w:rsidRPr="00FE4C8C">
        <w:t>s</w:t>
      </w:r>
      <w:r w:rsidRPr="00FE4C8C">
        <w:t>.</w:t>
      </w:r>
      <w:r w:rsidR="005D5E64">
        <w:t xml:space="preserve"> </w:t>
      </w:r>
      <w:r w:rsidRPr="00FE4C8C">
        <w:t>In this type of database, it is not possible to link (i.e., identify a potential causal association between) a particular product and medical event for any individual. Thus, the minimum criteria for reporting an adverse event (i.e., identifiable patient, identifiable reporter, a suspect product, and event) are not available and adverse events</w:t>
      </w:r>
      <w:r w:rsidR="006C433E">
        <w:t xml:space="preserve"> (AEs)</w:t>
      </w:r>
      <w:r w:rsidRPr="00FE4C8C">
        <w:t xml:space="preserve"> are not reportable as individual AE reports. The study results will be assessed for medically important results.</w:t>
      </w:r>
    </w:p>
    <w:p w14:paraId="17205268" w14:textId="77777777" w:rsidR="006D649D" w:rsidRPr="00FE4C8C" w:rsidRDefault="006D649D" w:rsidP="006D649D">
      <w:pPr>
        <w:pStyle w:val="BodyText12"/>
        <w:spacing w:after="0" w:line="240" w:lineRule="auto"/>
      </w:pPr>
    </w:p>
    <w:p w14:paraId="046366AA" w14:textId="77777777" w:rsidR="0088451F" w:rsidRPr="00FE4C8C" w:rsidRDefault="1551571E" w:rsidP="00506FE5">
      <w:pPr>
        <w:pStyle w:val="Heading1"/>
      </w:pPr>
      <w:bookmarkStart w:id="30" w:name="_Toc76735567"/>
      <w:r>
        <w:t>PLANS FOR DISSEMINATING AND COMMUNICATING STUDY RESULTS</w:t>
      </w:r>
      <w:bookmarkEnd w:id="30"/>
    </w:p>
    <w:p w14:paraId="6AF18357" w14:textId="1ABE2160" w:rsidR="00D94E40" w:rsidRDefault="00D73217" w:rsidP="00D73217">
      <w:pPr>
        <w:pStyle w:val="BodyText12"/>
        <w:spacing w:after="0" w:line="240" w:lineRule="auto"/>
        <w:jc w:val="left"/>
      </w:pPr>
      <w:r>
        <w:t xml:space="preserve">In accordance with OHDSI’s open-science approach, all aspects of this research will be publicly shared. </w:t>
      </w:r>
      <w:r w:rsidR="00D94E40" w:rsidRPr="00D94E40">
        <w:t xml:space="preserve">From an open-science perspective, one of the most important resources </w:t>
      </w:r>
      <w:r>
        <w:t xml:space="preserve">to share </w:t>
      </w:r>
      <w:r w:rsidR="00D94E40" w:rsidRPr="00D94E40">
        <w:t>is the code for the actual execution of studies, such as studies from the OHDSI Research Network</w:t>
      </w:r>
      <w:r w:rsidR="00BE6EB5">
        <w:t xml:space="preserve">. </w:t>
      </w:r>
      <w:r w:rsidR="00D94E40" w:rsidRPr="00D94E40">
        <w:t>In turn, these programs leverage the fully open source OHDSI stack, which can be inspected, reviewed and contributed to via GitHub.</w:t>
      </w:r>
      <w:r w:rsidR="00BE6EB5">
        <w:t xml:space="preserve"> Furthermore, by providing executable code, we enable other researchers to reproduce the analyses we conduct as part of this evaluation of evidence reliability. </w:t>
      </w:r>
      <w:r w:rsidR="00BE6EB5" w:rsidRPr="00BE6EB5">
        <w:t>Because of the privacy-sensitive nature of healthcare data, fully open, comprehensive patient-level datasets are typically not available. However, it is possible to leverage OMOP mapped datasets to publish important aggregated data and results sets</w:t>
      </w:r>
      <w:r w:rsidR="00BE6EB5">
        <w:t xml:space="preserve"> </w:t>
      </w:r>
      <w:r w:rsidR="00BE6EB5" w:rsidRPr="00BE6EB5">
        <w:t xml:space="preserve">to </w:t>
      </w:r>
      <w:hyperlink r:id="rId36" w:history="1">
        <w:r w:rsidR="00BE6EB5" w:rsidRPr="006556FF">
          <w:rPr>
            <w:rStyle w:val="Hyperlink"/>
          </w:rPr>
          <w:t>http://data.ohdsi.org</w:t>
        </w:r>
      </w:hyperlink>
      <w:r w:rsidR="00BE6EB5" w:rsidRPr="00BE6EB5">
        <w:t>.</w:t>
      </w:r>
      <w:r w:rsidR="00BE6EB5">
        <w:t xml:space="preserve"> </w:t>
      </w:r>
    </w:p>
    <w:p w14:paraId="58E3D1AB" w14:textId="77777777" w:rsidR="006D649D" w:rsidRPr="00CA4F1E" w:rsidRDefault="006D649D" w:rsidP="006D649D">
      <w:pPr>
        <w:pStyle w:val="BodyText12"/>
        <w:spacing w:after="0" w:line="240" w:lineRule="auto"/>
      </w:pPr>
    </w:p>
    <w:p w14:paraId="49CB489A" w14:textId="1468E0CD" w:rsidR="006E19C3" w:rsidRPr="00FB77AC" w:rsidRDefault="005437A1" w:rsidP="00FB77AC">
      <w:pPr>
        <w:pStyle w:val="Heading1"/>
      </w:pPr>
      <w:bookmarkStart w:id="31" w:name="_Toc76735568"/>
      <w:r>
        <w:t>References</w:t>
      </w:r>
      <w:bookmarkEnd w:id="31"/>
    </w:p>
    <w:p w14:paraId="425B31A2" w14:textId="77777777" w:rsidR="00820C9B" w:rsidRPr="00820C9B" w:rsidRDefault="006E19C3" w:rsidP="00356B3E">
      <w:pPr>
        <w:pStyle w:val="EndNoteBibliography"/>
        <w:spacing w:after="240"/>
        <w:ind w:left="450" w:hanging="450"/>
      </w:pPr>
      <w:r>
        <w:fldChar w:fldCharType="begin"/>
      </w:r>
      <w:r>
        <w:instrText xml:space="preserve"> ADDIN EN.REFLIST </w:instrText>
      </w:r>
      <w:r>
        <w:fldChar w:fldCharType="separate"/>
      </w:r>
      <w:r w:rsidR="00820C9B" w:rsidRPr="00820C9B">
        <w:t>1.</w:t>
      </w:r>
      <w:r w:rsidR="00820C9B" w:rsidRPr="00820C9B">
        <w:tab/>
        <w:t>Golder S, Loke YK, Bland M. Meta-analyses of adverse effects data derived from randomised controlled trials as compared to observational studies: methodological overview. PLoS medicine. 2011;8(5):e1001026.</w:t>
      </w:r>
    </w:p>
    <w:p w14:paraId="375F3CB7" w14:textId="77777777" w:rsidR="00820C9B" w:rsidRPr="00820C9B" w:rsidRDefault="00820C9B" w:rsidP="00356B3E">
      <w:pPr>
        <w:pStyle w:val="EndNoteBibliography"/>
        <w:spacing w:after="240"/>
        <w:ind w:left="450" w:hanging="450"/>
      </w:pPr>
      <w:r w:rsidRPr="00820C9B">
        <w:t>2.</w:t>
      </w:r>
      <w:r w:rsidRPr="00820C9B">
        <w:tab/>
        <w:t>Challenges in irreproducible research (special issue). Nature. 2018;7707(May;557).</w:t>
      </w:r>
    </w:p>
    <w:p w14:paraId="7CC6CCC6" w14:textId="77777777" w:rsidR="00820C9B" w:rsidRPr="00820C9B" w:rsidRDefault="00820C9B" w:rsidP="00356B3E">
      <w:pPr>
        <w:pStyle w:val="EndNoteBibliography"/>
        <w:spacing w:after="240"/>
        <w:ind w:left="450" w:hanging="450"/>
      </w:pPr>
      <w:r w:rsidRPr="00820C9B">
        <w:lastRenderedPageBreak/>
        <w:t>3.</w:t>
      </w:r>
      <w:r w:rsidRPr="00820C9B">
        <w:tab/>
        <w:t>Begley CG, Ioannidis JP. Reproducibility in science: improving the standard for basic and preclinical research. Circulation research. 2015;116(1):116-26.</w:t>
      </w:r>
    </w:p>
    <w:p w14:paraId="3FFE616A" w14:textId="77777777" w:rsidR="00820C9B" w:rsidRPr="00820C9B" w:rsidRDefault="00820C9B" w:rsidP="00356B3E">
      <w:pPr>
        <w:pStyle w:val="EndNoteBibliography"/>
        <w:spacing w:after="240"/>
        <w:ind w:left="450" w:hanging="450"/>
      </w:pPr>
      <w:r w:rsidRPr="00820C9B">
        <w:t>4.</w:t>
      </w:r>
      <w:r w:rsidRPr="00820C9B">
        <w:tab/>
        <w:t>Coiera E, Ammenwerth E, Georgiou A, Magrabi F. Does health informatics have a replication crisis? Journal of the American Medical Informatics Association : JAMIA. 2018;25(8):963-8.</w:t>
      </w:r>
    </w:p>
    <w:p w14:paraId="3DC5CB15" w14:textId="77777777" w:rsidR="00820C9B" w:rsidRPr="00820C9B" w:rsidRDefault="00820C9B" w:rsidP="00356B3E">
      <w:pPr>
        <w:pStyle w:val="EndNoteBibliography"/>
        <w:spacing w:after="240"/>
        <w:ind w:left="450" w:hanging="450"/>
      </w:pPr>
      <w:r w:rsidRPr="00820C9B">
        <w:t>5.</w:t>
      </w:r>
      <w:r w:rsidRPr="00820C9B">
        <w:tab/>
        <w:t>Harris JK, Johnson KJ, Carothers BJ, Combs TB, Luke DA, Wang X. Use of reproducible research practices in public health: A survey of public health analysts. PloS one. 2018;13(9):e0202447.</w:t>
      </w:r>
    </w:p>
    <w:p w14:paraId="4A0B2940" w14:textId="77777777" w:rsidR="00820C9B" w:rsidRPr="00820C9B" w:rsidRDefault="00820C9B" w:rsidP="00356B3E">
      <w:pPr>
        <w:pStyle w:val="EndNoteBibliography"/>
        <w:spacing w:after="240"/>
        <w:ind w:left="450" w:hanging="450"/>
      </w:pPr>
      <w:r w:rsidRPr="00820C9B">
        <w:t>6.</w:t>
      </w:r>
      <w:r w:rsidRPr="00820C9B">
        <w:tab/>
        <w:t>Ioannidis JP. Contradicted and initially stronger effects in highly cited clinical research. Jama. 2005;294(2):218-28.</w:t>
      </w:r>
    </w:p>
    <w:p w14:paraId="178F11F1" w14:textId="77777777" w:rsidR="00820C9B" w:rsidRPr="00820C9B" w:rsidRDefault="00820C9B" w:rsidP="00356B3E">
      <w:pPr>
        <w:pStyle w:val="EndNoteBibliography"/>
        <w:spacing w:after="240"/>
        <w:ind w:left="450" w:hanging="450"/>
      </w:pPr>
      <w:r w:rsidRPr="00820C9B">
        <w:t>7.</w:t>
      </w:r>
      <w:r w:rsidRPr="00820C9B">
        <w:tab/>
        <w:t>Prinz F, Schlange T, Asadullah K. Believe it or not: how much can we rely on published data on potential drug targets? Nature reviews Drug discovery. 2011;10(9):712.</w:t>
      </w:r>
    </w:p>
    <w:p w14:paraId="086387B6" w14:textId="77777777" w:rsidR="00820C9B" w:rsidRPr="00820C9B" w:rsidRDefault="00820C9B" w:rsidP="00356B3E">
      <w:pPr>
        <w:pStyle w:val="EndNoteBibliography"/>
        <w:spacing w:after="240"/>
        <w:ind w:left="450" w:hanging="450"/>
      </w:pPr>
      <w:r w:rsidRPr="00820C9B">
        <w:t>8.</w:t>
      </w:r>
      <w:r w:rsidRPr="00820C9B">
        <w:tab/>
        <w:t>Stupple A, Singerman D, Celi LA. The reproducibility crisis in the age of digital medicine. NPJ digital medicine. 2019;2:2.</w:t>
      </w:r>
    </w:p>
    <w:p w14:paraId="7EA0CC85" w14:textId="325EF4D6" w:rsidR="00820C9B" w:rsidRPr="00820C9B" w:rsidRDefault="00820C9B" w:rsidP="00356B3E">
      <w:pPr>
        <w:pStyle w:val="EndNoteBibliography"/>
        <w:spacing w:after="240"/>
        <w:ind w:left="450" w:hanging="450"/>
      </w:pPr>
      <w:r w:rsidRPr="00820C9B">
        <w:t>9.</w:t>
      </w:r>
      <w:r w:rsidRPr="00820C9B">
        <w:tab/>
        <w:t xml:space="preserve">Observational Health Data Sciences and Informatics, Abedtash A, Blacketer B, Cloft C, Duke D, Falconer F, et al. The Book of OHDSI. 1st ed. 2020, April 16. URL: </w:t>
      </w:r>
      <w:hyperlink r:id="rId37" w:history="1">
        <w:r w:rsidRPr="00820C9B">
          <w:rPr>
            <w:rStyle w:val="Hyperlink"/>
          </w:rPr>
          <w:t>https://ohdsi.github.io/TheBookOfOhdsi/</w:t>
        </w:r>
      </w:hyperlink>
    </w:p>
    <w:p w14:paraId="50E94055" w14:textId="77777777" w:rsidR="00820C9B" w:rsidRPr="00820C9B" w:rsidRDefault="00820C9B" w:rsidP="00356B3E">
      <w:pPr>
        <w:pStyle w:val="EndNoteBibliography"/>
        <w:spacing w:after="240"/>
        <w:ind w:left="450" w:hanging="450"/>
      </w:pPr>
      <w:r w:rsidRPr="00820C9B">
        <w:t>10.</w:t>
      </w:r>
      <w:r w:rsidRPr="00820C9B">
        <w:tab/>
        <w:t>Hill AB. The environment and disease: association or causation? Proceedings of the Royal Society of Medicine. 1965;58(5):295-300.</w:t>
      </w:r>
    </w:p>
    <w:p w14:paraId="3DECA20E" w14:textId="77777777" w:rsidR="00820C9B" w:rsidRPr="00820C9B" w:rsidRDefault="00820C9B" w:rsidP="00356B3E">
      <w:pPr>
        <w:pStyle w:val="EndNoteBibliography"/>
        <w:spacing w:after="240"/>
        <w:ind w:left="450" w:hanging="450"/>
      </w:pPr>
      <w:r w:rsidRPr="00820C9B">
        <w:t>11.</w:t>
      </w:r>
      <w:r w:rsidRPr="00820C9B">
        <w:tab/>
        <w:t>Schuemie MJ, Hripcsak G, Ryan PB, Madigan D, Suchard MA. Robust empirical calibration of p-values using observational data. Statistics in medicine. 2016;35(22):3883-8.</w:t>
      </w:r>
    </w:p>
    <w:p w14:paraId="0ED676DE" w14:textId="77777777" w:rsidR="00820C9B" w:rsidRPr="00820C9B" w:rsidRDefault="00820C9B" w:rsidP="00356B3E">
      <w:pPr>
        <w:pStyle w:val="EndNoteBibliography"/>
        <w:spacing w:after="240"/>
        <w:ind w:left="450" w:hanging="450"/>
      </w:pPr>
      <w:r w:rsidRPr="00820C9B">
        <w:t>12.</w:t>
      </w:r>
      <w:r w:rsidRPr="00820C9B">
        <w:tab/>
        <w:t>Schuemie MJ, Hripcsak G, Ryan PB, Madigan D, Suchard MA. Empirical confidence interval calibration for population-level effect estimation studies in observational healthcare data. Proceedings of the National Academy of Sciences of the United States of America. 2018;115(11):2571-7.</w:t>
      </w:r>
    </w:p>
    <w:p w14:paraId="559C1E33" w14:textId="77777777" w:rsidR="00820C9B" w:rsidRPr="00820C9B" w:rsidRDefault="00820C9B" w:rsidP="00356B3E">
      <w:pPr>
        <w:pStyle w:val="EndNoteBibliography"/>
        <w:spacing w:after="240"/>
        <w:ind w:left="450" w:hanging="450"/>
      </w:pPr>
      <w:r w:rsidRPr="00820C9B">
        <w:t>13.</w:t>
      </w:r>
      <w:r w:rsidRPr="00820C9B">
        <w:tab/>
        <w:t>Schuemie MJ, Ryan PB, DuMouchel W, Suchard MA, Madigan D. Interpreting observational studies: why empirical calibration is needed to correct p-values. Statistics in medicine. 2014;33(2):209-18.</w:t>
      </w:r>
    </w:p>
    <w:p w14:paraId="264148D9" w14:textId="77777777" w:rsidR="00820C9B" w:rsidRPr="00820C9B" w:rsidRDefault="00820C9B" w:rsidP="00356B3E">
      <w:pPr>
        <w:pStyle w:val="EndNoteBibliography"/>
        <w:spacing w:after="240"/>
        <w:ind w:left="450" w:hanging="450"/>
      </w:pPr>
      <w:r w:rsidRPr="00820C9B">
        <w:t>14.</w:t>
      </w:r>
      <w:r w:rsidRPr="00820C9B">
        <w:tab/>
        <w:t>Schuemie MJ, Ryan PB, Hripcsak G, Madigan D, Suchard MA. Improving reproducibility by using high-throughput observational studies with empirical calibration. Philosophical transactions Series A, Mathematical, physical, and engineering sciences. 2018;376(2128).</w:t>
      </w:r>
    </w:p>
    <w:p w14:paraId="3B7E99BB" w14:textId="77777777" w:rsidR="00820C9B" w:rsidRPr="00820C9B" w:rsidRDefault="00820C9B" w:rsidP="00356B3E">
      <w:pPr>
        <w:pStyle w:val="EndNoteBibliography"/>
        <w:spacing w:after="240"/>
        <w:ind w:left="450" w:hanging="450"/>
      </w:pPr>
      <w:r w:rsidRPr="00820C9B">
        <w:t>15.</w:t>
      </w:r>
      <w:r w:rsidRPr="00820C9B">
        <w:tab/>
        <w:t>Rogliani P, Calzetta L, Capuani B, Facciolo F, Cazzola M, Lauro D, et al. Glucagon-Like Peptide 1 Receptor: A Novel Pharmacological Target for Treating Human Bronchial Hyperresponsiveness. American journal of respiratory cell and molecular biology. 2016;55(6):804-14.</w:t>
      </w:r>
    </w:p>
    <w:p w14:paraId="0086B85A" w14:textId="77777777" w:rsidR="00820C9B" w:rsidRPr="00820C9B" w:rsidRDefault="00820C9B" w:rsidP="00356B3E">
      <w:pPr>
        <w:pStyle w:val="EndNoteBibliography"/>
        <w:spacing w:after="240"/>
        <w:ind w:left="450" w:hanging="450"/>
      </w:pPr>
      <w:r w:rsidRPr="00820C9B">
        <w:lastRenderedPageBreak/>
        <w:t>16.</w:t>
      </w:r>
      <w:r w:rsidRPr="00820C9B">
        <w:tab/>
        <w:t>Viby NE, Isidor MS, Buggeskov KB, Poulsen SS, Hansen JB, Kissow H. Glucagon-like peptide-1 (GLP-1) reduces mortality and improves lung function in a model of experimental obstructive lung disease in female mice. Endocrinology. 2013;154(12):4503-11.</w:t>
      </w:r>
    </w:p>
    <w:p w14:paraId="7F7FEDDA" w14:textId="77777777" w:rsidR="00820C9B" w:rsidRPr="00820C9B" w:rsidRDefault="00820C9B" w:rsidP="00356B3E">
      <w:pPr>
        <w:pStyle w:val="EndNoteBibliography"/>
        <w:spacing w:after="240"/>
        <w:ind w:left="450" w:hanging="450"/>
      </w:pPr>
      <w:r w:rsidRPr="00820C9B">
        <w:t>17.</w:t>
      </w:r>
      <w:r w:rsidRPr="00820C9B">
        <w:tab/>
        <w:t>Zhu T, Wu XL, Zhang W, Xiao M. Glucagon Like Peptide-1 (GLP-1) Modulates OVA-Induced Airway Inflammation and Mucus Secretion Involving a Protein Kinase A (PKA)-Dependent Nuclear Factor-κB (NF-κB) Signaling Pathway in Mice. International journal of molecular sciences. 2015;16(9):20195-211.</w:t>
      </w:r>
    </w:p>
    <w:p w14:paraId="1F29954A" w14:textId="77777777" w:rsidR="00820C9B" w:rsidRPr="00820C9B" w:rsidRDefault="00820C9B" w:rsidP="00356B3E">
      <w:pPr>
        <w:pStyle w:val="EndNoteBibliography"/>
        <w:spacing w:after="240"/>
        <w:ind w:left="450" w:hanging="450"/>
      </w:pPr>
      <w:r w:rsidRPr="00820C9B">
        <w:t>18.</w:t>
      </w:r>
      <w:r w:rsidRPr="00820C9B">
        <w:tab/>
        <w:t>Khan F, Mat A, Hogan AE, Kent BD, Eigenheer S, Corrigan MA, et al. Preliminary asthma-related outcomes following glucagon-like peptide 1 agonist therapy. QJM : monthly journal of the Association of Physicians. 2017;110(12):853-4.</w:t>
      </w:r>
    </w:p>
    <w:p w14:paraId="47CC73C9" w14:textId="77777777" w:rsidR="00820C9B" w:rsidRPr="00820C9B" w:rsidRDefault="00820C9B" w:rsidP="00356B3E">
      <w:pPr>
        <w:pStyle w:val="EndNoteBibliography"/>
        <w:spacing w:after="240"/>
        <w:ind w:left="450" w:hanging="450"/>
      </w:pPr>
      <w:r w:rsidRPr="00820C9B">
        <w:t>19.</w:t>
      </w:r>
      <w:r w:rsidRPr="00820C9B">
        <w:tab/>
        <w:t>Rogliani P, Matera MG, Calzetta L, Hanania NA, Page C, Rossi I, et al. Long-term observational study on the impact of GLP-1R agonists on lung function in diabetic patients. Respiratory medicine. 2019;154:86-92.</w:t>
      </w:r>
    </w:p>
    <w:p w14:paraId="1AF9A5EC" w14:textId="77777777" w:rsidR="00820C9B" w:rsidRPr="00820C9B" w:rsidRDefault="00820C9B" w:rsidP="00356B3E">
      <w:pPr>
        <w:pStyle w:val="EndNoteBibliography"/>
        <w:spacing w:after="240"/>
        <w:ind w:left="450" w:hanging="450"/>
      </w:pPr>
      <w:r w:rsidRPr="00820C9B">
        <w:t>20.</w:t>
      </w:r>
      <w:r w:rsidRPr="00820C9B">
        <w:tab/>
        <w:t>Albogami Y, Cusi K, Daniels MJ, Wei YJ, Winterstein AG. Glucagon-Like Peptide 1 Receptor Agonists and Chronic Lower Respiratory Disease Exacerbations Among Patients With Type 2 Diabetes. Diabetes care. 2021.</w:t>
      </w:r>
    </w:p>
    <w:p w14:paraId="7D506AB0" w14:textId="77777777" w:rsidR="00820C9B" w:rsidRPr="00820C9B" w:rsidRDefault="00820C9B" w:rsidP="00356B3E">
      <w:pPr>
        <w:pStyle w:val="EndNoteBibliography"/>
        <w:spacing w:after="240"/>
        <w:ind w:left="450" w:hanging="450"/>
      </w:pPr>
      <w:r w:rsidRPr="00820C9B">
        <w:t>21.</w:t>
      </w:r>
      <w:r w:rsidRPr="00820C9B">
        <w:tab/>
        <w:t>Ryan PB, Schuemie MJ, Madigan D. Empirical performance of a self-controlled cohort method: lessons for developing a risk identification and analysis system. Drug safety. 2013;36 Suppl 1:S95-106.</w:t>
      </w:r>
    </w:p>
    <w:p w14:paraId="26C38AE5" w14:textId="77777777" w:rsidR="00820C9B" w:rsidRPr="00820C9B" w:rsidRDefault="00820C9B" w:rsidP="00356B3E">
      <w:pPr>
        <w:pStyle w:val="EndNoteBibliography"/>
        <w:spacing w:after="240"/>
        <w:ind w:left="450" w:hanging="450"/>
      </w:pPr>
      <w:r w:rsidRPr="00820C9B">
        <w:t>22.</w:t>
      </w:r>
      <w:r w:rsidRPr="00820C9B">
        <w:tab/>
        <w:t>Farrington CP. Relative incidence estimation from case series for vaccine safety evaluation. Biometrics. 1995;51(1):228-35.</w:t>
      </w:r>
    </w:p>
    <w:p w14:paraId="0941F154" w14:textId="77777777" w:rsidR="00820C9B" w:rsidRPr="00820C9B" w:rsidRDefault="00820C9B" w:rsidP="00356B3E">
      <w:pPr>
        <w:pStyle w:val="EndNoteBibliography"/>
        <w:spacing w:after="240"/>
        <w:ind w:left="450" w:hanging="450"/>
      </w:pPr>
      <w:r w:rsidRPr="00820C9B">
        <w:t>23.</w:t>
      </w:r>
      <w:r w:rsidRPr="00820C9B">
        <w:tab/>
        <w:t>Whitaker HJ, Farrington CP, Spiessens B, Musonda P. Tutorial in biostatistics: the self-controlled case series method. Statistics in medicine. 2006;25(10):1768-97.</w:t>
      </w:r>
    </w:p>
    <w:p w14:paraId="1AB39120" w14:textId="77777777" w:rsidR="00820C9B" w:rsidRPr="00820C9B" w:rsidRDefault="00820C9B" w:rsidP="00356B3E">
      <w:pPr>
        <w:pStyle w:val="EndNoteBibliography"/>
        <w:spacing w:after="240"/>
        <w:ind w:left="450" w:hanging="450"/>
      </w:pPr>
      <w:r w:rsidRPr="00820C9B">
        <w:t>24.</w:t>
      </w:r>
      <w:r w:rsidRPr="00820C9B">
        <w:tab/>
        <w:t>Austin PC. Balance diagnostics for comparing the distribution of baseline covariates between treatment groups in propensity-score matched samples. Statistics in medicine. 2009;28(25):3083-107.</w:t>
      </w:r>
    </w:p>
    <w:p w14:paraId="45BC402A" w14:textId="77777777" w:rsidR="00820C9B" w:rsidRPr="00E2550F" w:rsidRDefault="00820C9B" w:rsidP="00356B3E">
      <w:pPr>
        <w:pStyle w:val="EndNoteBibliography"/>
        <w:spacing w:after="240"/>
        <w:ind w:left="450" w:hanging="450"/>
        <w:rPr>
          <w:lang w:val="fr-CH"/>
        </w:rPr>
      </w:pPr>
      <w:r w:rsidRPr="00820C9B">
        <w:t>25.</w:t>
      </w:r>
      <w:r w:rsidRPr="00820C9B">
        <w:tab/>
        <w:t xml:space="preserve">Higgins JP, Thompson SG, Deeks JJ, Altman DG. Measuring inconsistency in meta-analyses. </w:t>
      </w:r>
      <w:r w:rsidRPr="00E2550F">
        <w:rPr>
          <w:lang w:val="fr-CH"/>
        </w:rPr>
        <w:t>BMJ (Clinical research ed). 2003;327(7414):557-60.</w:t>
      </w:r>
    </w:p>
    <w:p w14:paraId="7C453D4E" w14:textId="77777777" w:rsidR="00820C9B" w:rsidRPr="00820C9B" w:rsidRDefault="00820C9B" w:rsidP="00356B3E">
      <w:pPr>
        <w:pStyle w:val="EndNoteBibliography"/>
        <w:ind w:left="450" w:hanging="450"/>
      </w:pPr>
      <w:r w:rsidRPr="00E2550F">
        <w:rPr>
          <w:lang w:val="fr-CH"/>
        </w:rPr>
        <w:t>26.</w:t>
      </w:r>
      <w:r w:rsidRPr="00E2550F">
        <w:rPr>
          <w:lang w:val="fr-CH"/>
        </w:rPr>
        <w:tab/>
        <w:t xml:space="preserve">Baker MA, Lieu TA, Li L, Hua W, Qiang Y, Kawai AT, et al. </w:t>
      </w:r>
      <w:r w:rsidRPr="00820C9B">
        <w:t>A vaccine study design selection framework for the postlicensure rapid immunization safety monitoring program. American journal of epidemiology. 2015;181(8):608-18.</w:t>
      </w:r>
    </w:p>
    <w:p w14:paraId="0C0AD2E8" w14:textId="2C5AB418" w:rsidR="00145EDB" w:rsidRDefault="006E19C3" w:rsidP="00356B3E">
      <w:pPr>
        <w:pStyle w:val="Heading1"/>
        <w:numPr>
          <w:ilvl w:val="0"/>
          <w:numId w:val="0"/>
        </w:numPr>
        <w:ind w:left="450" w:hanging="450"/>
      </w:pPr>
      <w:r>
        <w:fldChar w:fldCharType="end"/>
      </w:r>
    </w:p>
    <w:p w14:paraId="1B3F61A2" w14:textId="77777777" w:rsidR="00356B3E" w:rsidRDefault="00356B3E" w:rsidP="00356B3E">
      <w:pPr>
        <w:pStyle w:val="BodyText12"/>
      </w:pPr>
    </w:p>
    <w:p w14:paraId="4377DF66" w14:textId="58B777BB" w:rsidR="00356B3E" w:rsidRDefault="00356B3E" w:rsidP="00356B3E">
      <w:pPr>
        <w:pStyle w:val="BodyText12"/>
      </w:pPr>
    </w:p>
    <w:p w14:paraId="78D32F47" w14:textId="77777777" w:rsidR="00356B3E" w:rsidRDefault="00356B3E" w:rsidP="00356B3E">
      <w:pPr>
        <w:pStyle w:val="BodyText12"/>
      </w:pPr>
    </w:p>
    <w:p w14:paraId="4C1F7629" w14:textId="715D890F" w:rsidR="00356B3E" w:rsidRPr="00356B3E" w:rsidRDefault="00356B3E" w:rsidP="00356B3E">
      <w:pPr>
        <w:pStyle w:val="BodyText12"/>
      </w:pPr>
    </w:p>
    <w:p w14:paraId="6466ED43" w14:textId="77777777" w:rsidR="00356B3E" w:rsidRDefault="00356B3E" w:rsidP="00356B3E">
      <w:pPr>
        <w:pStyle w:val="BodyText12"/>
      </w:pPr>
    </w:p>
    <w:p w14:paraId="49FF8131" w14:textId="7DEE74E7" w:rsidR="00356B3E" w:rsidRPr="00356B3E" w:rsidRDefault="00356B3E" w:rsidP="00356B3E">
      <w:pPr>
        <w:pStyle w:val="BodyText12"/>
        <w:sectPr w:rsidR="00356B3E" w:rsidRPr="00356B3E" w:rsidSect="00F72437">
          <w:headerReference w:type="default" r:id="rId38"/>
          <w:footnotePr>
            <w:numFmt w:val="lowerLetter"/>
            <w:numRestart w:val="eachPage"/>
          </w:footnotePr>
          <w:endnotePr>
            <w:numFmt w:val="decimal"/>
          </w:endnotePr>
          <w:pgSz w:w="12240" w:h="15840" w:code="1"/>
          <w:pgMar w:top="1152" w:right="1440" w:bottom="1152" w:left="1440" w:header="547" w:footer="720" w:gutter="0"/>
          <w:cols w:space="720"/>
          <w:docGrid w:linePitch="360"/>
        </w:sectPr>
      </w:pPr>
    </w:p>
    <w:p w14:paraId="5E29F27C" w14:textId="1AA1E4C8" w:rsidR="00A15CF2" w:rsidRDefault="00A15CF2" w:rsidP="00601828">
      <w:pPr>
        <w:pStyle w:val="Heading1"/>
      </w:pPr>
      <w:bookmarkStart w:id="32" w:name="_Toc76735569"/>
      <w:r>
        <w:lastRenderedPageBreak/>
        <w:t>Appendix 1: Description of considered study designs</w:t>
      </w:r>
    </w:p>
    <w:p w14:paraId="000E4BBD" w14:textId="6960B9E2" w:rsidR="00A15CF2" w:rsidRPr="002167A6" w:rsidRDefault="00A15CF2" w:rsidP="005926AD">
      <w:pPr>
        <w:pStyle w:val="BodyText12"/>
        <w:rPr>
          <w:bCs/>
        </w:rPr>
      </w:pPr>
      <w:r>
        <w:rPr>
          <w:b/>
          <w:bCs/>
        </w:rPr>
        <w:t xml:space="preserve">Table S1. </w:t>
      </w:r>
      <w:r w:rsidR="000806C4">
        <w:rPr>
          <w:b/>
          <w:bCs/>
        </w:rPr>
        <w:t>Overview of selected study designs including strengths and limitations of selected study design</w:t>
      </w:r>
    </w:p>
    <w:tbl>
      <w:tblPr>
        <w:tblW w:w="0" w:type="auto"/>
        <w:tblBorders>
          <w:top w:val="single" w:sz="4" w:space="0" w:color="auto"/>
          <w:bottom w:val="single" w:sz="4" w:space="0" w:color="auto"/>
        </w:tblBorders>
        <w:shd w:val="clear" w:color="auto" w:fill="FAFAFA"/>
        <w:tblCellMar>
          <w:left w:w="0" w:type="dxa"/>
          <w:right w:w="0" w:type="dxa"/>
        </w:tblCellMar>
        <w:tblLook w:val="04A0" w:firstRow="1" w:lastRow="0" w:firstColumn="1" w:lastColumn="0" w:noHBand="0" w:noVBand="1"/>
      </w:tblPr>
      <w:tblGrid>
        <w:gridCol w:w="1569"/>
        <w:gridCol w:w="6"/>
        <w:gridCol w:w="2098"/>
        <w:gridCol w:w="2377"/>
        <w:gridCol w:w="2672"/>
        <w:gridCol w:w="2651"/>
        <w:gridCol w:w="2163"/>
      </w:tblGrid>
      <w:tr w:rsidR="000806C4" w:rsidRPr="00692016" w14:paraId="1BB2A9E3" w14:textId="77777777" w:rsidTr="005926AD">
        <w:trPr>
          <w:tblHeader/>
        </w:trPr>
        <w:tc>
          <w:tcPr>
            <w:tcW w:w="0" w:type="auto"/>
            <w:tcBorders>
              <w:top w:val="single" w:sz="4" w:space="0" w:color="auto"/>
              <w:bottom w:val="single" w:sz="4" w:space="0" w:color="auto"/>
            </w:tcBorders>
            <w:shd w:val="clear" w:color="auto" w:fill="auto"/>
            <w:tcMar>
              <w:top w:w="156" w:type="dxa"/>
              <w:left w:w="156" w:type="dxa"/>
              <w:bottom w:w="156" w:type="dxa"/>
              <w:right w:w="156" w:type="dxa"/>
            </w:tcMar>
            <w:vAlign w:val="bottom"/>
            <w:hideMark/>
          </w:tcPr>
          <w:p w14:paraId="0A486A1F" w14:textId="77777777" w:rsidR="000806C4" w:rsidRPr="00692016" w:rsidRDefault="000806C4" w:rsidP="00F91DFD">
            <w:pPr>
              <w:rPr>
                <w:b/>
                <w:bCs/>
                <w:color w:val="2A2A2A"/>
                <w:sz w:val="18"/>
                <w:szCs w:val="18"/>
              </w:rPr>
            </w:pPr>
            <w:r w:rsidRPr="00692016">
              <w:rPr>
                <w:b/>
                <w:bCs/>
                <w:color w:val="2A2A2A"/>
                <w:sz w:val="18"/>
                <w:szCs w:val="18"/>
              </w:rPr>
              <w:t>Study Design</w:t>
            </w:r>
          </w:p>
        </w:tc>
        <w:tc>
          <w:tcPr>
            <w:tcW w:w="0" w:type="auto"/>
            <w:tcBorders>
              <w:top w:val="single" w:sz="4" w:space="0" w:color="auto"/>
              <w:bottom w:val="single" w:sz="4" w:space="0" w:color="auto"/>
            </w:tcBorders>
            <w:shd w:val="clear" w:color="auto" w:fill="auto"/>
          </w:tcPr>
          <w:p w14:paraId="6BD387F4" w14:textId="77777777" w:rsidR="000806C4" w:rsidRPr="00692016" w:rsidRDefault="000806C4" w:rsidP="00F91DFD">
            <w:pPr>
              <w:rPr>
                <w:b/>
                <w:bCs/>
                <w:color w:val="2A2A2A"/>
                <w:sz w:val="18"/>
                <w:szCs w:val="18"/>
              </w:rPr>
            </w:pPr>
          </w:p>
        </w:tc>
        <w:tc>
          <w:tcPr>
            <w:tcW w:w="0" w:type="auto"/>
            <w:tcBorders>
              <w:top w:val="single" w:sz="4" w:space="0" w:color="auto"/>
              <w:bottom w:val="single" w:sz="4" w:space="0" w:color="auto"/>
            </w:tcBorders>
            <w:shd w:val="clear" w:color="auto" w:fill="auto"/>
            <w:tcMar>
              <w:top w:w="156" w:type="dxa"/>
              <w:left w:w="156" w:type="dxa"/>
              <w:bottom w:w="156" w:type="dxa"/>
              <w:right w:w="156" w:type="dxa"/>
            </w:tcMar>
            <w:vAlign w:val="bottom"/>
            <w:hideMark/>
          </w:tcPr>
          <w:p w14:paraId="171BF065" w14:textId="63771E55" w:rsidR="000806C4" w:rsidRPr="00692016" w:rsidRDefault="000806C4" w:rsidP="00F91DFD">
            <w:pPr>
              <w:rPr>
                <w:b/>
                <w:bCs/>
                <w:color w:val="2A2A2A"/>
                <w:sz w:val="18"/>
                <w:szCs w:val="18"/>
              </w:rPr>
            </w:pPr>
            <w:r w:rsidRPr="00692016">
              <w:rPr>
                <w:b/>
                <w:bCs/>
                <w:color w:val="2A2A2A"/>
                <w:sz w:val="18"/>
                <w:szCs w:val="18"/>
              </w:rPr>
              <w:t>Population</w:t>
            </w:r>
          </w:p>
        </w:tc>
        <w:tc>
          <w:tcPr>
            <w:tcW w:w="0" w:type="auto"/>
            <w:tcBorders>
              <w:top w:val="single" w:sz="4" w:space="0" w:color="auto"/>
              <w:bottom w:val="single" w:sz="4" w:space="0" w:color="auto"/>
            </w:tcBorders>
            <w:shd w:val="clear" w:color="auto" w:fill="auto"/>
            <w:tcMar>
              <w:top w:w="156" w:type="dxa"/>
              <w:left w:w="156" w:type="dxa"/>
              <w:bottom w:w="156" w:type="dxa"/>
              <w:right w:w="156" w:type="dxa"/>
            </w:tcMar>
            <w:vAlign w:val="bottom"/>
            <w:hideMark/>
          </w:tcPr>
          <w:p w14:paraId="25E210F5" w14:textId="77777777" w:rsidR="000806C4" w:rsidRPr="00692016" w:rsidRDefault="000806C4" w:rsidP="00F91DFD">
            <w:pPr>
              <w:rPr>
                <w:b/>
                <w:bCs/>
                <w:color w:val="2A2A2A"/>
                <w:sz w:val="18"/>
                <w:szCs w:val="18"/>
              </w:rPr>
            </w:pPr>
            <w:r w:rsidRPr="00692016">
              <w:rPr>
                <w:b/>
                <w:bCs/>
                <w:color w:val="2A2A2A"/>
                <w:sz w:val="18"/>
                <w:szCs w:val="18"/>
              </w:rPr>
              <w:t>Example of Data Being Compared</w:t>
            </w:r>
          </w:p>
        </w:tc>
        <w:tc>
          <w:tcPr>
            <w:tcW w:w="0" w:type="auto"/>
            <w:tcBorders>
              <w:top w:val="single" w:sz="4" w:space="0" w:color="auto"/>
              <w:bottom w:val="single" w:sz="4" w:space="0" w:color="auto"/>
            </w:tcBorders>
            <w:shd w:val="clear" w:color="auto" w:fill="auto"/>
            <w:tcMar>
              <w:top w:w="156" w:type="dxa"/>
              <w:left w:w="156" w:type="dxa"/>
              <w:bottom w:w="156" w:type="dxa"/>
              <w:right w:w="156" w:type="dxa"/>
            </w:tcMar>
            <w:vAlign w:val="bottom"/>
            <w:hideMark/>
          </w:tcPr>
          <w:p w14:paraId="6CB15EAB" w14:textId="77777777" w:rsidR="000806C4" w:rsidRPr="00692016" w:rsidRDefault="000806C4" w:rsidP="00F91DFD">
            <w:pPr>
              <w:rPr>
                <w:b/>
                <w:bCs/>
                <w:color w:val="2A2A2A"/>
                <w:sz w:val="18"/>
                <w:szCs w:val="18"/>
              </w:rPr>
            </w:pPr>
            <w:r w:rsidRPr="00692016">
              <w:rPr>
                <w:b/>
                <w:bCs/>
                <w:color w:val="2A2A2A"/>
                <w:sz w:val="18"/>
                <w:szCs w:val="18"/>
              </w:rPr>
              <w:t>Strengths</w:t>
            </w:r>
          </w:p>
        </w:tc>
        <w:tc>
          <w:tcPr>
            <w:tcW w:w="0" w:type="auto"/>
            <w:tcBorders>
              <w:top w:val="single" w:sz="4" w:space="0" w:color="auto"/>
              <w:bottom w:val="single" w:sz="4" w:space="0" w:color="auto"/>
            </w:tcBorders>
            <w:shd w:val="clear" w:color="auto" w:fill="auto"/>
            <w:tcMar>
              <w:top w:w="156" w:type="dxa"/>
              <w:left w:w="156" w:type="dxa"/>
              <w:bottom w:w="156" w:type="dxa"/>
              <w:right w:w="156" w:type="dxa"/>
            </w:tcMar>
            <w:vAlign w:val="bottom"/>
            <w:hideMark/>
          </w:tcPr>
          <w:p w14:paraId="6B89B3E4" w14:textId="77777777" w:rsidR="000806C4" w:rsidRPr="00692016" w:rsidRDefault="000806C4" w:rsidP="00F91DFD">
            <w:pPr>
              <w:rPr>
                <w:b/>
                <w:bCs/>
                <w:color w:val="2A2A2A"/>
                <w:sz w:val="18"/>
                <w:szCs w:val="18"/>
              </w:rPr>
            </w:pPr>
            <w:r w:rsidRPr="00692016">
              <w:rPr>
                <w:b/>
                <w:bCs/>
                <w:color w:val="2A2A2A"/>
                <w:sz w:val="18"/>
                <w:szCs w:val="18"/>
              </w:rPr>
              <w:t>Weaknesses</w:t>
            </w:r>
          </w:p>
        </w:tc>
        <w:tc>
          <w:tcPr>
            <w:tcW w:w="0" w:type="auto"/>
            <w:tcBorders>
              <w:top w:val="single" w:sz="4" w:space="0" w:color="auto"/>
              <w:bottom w:val="single" w:sz="4" w:space="0" w:color="auto"/>
            </w:tcBorders>
            <w:shd w:val="clear" w:color="auto" w:fill="auto"/>
            <w:tcMar>
              <w:top w:w="156" w:type="dxa"/>
              <w:left w:w="156" w:type="dxa"/>
              <w:bottom w:w="156" w:type="dxa"/>
              <w:right w:w="156" w:type="dxa"/>
            </w:tcMar>
            <w:vAlign w:val="bottom"/>
            <w:hideMark/>
          </w:tcPr>
          <w:p w14:paraId="1CC70FB7" w14:textId="77777777" w:rsidR="000806C4" w:rsidRPr="00692016" w:rsidRDefault="000806C4" w:rsidP="00F91DFD">
            <w:pPr>
              <w:rPr>
                <w:b/>
                <w:bCs/>
                <w:color w:val="2A2A2A"/>
                <w:sz w:val="18"/>
                <w:szCs w:val="18"/>
              </w:rPr>
            </w:pPr>
            <w:r w:rsidRPr="00692016">
              <w:rPr>
                <w:b/>
                <w:bCs/>
                <w:color w:val="2A2A2A"/>
                <w:sz w:val="18"/>
                <w:szCs w:val="18"/>
              </w:rPr>
              <w:t>Examples of Test Statistics or Regression Models</w:t>
            </w:r>
          </w:p>
        </w:tc>
      </w:tr>
      <w:tr w:rsidR="000806C4" w:rsidRPr="00692016" w14:paraId="1972F2DE" w14:textId="77777777" w:rsidTr="005926AD">
        <w:tc>
          <w:tcPr>
            <w:tcW w:w="0" w:type="auto"/>
            <w:tcBorders>
              <w:top w:val="single" w:sz="4" w:space="0" w:color="auto"/>
            </w:tcBorders>
            <w:shd w:val="clear" w:color="auto" w:fill="FFFFFF"/>
            <w:tcMar>
              <w:top w:w="156" w:type="dxa"/>
              <w:left w:w="156" w:type="dxa"/>
              <w:bottom w:w="156" w:type="dxa"/>
              <w:right w:w="156" w:type="dxa"/>
            </w:tcMar>
            <w:hideMark/>
          </w:tcPr>
          <w:p w14:paraId="302C2B1A" w14:textId="13E22482" w:rsidR="000806C4" w:rsidRPr="00692016" w:rsidRDefault="000806C4" w:rsidP="00F91DFD">
            <w:pPr>
              <w:rPr>
                <w:color w:val="2A2A2A"/>
                <w:sz w:val="18"/>
                <w:szCs w:val="18"/>
              </w:rPr>
            </w:pPr>
            <w:r>
              <w:rPr>
                <w:color w:val="2A2A2A"/>
                <w:sz w:val="18"/>
                <w:szCs w:val="18"/>
              </w:rPr>
              <w:t>New user comparative cohort</w:t>
            </w:r>
            <w:r w:rsidRPr="00692016">
              <w:rPr>
                <w:color w:val="2A2A2A"/>
                <w:sz w:val="18"/>
                <w:szCs w:val="18"/>
              </w:rPr>
              <w:t xml:space="preserve"> </w:t>
            </w:r>
            <w:r>
              <w:rPr>
                <w:color w:val="2A2A2A"/>
                <w:sz w:val="18"/>
                <w:szCs w:val="18"/>
              </w:rPr>
              <w:t>(CC) design</w:t>
            </w:r>
            <w:r w:rsidRPr="00692016">
              <w:rPr>
                <w:color w:val="2A2A2A"/>
                <w:sz w:val="18"/>
                <w:szCs w:val="18"/>
              </w:rPr>
              <w:t> </w:t>
            </w:r>
          </w:p>
        </w:tc>
        <w:tc>
          <w:tcPr>
            <w:tcW w:w="0" w:type="auto"/>
            <w:tcBorders>
              <w:top w:val="single" w:sz="4" w:space="0" w:color="auto"/>
            </w:tcBorders>
            <w:shd w:val="clear" w:color="auto" w:fill="FFFFFF"/>
          </w:tcPr>
          <w:p w14:paraId="54695A44" w14:textId="77777777" w:rsidR="000806C4" w:rsidRDefault="000806C4" w:rsidP="00F91DFD">
            <w:pPr>
              <w:rPr>
                <w:color w:val="2A2A2A"/>
                <w:sz w:val="18"/>
                <w:szCs w:val="18"/>
              </w:rPr>
            </w:pPr>
          </w:p>
        </w:tc>
        <w:tc>
          <w:tcPr>
            <w:tcW w:w="0" w:type="auto"/>
            <w:tcBorders>
              <w:top w:val="single" w:sz="4" w:space="0" w:color="auto"/>
            </w:tcBorders>
            <w:shd w:val="clear" w:color="auto" w:fill="FFFFFF"/>
            <w:tcMar>
              <w:top w:w="156" w:type="dxa"/>
              <w:left w:w="156" w:type="dxa"/>
              <w:bottom w:w="156" w:type="dxa"/>
              <w:right w:w="156" w:type="dxa"/>
            </w:tcMar>
            <w:hideMark/>
          </w:tcPr>
          <w:p w14:paraId="297E62C8" w14:textId="051D699D" w:rsidR="000806C4" w:rsidRPr="00692016" w:rsidRDefault="000806C4" w:rsidP="00F91DFD">
            <w:pPr>
              <w:rPr>
                <w:color w:val="2A2A2A"/>
                <w:sz w:val="18"/>
                <w:szCs w:val="18"/>
              </w:rPr>
            </w:pPr>
            <w:r>
              <w:rPr>
                <w:color w:val="2A2A2A"/>
                <w:sz w:val="18"/>
                <w:szCs w:val="18"/>
              </w:rPr>
              <w:t>Exposed</w:t>
            </w:r>
            <w:r w:rsidRPr="00692016">
              <w:rPr>
                <w:color w:val="2A2A2A"/>
                <w:sz w:val="18"/>
                <w:szCs w:val="18"/>
              </w:rPr>
              <w:t xml:space="preserve"> persons</w:t>
            </w:r>
            <w:r w:rsidRPr="00692016">
              <w:rPr>
                <w:color w:val="2A2A2A"/>
                <w:sz w:val="18"/>
                <w:szCs w:val="18"/>
              </w:rPr>
              <w:br/>
            </w:r>
            <w:r>
              <w:rPr>
                <w:color w:val="2A2A2A"/>
                <w:sz w:val="18"/>
                <w:szCs w:val="18"/>
              </w:rPr>
              <w:t>Persons exposed</w:t>
            </w:r>
            <w:r w:rsidRPr="00692016">
              <w:rPr>
                <w:color w:val="2A2A2A"/>
                <w:sz w:val="18"/>
                <w:szCs w:val="18"/>
              </w:rPr>
              <w:t xml:space="preserve"> </w:t>
            </w:r>
            <w:r>
              <w:rPr>
                <w:color w:val="2A2A2A"/>
                <w:sz w:val="18"/>
                <w:szCs w:val="18"/>
              </w:rPr>
              <w:t>to</w:t>
            </w:r>
            <w:r w:rsidRPr="00692016">
              <w:rPr>
                <w:color w:val="2A2A2A"/>
                <w:sz w:val="18"/>
                <w:szCs w:val="18"/>
              </w:rPr>
              <w:t xml:space="preserve"> a</w:t>
            </w:r>
            <w:r>
              <w:rPr>
                <w:color w:val="2A2A2A"/>
                <w:sz w:val="18"/>
                <w:szCs w:val="18"/>
              </w:rPr>
              <w:t>n active comparator</w:t>
            </w:r>
            <w:r w:rsidRPr="00692016">
              <w:rPr>
                <w:color w:val="2A2A2A"/>
                <w:sz w:val="18"/>
                <w:szCs w:val="18"/>
              </w:rPr>
              <w:t xml:space="preserve"> (often matched on potential confounders)</w:t>
            </w:r>
          </w:p>
        </w:tc>
        <w:tc>
          <w:tcPr>
            <w:tcW w:w="0" w:type="auto"/>
            <w:tcBorders>
              <w:top w:val="single" w:sz="4" w:space="0" w:color="auto"/>
            </w:tcBorders>
            <w:shd w:val="clear" w:color="auto" w:fill="FFFFFF"/>
            <w:tcMar>
              <w:top w:w="156" w:type="dxa"/>
              <w:left w:w="156" w:type="dxa"/>
              <w:bottom w:w="156" w:type="dxa"/>
              <w:right w:w="156" w:type="dxa"/>
            </w:tcMar>
            <w:hideMark/>
          </w:tcPr>
          <w:p w14:paraId="70A0606E" w14:textId="77777777" w:rsidR="000806C4" w:rsidRPr="00692016" w:rsidRDefault="000806C4" w:rsidP="00F91DFD">
            <w:pPr>
              <w:rPr>
                <w:color w:val="2A2A2A"/>
                <w:sz w:val="18"/>
                <w:szCs w:val="18"/>
              </w:rPr>
            </w:pPr>
            <w:r w:rsidRPr="00692016">
              <w:rPr>
                <w:color w:val="2A2A2A"/>
                <w:sz w:val="18"/>
                <w:szCs w:val="18"/>
              </w:rPr>
              <w:t>Incidence or incidence rates of those vaccinated vs. incidence or incidence rates of those unvaccinated </w:t>
            </w:r>
          </w:p>
        </w:tc>
        <w:tc>
          <w:tcPr>
            <w:tcW w:w="0" w:type="auto"/>
            <w:tcBorders>
              <w:top w:val="single" w:sz="4" w:space="0" w:color="auto"/>
            </w:tcBorders>
            <w:shd w:val="clear" w:color="auto" w:fill="FFFFFF"/>
            <w:tcMar>
              <w:top w:w="156" w:type="dxa"/>
              <w:left w:w="156" w:type="dxa"/>
              <w:bottom w:w="156" w:type="dxa"/>
              <w:right w:w="156" w:type="dxa"/>
            </w:tcMar>
            <w:hideMark/>
          </w:tcPr>
          <w:p w14:paraId="53A04AA1" w14:textId="74CF4CDE" w:rsidR="000806C4" w:rsidRPr="00692016" w:rsidRDefault="000806C4" w:rsidP="00F91DFD">
            <w:pPr>
              <w:rPr>
                <w:color w:val="2A2A2A"/>
                <w:sz w:val="18"/>
                <w:szCs w:val="18"/>
              </w:rPr>
            </w:pPr>
            <w:r w:rsidRPr="00692016">
              <w:rPr>
                <w:color w:val="2A2A2A"/>
                <w:sz w:val="18"/>
                <w:szCs w:val="18"/>
              </w:rPr>
              <w:t>Standard design</w:t>
            </w:r>
            <w:r w:rsidRPr="00692016">
              <w:rPr>
                <w:color w:val="2A2A2A"/>
                <w:sz w:val="18"/>
                <w:szCs w:val="18"/>
              </w:rPr>
              <w:br/>
              <w:t xml:space="preserve">Easily implemented </w:t>
            </w:r>
            <w:r>
              <w:rPr>
                <w:color w:val="2A2A2A"/>
                <w:sz w:val="18"/>
                <w:szCs w:val="18"/>
              </w:rPr>
              <w:t>large observational data sources Propensity score methods</w:t>
            </w:r>
            <w:r w:rsidRPr="00692016">
              <w:rPr>
                <w:color w:val="2A2A2A"/>
                <w:sz w:val="18"/>
                <w:szCs w:val="18"/>
              </w:rPr>
              <w:t xml:space="preserve"> control for potential confounders</w:t>
            </w:r>
            <w:r w:rsidRPr="00692016">
              <w:rPr>
                <w:color w:val="2A2A2A"/>
                <w:sz w:val="18"/>
                <w:szCs w:val="18"/>
              </w:rPr>
              <w:br/>
            </w:r>
            <w:r>
              <w:rPr>
                <w:color w:val="2A2A2A"/>
                <w:sz w:val="18"/>
                <w:szCs w:val="18"/>
              </w:rPr>
              <w:t>Accounts</w:t>
            </w:r>
            <w:r w:rsidRPr="00692016">
              <w:rPr>
                <w:color w:val="2A2A2A"/>
                <w:sz w:val="18"/>
                <w:szCs w:val="18"/>
              </w:rPr>
              <w:t xml:space="preserve"> for seasonality; index date aligns risk period for </w:t>
            </w:r>
            <w:r>
              <w:rPr>
                <w:color w:val="2A2A2A"/>
                <w:sz w:val="18"/>
                <w:szCs w:val="18"/>
              </w:rPr>
              <w:t>target-exposed</w:t>
            </w:r>
            <w:r w:rsidRPr="00692016">
              <w:rPr>
                <w:color w:val="2A2A2A"/>
                <w:sz w:val="18"/>
                <w:szCs w:val="18"/>
              </w:rPr>
              <w:t xml:space="preserve"> and </w:t>
            </w:r>
            <w:r>
              <w:rPr>
                <w:color w:val="2A2A2A"/>
                <w:sz w:val="18"/>
                <w:szCs w:val="18"/>
              </w:rPr>
              <w:t>comparator-exposed</w:t>
            </w:r>
            <w:r w:rsidRPr="00692016">
              <w:rPr>
                <w:color w:val="2A2A2A"/>
                <w:sz w:val="18"/>
                <w:szCs w:val="18"/>
              </w:rPr>
              <w:t> </w:t>
            </w:r>
          </w:p>
        </w:tc>
        <w:tc>
          <w:tcPr>
            <w:tcW w:w="0" w:type="auto"/>
            <w:tcBorders>
              <w:top w:val="single" w:sz="4" w:space="0" w:color="auto"/>
            </w:tcBorders>
            <w:shd w:val="clear" w:color="auto" w:fill="FFFFFF"/>
            <w:tcMar>
              <w:top w:w="156" w:type="dxa"/>
              <w:left w:w="156" w:type="dxa"/>
              <w:bottom w:w="156" w:type="dxa"/>
              <w:right w:w="156" w:type="dxa"/>
            </w:tcMar>
            <w:hideMark/>
          </w:tcPr>
          <w:p w14:paraId="475BE744" w14:textId="77777777" w:rsidR="000806C4" w:rsidRPr="00692016" w:rsidRDefault="000806C4" w:rsidP="00F91DFD">
            <w:pPr>
              <w:rPr>
                <w:color w:val="2A2A2A"/>
                <w:sz w:val="18"/>
                <w:szCs w:val="18"/>
              </w:rPr>
            </w:pPr>
            <w:r w:rsidRPr="00692016">
              <w:rPr>
                <w:color w:val="2A2A2A"/>
                <w:sz w:val="18"/>
                <w:szCs w:val="18"/>
              </w:rPr>
              <w:t>Confounding by indication, other unmeasured confounders</w:t>
            </w:r>
            <w:r w:rsidRPr="00692016">
              <w:rPr>
                <w:color w:val="2A2A2A"/>
                <w:sz w:val="18"/>
                <w:szCs w:val="18"/>
              </w:rPr>
              <w:br/>
              <w:t>Susceptible to misclassification of exposure</w:t>
            </w:r>
            <w:r w:rsidRPr="00692016">
              <w:rPr>
                <w:color w:val="2A2A2A"/>
                <w:sz w:val="18"/>
                <w:szCs w:val="18"/>
              </w:rPr>
              <w:br/>
              <w:t>Unvaccinated control population may be limited</w:t>
            </w:r>
            <w:r w:rsidRPr="00692016">
              <w:rPr>
                <w:color w:val="2A2A2A"/>
                <w:sz w:val="18"/>
                <w:szCs w:val="18"/>
              </w:rPr>
              <w:br/>
              <w:t>Biased incidence rate ratio if loss to follow-up is affected by both exposure and disease status </w:t>
            </w:r>
          </w:p>
        </w:tc>
        <w:tc>
          <w:tcPr>
            <w:tcW w:w="0" w:type="auto"/>
            <w:tcBorders>
              <w:top w:val="single" w:sz="4" w:space="0" w:color="auto"/>
            </w:tcBorders>
            <w:shd w:val="clear" w:color="auto" w:fill="FFFFFF"/>
            <w:tcMar>
              <w:top w:w="156" w:type="dxa"/>
              <w:left w:w="156" w:type="dxa"/>
              <w:bottom w:w="156" w:type="dxa"/>
              <w:right w:w="156" w:type="dxa"/>
            </w:tcMar>
            <w:hideMark/>
          </w:tcPr>
          <w:p w14:paraId="2BC4014F" w14:textId="77777777" w:rsidR="000806C4" w:rsidRPr="00692016" w:rsidRDefault="000806C4" w:rsidP="00F91DFD">
            <w:pPr>
              <w:rPr>
                <w:color w:val="2A2A2A"/>
                <w:sz w:val="18"/>
                <w:szCs w:val="18"/>
              </w:rPr>
            </w:pPr>
            <w:r w:rsidRPr="00692016">
              <w:rPr>
                <w:color w:val="2A2A2A"/>
                <w:sz w:val="18"/>
                <w:szCs w:val="18"/>
              </w:rPr>
              <w:t>Linear and logistic regression</w:t>
            </w:r>
            <w:r w:rsidRPr="00692016">
              <w:rPr>
                <w:color w:val="2A2A2A"/>
                <w:sz w:val="18"/>
                <w:szCs w:val="18"/>
              </w:rPr>
              <w:br/>
              <w:t>Cox regression</w:t>
            </w:r>
            <w:r w:rsidRPr="00692016">
              <w:rPr>
                <w:color w:val="2A2A2A"/>
                <w:sz w:val="18"/>
                <w:szCs w:val="18"/>
              </w:rPr>
              <w:br/>
              <w:t>Poisson regression (conditional logistic regression or Poisson regression if matched analysis) </w:t>
            </w:r>
          </w:p>
        </w:tc>
      </w:tr>
      <w:tr w:rsidR="000806C4" w:rsidRPr="00692016" w14:paraId="12A9D0C2" w14:textId="77777777" w:rsidTr="005926AD">
        <w:tc>
          <w:tcPr>
            <w:tcW w:w="0" w:type="auto"/>
            <w:shd w:val="clear" w:color="auto" w:fill="FFFFFF"/>
            <w:tcMar>
              <w:top w:w="156" w:type="dxa"/>
              <w:left w:w="156" w:type="dxa"/>
              <w:bottom w:w="156" w:type="dxa"/>
              <w:right w:w="156" w:type="dxa"/>
            </w:tcMar>
            <w:hideMark/>
          </w:tcPr>
          <w:p w14:paraId="031E949B" w14:textId="313EA769" w:rsidR="000806C4" w:rsidRPr="00692016" w:rsidRDefault="000806C4" w:rsidP="00F91DFD">
            <w:pPr>
              <w:rPr>
                <w:color w:val="2A2A2A"/>
                <w:sz w:val="18"/>
                <w:szCs w:val="18"/>
              </w:rPr>
            </w:pPr>
            <w:r w:rsidRPr="00692016">
              <w:rPr>
                <w:color w:val="2A2A2A"/>
                <w:sz w:val="18"/>
                <w:szCs w:val="18"/>
              </w:rPr>
              <w:t xml:space="preserve">Self-controlled case series </w:t>
            </w:r>
            <w:r>
              <w:rPr>
                <w:color w:val="2A2A2A"/>
                <w:sz w:val="18"/>
                <w:szCs w:val="18"/>
              </w:rPr>
              <w:t>(SCCS) design</w:t>
            </w:r>
            <w:r w:rsidRPr="00692016">
              <w:rPr>
                <w:color w:val="2A2A2A"/>
                <w:sz w:val="18"/>
                <w:szCs w:val="18"/>
              </w:rPr>
              <w:t> </w:t>
            </w:r>
          </w:p>
        </w:tc>
        <w:tc>
          <w:tcPr>
            <w:tcW w:w="0" w:type="auto"/>
            <w:shd w:val="clear" w:color="auto" w:fill="FFFFFF"/>
          </w:tcPr>
          <w:p w14:paraId="19AE19D2" w14:textId="77777777" w:rsidR="000806C4" w:rsidRPr="00692016" w:rsidRDefault="000806C4" w:rsidP="00F91DFD">
            <w:pPr>
              <w:rPr>
                <w:color w:val="2A2A2A"/>
                <w:sz w:val="18"/>
                <w:szCs w:val="18"/>
              </w:rPr>
            </w:pPr>
          </w:p>
        </w:tc>
        <w:tc>
          <w:tcPr>
            <w:tcW w:w="0" w:type="auto"/>
            <w:shd w:val="clear" w:color="auto" w:fill="FFFFFF"/>
            <w:tcMar>
              <w:top w:w="156" w:type="dxa"/>
              <w:left w:w="156" w:type="dxa"/>
              <w:bottom w:w="156" w:type="dxa"/>
              <w:right w:w="156" w:type="dxa"/>
            </w:tcMar>
            <w:hideMark/>
          </w:tcPr>
          <w:p w14:paraId="4737AB0A" w14:textId="44F582F7" w:rsidR="000806C4" w:rsidRPr="00692016" w:rsidRDefault="000806C4" w:rsidP="00F91DFD">
            <w:pPr>
              <w:rPr>
                <w:color w:val="2A2A2A"/>
                <w:sz w:val="18"/>
                <w:szCs w:val="18"/>
              </w:rPr>
            </w:pPr>
            <w:r w:rsidRPr="00692016">
              <w:rPr>
                <w:color w:val="2A2A2A"/>
                <w:sz w:val="18"/>
                <w:szCs w:val="18"/>
              </w:rPr>
              <w:t>Cases </w:t>
            </w:r>
          </w:p>
        </w:tc>
        <w:tc>
          <w:tcPr>
            <w:tcW w:w="0" w:type="auto"/>
            <w:shd w:val="clear" w:color="auto" w:fill="FFFFFF"/>
            <w:tcMar>
              <w:top w:w="156" w:type="dxa"/>
              <w:left w:w="156" w:type="dxa"/>
              <w:bottom w:w="156" w:type="dxa"/>
              <w:right w:w="156" w:type="dxa"/>
            </w:tcMar>
            <w:hideMark/>
          </w:tcPr>
          <w:p w14:paraId="3DA98955" w14:textId="77777777" w:rsidR="000806C4" w:rsidRPr="00692016" w:rsidRDefault="000806C4" w:rsidP="00F91DFD">
            <w:pPr>
              <w:rPr>
                <w:color w:val="2A2A2A"/>
                <w:sz w:val="18"/>
                <w:szCs w:val="18"/>
              </w:rPr>
            </w:pPr>
            <w:r w:rsidRPr="00692016">
              <w:rPr>
                <w:color w:val="2A2A2A"/>
                <w:sz w:val="18"/>
                <w:szCs w:val="18"/>
              </w:rPr>
              <w:t>Incidence rates of exposed time periods vs</w:t>
            </w:r>
            <w:r w:rsidRPr="00692016">
              <w:rPr>
                <w:color w:val="2A2A2A"/>
                <w:sz w:val="18"/>
                <w:szCs w:val="18"/>
              </w:rPr>
              <w:br/>
              <w:t>incidence rates of self-matched unexposed time periods </w:t>
            </w:r>
          </w:p>
        </w:tc>
        <w:tc>
          <w:tcPr>
            <w:tcW w:w="0" w:type="auto"/>
            <w:shd w:val="clear" w:color="auto" w:fill="FFFFFF"/>
            <w:tcMar>
              <w:top w:w="156" w:type="dxa"/>
              <w:left w:w="156" w:type="dxa"/>
              <w:bottom w:w="156" w:type="dxa"/>
              <w:right w:w="156" w:type="dxa"/>
            </w:tcMar>
            <w:hideMark/>
          </w:tcPr>
          <w:p w14:paraId="2C066589" w14:textId="77777777" w:rsidR="000806C4" w:rsidRPr="00692016" w:rsidRDefault="000806C4" w:rsidP="00F91DFD">
            <w:pPr>
              <w:rPr>
                <w:color w:val="2A2A2A"/>
                <w:sz w:val="18"/>
                <w:szCs w:val="18"/>
              </w:rPr>
            </w:pPr>
            <w:r w:rsidRPr="00692016">
              <w:rPr>
                <w:color w:val="2A2A2A"/>
                <w:sz w:val="18"/>
                <w:szCs w:val="18"/>
              </w:rPr>
              <w:t>Self-controlled, adjusts for time-invariant confounders</w:t>
            </w:r>
            <w:r w:rsidRPr="00692016">
              <w:rPr>
                <w:color w:val="2A2A2A"/>
                <w:sz w:val="18"/>
                <w:szCs w:val="18"/>
              </w:rPr>
              <w:br/>
              <w:t>Multiple occurrences of independent events within an individual can be assessed </w:t>
            </w:r>
          </w:p>
        </w:tc>
        <w:tc>
          <w:tcPr>
            <w:tcW w:w="0" w:type="auto"/>
            <w:shd w:val="clear" w:color="auto" w:fill="FFFFFF"/>
            <w:tcMar>
              <w:top w:w="156" w:type="dxa"/>
              <w:left w:w="156" w:type="dxa"/>
              <w:bottom w:w="156" w:type="dxa"/>
              <w:right w:w="156" w:type="dxa"/>
            </w:tcMar>
            <w:hideMark/>
          </w:tcPr>
          <w:p w14:paraId="0C720294" w14:textId="77777777" w:rsidR="000806C4" w:rsidRPr="00692016" w:rsidRDefault="000806C4" w:rsidP="00F91DFD">
            <w:pPr>
              <w:rPr>
                <w:color w:val="2A2A2A"/>
                <w:sz w:val="18"/>
                <w:szCs w:val="18"/>
              </w:rPr>
            </w:pPr>
            <w:r w:rsidRPr="00692016">
              <w:rPr>
                <w:color w:val="2A2A2A"/>
                <w:sz w:val="18"/>
                <w:szCs w:val="18"/>
              </w:rPr>
              <w:t>Time-varying confounding</w:t>
            </w:r>
            <w:r w:rsidRPr="00692016">
              <w:rPr>
                <w:color w:val="2A2A2A"/>
                <w:sz w:val="18"/>
                <w:szCs w:val="18"/>
              </w:rPr>
              <w:br/>
              <w:t>Reverse causality bias </w:t>
            </w:r>
          </w:p>
        </w:tc>
        <w:tc>
          <w:tcPr>
            <w:tcW w:w="0" w:type="auto"/>
            <w:shd w:val="clear" w:color="auto" w:fill="FFFFFF"/>
            <w:tcMar>
              <w:top w:w="156" w:type="dxa"/>
              <w:left w:w="156" w:type="dxa"/>
              <w:bottom w:w="156" w:type="dxa"/>
              <w:right w:w="156" w:type="dxa"/>
            </w:tcMar>
            <w:hideMark/>
          </w:tcPr>
          <w:p w14:paraId="0CD99806" w14:textId="77777777" w:rsidR="000806C4" w:rsidRPr="00692016" w:rsidRDefault="000806C4" w:rsidP="00F91DFD">
            <w:pPr>
              <w:rPr>
                <w:color w:val="2A2A2A"/>
                <w:sz w:val="18"/>
                <w:szCs w:val="18"/>
              </w:rPr>
            </w:pPr>
            <w:r w:rsidRPr="00692016">
              <w:rPr>
                <w:color w:val="2A2A2A"/>
                <w:sz w:val="18"/>
                <w:szCs w:val="18"/>
              </w:rPr>
              <w:t>Conditional Poisson regression </w:t>
            </w:r>
          </w:p>
        </w:tc>
      </w:tr>
      <w:tr w:rsidR="000806C4" w:rsidRPr="00692016" w14:paraId="0025AAA7" w14:textId="77777777" w:rsidTr="005926AD">
        <w:tc>
          <w:tcPr>
            <w:tcW w:w="0" w:type="auto"/>
            <w:shd w:val="clear" w:color="auto" w:fill="FFFFFF"/>
            <w:tcMar>
              <w:top w:w="156" w:type="dxa"/>
              <w:left w:w="156" w:type="dxa"/>
              <w:bottom w:w="156" w:type="dxa"/>
              <w:right w:w="156" w:type="dxa"/>
            </w:tcMar>
          </w:tcPr>
          <w:p w14:paraId="2B2E5188" w14:textId="7E631188" w:rsidR="000806C4" w:rsidRPr="00692016" w:rsidRDefault="000806C4" w:rsidP="00582D1B">
            <w:pPr>
              <w:rPr>
                <w:color w:val="2A2A2A"/>
                <w:sz w:val="18"/>
                <w:szCs w:val="18"/>
              </w:rPr>
            </w:pPr>
            <w:r>
              <w:rPr>
                <w:color w:val="2A2A2A"/>
                <w:sz w:val="18"/>
                <w:szCs w:val="18"/>
              </w:rPr>
              <w:t>Self-controlled cohort (SCC) design</w:t>
            </w:r>
          </w:p>
        </w:tc>
        <w:tc>
          <w:tcPr>
            <w:tcW w:w="0" w:type="auto"/>
            <w:shd w:val="clear" w:color="auto" w:fill="FFFFFF"/>
          </w:tcPr>
          <w:p w14:paraId="550A87F6" w14:textId="77777777" w:rsidR="000806C4" w:rsidRDefault="000806C4" w:rsidP="00582D1B">
            <w:pPr>
              <w:rPr>
                <w:color w:val="2A2A2A"/>
                <w:sz w:val="18"/>
                <w:szCs w:val="18"/>
              </w:rPr>
            </w:pPr>
          </w:p>
        </w:tc>
        <w:tc>
          <w:tcPr>
            <w:tcW w:w="0" w:type="auto"/>
            <w:shd w:val="clear" w:color="auto" w:fill="FFFFFF"/>
            <w:tcMar>
              <w:top w:w="156" w:type="dxa"/>
              <w:left w:w="156" w:type="dxa"/>
              <w:bottom w:w="156" w:type="dxa"/>
              <w:right w:w="156" w:type="dxa"/>
            </w:tcMar>
          </w:tcPr>
          <w:p w14:paraId="2AFA925E" w14:textId="0145278A" w:rsidR="000806C4" w:rsidRPr="00692016" w:rsidRDefault="000806C4" w:rsidP="00582D1B">
            <w:pPr>
              <w:rPr>
                <w:color w:val="2A2A2A"/>
                <w:sz w:val="18"/>
                <w:szCs w:val="18"/>
              </w:rPr>
            </w:pPr>
            <w:r>
              <w:rPr>
                <w:color w:val="2A2A2A"/>
                <w:sz w:val="18"/>
                <w:szCs w:val="18"/>
              </w:rPr>
              <w:t>Exposed</w:t>
            </w:r>
            <w:r w:rsidRPr="00692016">
              <w:rPr>
                <w:color w:val="2A2A2A"/>
                <w:sz w:val="18"/>
                <w:szCs w:val="18"/>
              </w:rPr>
              <w:t xml:space="preserve"> persons, but only cases informative </w:t>
            </w:r>
          </w:p>
        </w:tc>
        <w:tc>
          <w:tcPr>
            <w:tcW w:w="0" w:type="auto"/>
            <w:shd w:val="clear" w:color="auto" w:fill="FFFFFF"/>
            <w:tcMar>
              <w:top w:w="156" w:type="dxa"/>
              <w:left w:w="156" w:type="dxa"/>
              <w:bottom w:w="156" w:type="dxa"/>
              <w:right w:w="156" w:type="dxa"/>
            </w:tcMar>
          </w:tcPr>
          <w:p w14:paraId="69CDF052" w14:textId="20BE237B" w:rsidR="000806C4" w:rsidRPr="00692016" w:rsidRDefault="000806C4" w:rsidP="00582D1B">
            <w:pPr>
              <w:rPr>
                <w:color w:val="2A2A2A"/>
                <w:sz w:val="18"/>
                <w:szCs w:val="18"/>
              </w:rPr>
            </w:pPr>
            <w:r w:rsidRPr="00692016">
              <w:rPr>
                <w:color w:val="2A2A2A"/>
                <w:sz w:val="18"/>
                <w:szCs w:val="18"/>
              </w:rPr>
              <w:t>Incidence rates of exposed time periods vs. incidence rates of self-matched unexposed time periods </w:t>
            </w:r>
          </w:p>
        </w:tc>
        <w:tc>
          <w:tcPr>
            <w:tcW w:w="0" w:type="auto"/>
            <w:shd w:val="clear" w:color="auto" w:fill="FFFFFF"/>
            <w:tcMar>
              <w:top w:w="156" w:type="dxa"/>
              <w:left w:w="156" w:type="dxa"/>
              <w:bottom w:w="156" w:type="dxa"/>
              <w:right w:w="156" w:type="dxa"/>
            </w:tcMar>
          </w:tcPr>
          <w:p w14:paraId="1C896144" w14:textId="3963E1B4" w:rsidR="000806C4" w:rsidRPr="00692016" w:rsidRDefault="000806C4" w:rsidP="00582D1B">
            <w:pPr>
              <w:rPr>
                <w:color w:val="2A2A2A"/>
                <w:sz w:val="18"/>
                <w:szCs w:val="18"/>
              </w:rPr>
            </w:pPr>
            <w:r w:rsidRPr="00692016">
              <w:rPr>
                <w:color w:val="2A2A2A"/>
                <w:sz w:val="18"/>
                <w:szCs w:val="18"/>
              </w:rPr>
              <w:t>Self-controlled, adjusts for time-invariant confounders</w:t>
            </w:r>
            <w:r w:rsidRPr="00692016">
              <w:rPr>
                <w:color w:val="2A2A2A"/>
                <w:sz w:val="18"/>
                <w:szCs w:val="18"/>
              </w:rPr>
              <w:br/>
              <w:t>Less susceptible to misclassification of exposure </w:t>
            </w:r>
          </w:p>
        </w:tc>
        <w:tc>
          <w:tcPr>
            <w:tcW w:w="0" w:type="auto"/>
            <w:shd w:val="clear" w:color="auto" w:fill="FFFFFF"/>
            <w:tcMar>
              <w:top w:w="156" w:type="dxa"/>
              <w:left w:w="156" w:type="dxa"/>
              <w:bottom w:w="156" w:type="dxa"/>
              <w:right w:w="156" w:type="dxa"/>
            </w:tcMar>
          </w:tcPr>
          <w:p w14:paraId="5D65419F" w14:textId="53E01EE5" w:rsidR="000806C4" w:rsidRPr="00692016" w:rsidRDefault="000806C4" w:rsidP="00582D1B">
            <w:pPr>
              <w:rPr>
                <w:color w:val="2A2A2A"/>
                <w:sz w:val="18"/>
                <w:szCs w:val="18"/>
              </w:rPr>
            </w:pPr>
            <w:r w:rsidRPr="00692016">
              <w:rPr>
                <w:color w:val="2A2A2A"/>
                <w:sz w:val="18"/>
                <w:szCs w:val="18"/>
              </w:rPr>
              <w:t>Time-varying confounding (less susceptible than SCCS because of less variation in periods under observation)</w:t>
            </w:r>
            <w:r w:rsidRPr="00692016">
              <w:rPr>
                <w:color w:val="2A2A2A"/>
                <w:sz w:val="18"/>
                <w:szCs w:val="18"/>
              </w:rPr>
              <w:br/>
            </w:r>
            <w:r>
              <w:rPr>
                <w:color w:val="2A2A2A"/>
                <w:sz w:val="18"/>
                <w:szCs w:val="18"/>
              </w:rPr>
              <w:t>Possible bias due to differences in baseline risk of outcome between time-periods.</w:t>
            </w:r>
          </w:p>
        </w:tc>
        <w:tc>
          <w:tcPr>
            <w:tcW w:w="0" w:type="auto"/>
            <w:shd w:val="clear" w:color="auto" w:fill="FFFFFF"/>
            <w:tcMar>
              <w:top w:w="156" w:type="dxa"/>
              <w:left w:w="156" w:type="dxa"/>
              <w:bottom w:w="156" w:type="dxa"/>
              <w:right w:w="156" w:type="dxa"/>
            </w:tcMar>
          </w:tcPr>
          <w:p w14:paraId="10935B63" w14:textId="0A7F7A9B" w:rsidR="000806C4" w:rsidRPr="00692016" w:rsidRDefault="000806C4" w:rsidP="00582D1B">
            <w:pPr>
              <w:rPr>
                <w:color w:val="2A2A2A"/>
                <w:sz w:val="18"/>
                <w:szCs w:val="18"/>
              </w:rPr>
            </w:pPr>
            <w:r w:rsidRPr="00692016">
              <w:rPr>
                <w:color w:val="2A2A2A"/>
                <w:sz w:val="18"/>
                <w:szCs w:val="18"/>
              </w:rPr>
              <w:t>Conditional Poisson regression </w:t>
            </w:r>
          </w:p>
        </w:tc>
      </w:tr>
    </w:tbl>
    <w:p w14:paraId="014A90BC" w14:textId="0490F974" w:rsidR="002167A6" w:rsidRPr="005926AD" w:rsidRDefault="002167A6" w:rsidP="005926AD">
      <w:pPr>
        <w:pStyle w:val="BodyText12"/>
        <w:jc w:val="left"/>
        <w:rPr>
          <w:bCs/>
          <w:caps/>
        </w:rPr>
        <w:sectPr w:rsidR="002167A6" w:rsidRPr="005926AD" w:rsidSect="005926AD">
          <w:footnotePr>
            <w:numFmt w:val="lowerLetter"/>
            <w:numRestart w:val="eachPage"/>
          </w:footnotePr>
          <w:endnotePr>
            <w:numFmt w:val="decimal"/>
          </w:endnotePr>
          <w:pgSz w:w="15840" w:h="12240" w:orient="landscape" w:code="1"/>
          <w:pgMar w:top="1440" w:right="1152" w:bottom="1440" w:left="1152" w:header="547" w:footer="720" w:gutter="0"/>
          <w:cols w:space="720"/>
          <w:docGrid w:linePitch="360"/>
        </w:sectPr>
      </w:pPr>
      <w:r>
        <w:rPr>
          <w:lang w:val="fr-CH"/>
        </w:rPr>
        <w:t xml:space="preserve">* Table contents partially informed by: </w:t>
      </w:r>
      <w:r w:rsidRPr="00E2550F">
        <w:rPr>
          <w:lang w:val="fr-CH"/>
        </w:rPr>
        <w:t xml:space="preserve">Baker MA, Lieu TA, Li L, Hua W, Qiang Y, Kawai AT, et al. </w:t>
      </w:r>
      <w:r w:rsidRPr="00820C9B">
        <w:t>A vaccine study design selection framework for the postlicensure rapid immunization safety monitoring program. American journal of epidemiology. 2015;181(8):608-18.</w:t>
      </w:r>
    </w:p>
    <w:p w14:paraId="6C415019" w14:textId="117EECE2" w:rsidR="00601828" w:rsidRDefault="00601828" w:rsidP="00601828">
      <w:pPr>
        <w:pStyle w:val="Heading1"/>
      </w:pPr>
      <w:r>
        <w:lastRenderedPageBreak/>
        <w:t xml:space="preserve">ApPEndix </w:t>
      </w:r>
      <w:r w:rsidR="00A15CF2">
        <w:t>2</w:t>
      </w:r>
      <w:r>
        <w:t>: list of candidate negative control outcomes</w:t>
      </w:r>
      <w:bookmarkEnd w:id="32"/>
    </w:p>
    <w:p w14:paraId="115859C3" w14:textId="77777777" w:rsidR="00DC44EE" w:rsidRDefault="00DC44EE" w:rsidP="00E625B8">
      <w:pPr>
        <w:pStyle w:val="BodyText12"/>
        <w:spacing w:after="0" w:line="240" w:lineRule="auto"/>
        <w:rPr>
          <w:b/>
          <w:bCs/>
        </w:rPr>
      </w:pPr>
    </w:p>
    <w:p w14:paraId="62B8B31E" w14:textId="55C8DBB3" w:rsidR="00601828" w:rsidRPr="00DC44EE" w:rsidRDefault="00601828" w:rsidP="00DC44EE">
      <w:pPr>
        <w:pStyle w:val="BodyText12"/>
        <w:spacing w:after="120" w:line="240" w:lineRule="auto"/>
      </w:pPr>
      <w:r w:rsidRPr="00601828">
        <w:rPr>
          <w:b/>
          <w:bCs/>
        </w:rPr>
        <w:t xml:space="preserve">Table </w:t>
      </w:r>
      <w:r w:rsidR="00A15CF2" w:rsidRPr="00601828">
        <w:rPr>
          <w:b/>
          <w:bCs/>
        </w:rPr>
        <w:t>S</w:t>
      </w:r>
      <w:r w:rsidR="00A15CF2">
        <w:rPr>
          <w:b/>
          <w:bCs/>
        </w:rPr>
        <w:t>2</w:t>
      </w:r>
      <w:r w:rsidRPr="00601828">
        <w:rPr>
          <w:b/>
          <w:bCs/>
        </w:rPr>
        <w:t>.</w:t>
      </w:r>
      <w:r>
        <w:t xml:space="preserve"> Candida</w:t>
      </w:r>
      <w:r w:rsidR="00DC44EE">
        <w:t>te</w:t>
      </w:r>
      <w:r>
        <w:t xml:space="preserve"> negative control outcomes </w:t>
      </w:r>
      <w:r w:rsidR="00DC44EE">
        <w:t xml:space="preserve">(N=51) </w:t>
      </w:r>
      <w:r>
        <w:t>to use in comparisons of antidiabetes treatments</w:t>
      </w:r>
    </w:p>
    <w:tbl>
      <w:tblPr>
        <w:tblW w:w="9450" w:type="dxa"/>
        <w:tblBorders>
          <w:top w:val="single" w:sz="4" w:space="0" w:color="auto"/>
          <w:bottom w:val="single" w:sz="4" w:space="0" w:color="auto"/>
        </w:tblBorders>
        <w:tblLook w:val="04A0" w:firstRow="1" w:lastRow="0" w:firstColumn="1" w:lastColumn="0" w:noHBand="0" w:noVBand="1"/>
      </w:tblPr>
      <w:tblGrid>
        <w:gridCol w:w="416"/>
        <w:gridCol w:w="1204"/>
        <w:gridCol w:w="1716"/>
        <w:gridCol w:w="6114"/>
      </w:tblGrid>
      <w:tr w:rsidR="00DC44EE" w:rsidRPr="00DC44EE" w14:paraId="5A09929E" w14:textId="77777777" w:rsidTr="00DC44EE">
        <w:trPr>
          <w:cantSplit/>
          <w:trHeight w:val="288"/>
          <w:tblHeader/>
        </w:trPr>
        <w:tc>
          <w:tcPr>
            <w:tcW w:w="416" w:type="dxa"/>
            <w:tcBorders>
              <w:top w:val="single" w:sz="4" w:space="0" w:color="auto"/>
              <w:bottom w:val="single" w:sz="4" w:space="0" w:color="auto"/>
            </w:tcBorders>
            <w:shd w:val="clear" w:color="auto" w:fill="auto"/>
            <w:noWrap/>
            <w:vAlign w:val="bottom"/>
            <w:hideMark/>
          </w:tcPr>
          <w:p w14:paraId="008D4FD2" w14:textId="77777777" w:rsidR="00DC44EE" w:rsidRPr="00DC44EE" w:rsidRDefault="00DC44EE">
            <w:pPr>
              <w:rPr>
                <w:sz w:val="20"/>
                <w:szCs w:val="20"/>
              </w:rPr>
            </w:pPr>
          </w:p>
        </w:tc>
        <w:tc>
          <w:tcPr>
            <w:tcW w:w="1204" w:type="dxa"/>
            <w:tcBorders>
              <w:top w:val="single" w:sz="4" w:space="0" w:color="auto"/>
              <w:bottom w:val="single" w:sz="4" w:space="0" w:color="auto"/>
            </w:tcBorders>
            <w:shd w:val="clear" w:color="auto" w:fill="auto"/>
            <w:noWrap/>
            <w:vAlign w:val="center"/>
            <w:hideMark/>
          </w:tcPr>
          <w:p w14:paraId="483BD34D" w14:textId="77777777" w:rsidR="00DC44EE" w:rsidRPr="00DC44EE" w:rsidRDefault="00DC44EE" w:rsidP="00DC44EE">
            <w:pPr>
              <w:jc w:val="right"/>
              <w:rPr>
                <w:b/>
                <w:bCs/>
                <w:color w:val="000000"/>
                <w:sz w:val="20"/>
                <w:szCs w:val="20"/>
              </w:rPr>
            </w:pPr>
            <w:r w:rsidRPr="00DC44EE">
              <w:rPr>
                <w:b/>
                <w:bCs/>
                <w:color w:val="000000"/>
                <w:sz w:val="20"/>
                <w:szCs w:val="20"/>
              </w:rPr>
              <w:t>Concept ID</w:t>
            </w:r>
          </w:p>
        </w:tc>
        <w:tc>
          <w:tcPr>
            <w:tcW w:w="1716" w:type="dxa"/>
            <w:tcBorders>
              <w:top w:val="single" w:sz="4" w:space="0" w:color="auto"/>
              <w:bottom w:val="single" w:sz="4" w:space="0" w:color="auto"/>
            </w:tcBorders>
            <w:shd w:val="clear" w:color="auto" w:fill="auto"/>
            <w:noWrap/>
            <w:vAlign w:val="center"/>
            <w:hideMark/>
          </w:tcPr>
          <w:p w14:paraId="3A260AAA" w14:textId="77777777" w:rsidR="00DC44EE" w:rsidRPr="00DC44EE" w:rsidRDefault="00DC44EE" w:rsidP="00DC44EE">
            <w:pPr>
              <w:jc w:val="right"/>
              <w:rPr>
                <w:b/>
                <w:bCs/>
                <w:color w:val="000000"/>
                <w:sz w:val="20"/>
                <w:szCs w:val="20"/>
              </w:rPr>
            </w:pPr>
            <w:r w:rsidRPr="00DC44EE">
              <w:rPr>
                <w:b/>
                <w:bCs/>
                <w:color w:val="000000"/>
                <w:sz w:val="20"/>
                <w:szCs w:val="20"/>
              </w:rPr>
              <w:t>Concept Code</w:t>
            </w:r>
          </w:p>
        </w:tc>
        <w:tc>
          <w:tcPr>
            <w:tcW w:w="6114" w:type="dxa"/>
            <w:tcBorders>
              <w:top w:val="single" w:sz="4" w:space="0" w:color="auto"/>
              <w:bottom w:val="single" w:sz="4" w:space="0" w:color="auto"/>
            </w:tcBorders>
            <w:shd w:val="clear" w:color="auto" w:fill="auto"/>
            <w:noWrap/>
            <w:vAlign w:val="center"/>
            <w:hideMark/>
          </w:tcPr>
          <w:p w14:paraId="6073EAF5" w14:textId="77777777" w:rsidR="00DC44EE" w:rsidRPr="00DC44EE" w:rsidRDefault="00DC44EE" w:rsidP="00DC44EE">
            <w:pPr>
              <w:rPr>
                <w:b/>
                <w:bCs/>
                <w:color w:val="000000"/>
                <w:sz w:val="20"/>
                <w:szCs w:val="20"/>
              </w:rPr>
            </w:pPr>
            <w:r w:rsidRPr="00DC44EE">
              <w:rPr>
                <w:b/>
                <w:bCs/>
                <w:color w:val="000000"/>
                <w:sz w:val="20"/>
                <w:szCs w:val="20"/>
              </w:rPr>
              <w:t>Concept Name</w:t>
            </w:r>
          </w:p>
        </w:tc>
      </w:tr>
      <w:tr w:rsidR="00DC44EE" w:rsidRPr="00DC44EE" w14:paraId="0DACBE42" w14:textId="77777777" w:rsidTr="00DC44EE">
        <w:trPr>
          <w:trHeight w:val="288"/>
        </w:trPr>
        <w:tc>
          <w:tcPr>
            <w:tcW w:w="416" w:type="dxa"/>
            <w:tcBorders>
              <w:top w:val="single" w:sz="4" w:space="0" w:color="auto"/>
            </w:tcBorders>
            <w:shd w:val="clear" w:color="auto" w:fill="auto"/>
            <w:noWrap/>
            <w:hideMark/>
          </w:tcPr>
          <w:p w14:paraId="3C4A9A87" w14:textId="77777777" w:rsidR="00DC44EE" w:rsidRPr="00DC44EE" w:rsidRDefault="00DC44EE" w:rsidP="00DC44EE">
            <w:pPr>
              <w:jc w:val="right"/>
              <w:rPr>
                <w:color w:val="000000"/>
                <w:sz w:val="20"/>
                <w:szCs w:val="20"/>
              </w:rPr>
            </w:pPr>
            <w:r w:rsidRPr="00DC44EE">
              <w:rPr>
                <w:color w:val="000000"/>
                <w:sz w:val="20"/>
                <w:szCs w:val="20"/>
              </w:rPr>
              <w:t>1</w:t>
            </w:r>
          </w:p>
        </w:tc>
        <w:tc>
          <w:tcPr>
            <w:tcW w:w="1204" w:type="dxa"/>
            <w:tcBorders>
              <w:top w:val="single" w:sz="4" w:space="0" w:color="auto"/>
            </w:tcBorders>
            <w:shd w:val="clear" w:color="auto" w:fill="auto"/>
            <w:noWrap/>
            <w:hideMark/>
          </w:tcPr>
          <w:p w14:paraId="151712CC" w14:textId="77777777" w:rsidR="00DC44EE" w:rsidRPr="00DC44EE" w:rsidRDefault="00DC44EE" w:rsidP="00DC44EE">
            <w:pPr>
              <w:jc w:val="right"/>
              <w:rPr>
                <w:color w:val="000000"/>
                <w:sz w:val="20"/>
                <w:szCs w:val="20"/>
              </w:rPr>
            </w:pPr>
            <w:r w:rsidRPr="00DC44EE">
              <w:rPr>
                <w:color w:val="000000"/>
                <w:sz w:val="20"/>
                <w:szCs w:val="20"/>
              </w:rPr>
              <w:t>4056591</w:t>
            </w:r>
          </w:p>
        </w:tc>
        <w:tc>
          <w:tcPr>
            <w:tcW w:w="1716" w:type="dxa"/>
            <w:tcBorders>
              <w:top w:val="single" w:sz="4" w:space="0" w:color="auto"/>
            </w:tcBorders>
            <w:shd w:val="clear" w:color="auto" w:fill="auto"/>
            <w:noWrap/>
            <w:hideMark/>
          </w:tcPr>
          <w:p w14:paraId="3138E936" w14:textId="77777777" w:rsidR="00DC44EE" w:rsidRPr="00DC44EE" w:rsidRDefault="00DC44EE" w:rsidP="00DC44EE">
            <w:pPr>
              <w:jc w:val="right"/>
              <w:rPr>
                <w:color w:val="000000"/>
                <w:sz w:val="20"/>
                <w:szCs w:val="20"/>
              </w:rPr>
            </w:pPr>
            <w:r w:rsidRPr="00DC44EE">
              <w:rPr>
                <w:color w:val="000000"/>
                <w:sz w:val="20"/>
                <w:szCs w:val="20"/>
              </w:rPr>
              <w:t>212454006</w:t>
            </w:r>
          </w:p>
        </w:tc>
        <w:tc>
          <w:tcPr>
            <w:tcW w:w="6114" w:type="dxa"/>
            <w:tcBorders>
              <w:top w:val="single" w:sz="4" w:space="0" w:color="auto"/>
            </w:tcBorders>
            <w:shd w:val="clear" w:color="auto" w:fill="auto"/>
            <w:noWrap/>
            <w:hideMark/>
          </w:tcPr>
          <w:p w14:paraId="6F5792EF" w14:textId="77777777" w:rsidR="00DC44EE" w:rsidRPr="00DC44EE" w:rsidRDefault="00DC44EE" w:rsidP="00DC44EE">
            <w:pPr>
              <w:rPr>
                <w:color w:val="000000"/>
                <w:sz w:val="20"/>
                <w:szCs w:val="20"/>
              </w:rPr>
            </w:pPr>
            <w:r w:rsidRPr="00DC44EE">
              <w:rPr>
                <w:color w:val="000000"/>
                <w:sz w:val="20"/>
                <w:szCs w:val="20"/>
              </w:rPr>
              <w:t>Traumatic rupture of lumbar intervertebral disc</w:t>
            </w:r>
          </w:p>
        </w:tc>
      </w:tr>
      <w:tr w:rsidR="00DC44EE" w:rsidRPr="00DC44EE" w14:paraId="0A3A59C9" w14:textId="77777777" w:rsidTr="00DC44EE">
        <w:trPr>
          <w:trHeight w:val="288"/>
        </w:trPr>
        <w:tc>
          <w:tcPr>
            <w:tcW w:w="416" w:type="dxa"/>
            <w:shd w:val="clear" w:color="auto" w:fill="auto"/>
            <w:noWrap/>
            <w:hideMark/>
          </w:tcPr>
          <w:p w14:paraId="370B9EF4" w14:textId="77777777" w:rsidR="00DC44EE" w:rsidRPr="00DC44EE" w:rsidRDefault="00DC44EE" w:rsidP="00DC44EE">
            <w:pPr>
              <w:jc w:val="right"/>
              <w:rPr>
                <w:color w:val="000000"/>
                <w:sz w:val="20"/>
                <w:szCs w:val="20"/>
              </w:rPr>
            </w:pPr>
            <w:r w:rsidRPr="00DC44EE">
              <w:rPr>
                <w:color w:val="000000"/>
                <w:sz w:val="20"/>
                <w:szCs w:val="20"/>
              </w:rPr>
              <w:t>2</w:t>
            </w:r>
          </w:p>
        </w:tc>
        <w:tc>
          <w:tcPr>
            <w:tcW w:w="1204" w:type="dxa"/>
            <w:shd w:val="clear" w:color="auto" w:fill="auto"/>
            <w:noWrap/>
            <w:hideMark/>
          </w:tcPr>
          <w:p w14:paraId="53DDBA3A" w14:textId="77777777" w:rsidR="00DC44EE" w:rsidRPr="00DC44EE" w:rsidRDefault="00DC44EE" w:rsidP="00DC44EE">
            <w:pPr>
              <w:jc w:val="right"/>
              <w:rPr>
                <w:color w:val="000000"/>
                <w:sz w:val="20"/>
                <w:szCs w:val="20"/>
              </w:rPr>
            </w:pPr>
            <w:r w:rsidRPr="00DC44EE">
              <w:rPr>
                <w:color w:val="000000"/>
                <w:sz w:val="20"/>
                <w:szCs w:val="20"/>
              </w:rPr>
              <w:t>45757682</w:t>
            </w:r>
          </w:p>
        </w:tc>
        <w:tc>
          <w:tcPr>
            <w:tcW w:w="1716" w:type="dxa"/>
            <w:shd w:val="clear" w:color="auto" w:fill="auto"/>
            <w:noWrap/>
            <w:hideMark/>
          </w:tcPr>
          <w:p w14:paraId="7C3E16C3" w14:textId="77777777" w:rsidR="00DC44EE" w:rsidRPr="00DC44EE" w:rsidRDefault="00DC44EE" w:rsidP="00DC44EE">
            <w:pPr>
              <w:jc w:val="right"/>
              <w:rPr>
                <w:color w:val="000000"/>
                <w:sz w:val="20"/>
                <w:szCs w:val="20"/>
              </w:rPr>
            </w:pPr>
            <w:r w:rsidRPr="00DC44EE">
              <w:rPr>
                <w:color w:val="000000"/>
                <w:sz w:val="20"/>
                <w:szCs w:val="20"/>
              </w:rPr>
              <w:t>323351000119108</w:t>
            </w:r>
          </w:p>
        </w:tc>
        <w:tc>
          <w:tcPr>
            <w:tcW w:w="6114" w:type="dxa"/>
            <w:shd w:val="clear" w:color="auto" w:fill="auto"/>
            <w:noWrap/>
            <w:hideMark/>
          </w:tcPr>
          <w:p w14:paraId="74FC32EB" w14:textId="77777777" w:rsidR="00DC44EE" w:rsidRPr="00DC44EE" w:rsidRDefault="00DC44EE" w:rsidP="00DC44EE">
            <w:pPr>
              <w:rPr>
                <w:color w:val="000000"/>
                <w:sz w:val="20"/>
                <w:szCs w:val="20"/>
              </w:rPr>
            </w:pPr>
            <w:r w:rsidRPr="00DC44EE">
              <w:rPr>
                <w:color w:val="000000"/>
                <w:sz w:val="20"/>
                <w:szCs w:val="20"/>
              </w:rPr>
              <w:t>Anomaly of jaw size</w:t>
            </w:r>
          </w:p>
        </w:tc>
      </w:tr>
      <w:tr w:rsidR="00DC44EE" w:rsidRPr="00DC44EE" w14:paraId="539CBAF9" w14:textId="77777777" w:rsidTr="00DC44EE">
        <w:trPr>
          <w:trHeight w:val="288"/>
        </w:trPr>
        <w:tc>
          <w:tcPr>
            <w:tcW w:w="416" w:type="dxa"/>
            <w:shd w:val="clear" w:color="auto" w:fill="auto"/>
            <w:noWrap/>
            <w:hideMark/>
          </w:tcPr>
          <w:p w14:paraId="7B932398" w14:textId="77777777" w:rsidR="00DC44EE" w:rsidRPr="00DC44EE" w:rsidRDefault="00DC44EE" w:rsidP="00DC44EE">
            <w:pPr>
              <w:jc w:val="right"/>
              <w:rPr>
                <w:color w:val="000000"/>
                <w:sz w:val="20"/>
                <w:szCs w:val="20"/>
              </w:rPr>
            </w:pPr>
            <w:r w:rsidRPr="00DC44EE">
              <w:rPr>
                <w:color w:val="000000"/>
                <w:sz w:val="20"/>
                <w:szCs w:val="20"/>
              </w:rPr>
              <w:t>3</w:t>
            </w:r>
          </w:p>
        </w:tc>
        <w:tc>
          <w:tcPr>
            <w:tcW w:w="1204" w:type="dxa"/>
            <w:shd w:val="clear" w:color="auto" w:fill="auto"/>
            <w:noWrap/>
            <w:hideMark/>
          </w:tcPr>
          <w:p w14:paraId="56C98B88" w14:textId="77777777" w:rsidR="00DC44EE" w:rsidRPr="00DC44EE" w:rsidRDefault="00DC44EE" w:rsidP="00DC44EE">
            <w:pPr>
              <w:jc w:val="right"/>
              <w:rPr>
                <w:color w:val="000000"/>
                <w:sz w:val="20"/>
                <w:szCs w:val="20"/>
              </w:rPr>
            </w:pPr>
            <w:r w:rsidRPr="00DC44EE">
              <w:rPr>
                <w:color w:val="000000"/>
                <w:sz w:val="20"/>
                <w:szCs w:val="20"/>
              </w:rPr>
              <w:t>4058388</w:t>
            </w:r>
          </w:p>
        </w:tc>
        <w:tc>
          <w:tcPr>
            <w:tcW w:w="1716" w:type="dxa"/>
            <w:shd w:val="clear" w:color="auto" w:fill="auto"/>
            <w:noWrap/>
            <w:hideMark/>
          </w:tcPr>
          <w:p w14:paraId="0CFAD06D" w14:textId="77777777" w:rsidR="00DC44EE" w:rsidRPr="00DC44EE" w:rsidRDefault="00DC44EE" w:rsidP="00DC44EE">
            <w:pPr>
              <w:jc w:val="right"/>
              <w:rPr>
                <w:color w:val="000000"/>
                <w:sz w:val="20"/>
                <w:szCs w:val="20"/>
              </w:rPr>
            </w:pPr>
            <w:r w:rsidRPr="00DC44EE">
              <w:rPr>
                <w:color w:val="000000"/>
                <w:sz w:val="20"/>
                <w:szCs w:val="20"/>
              </w:rPr>
              <w:t>19843006</w:t>
            </w:r>
          </w:p>
        </w:tc>
        <w:tc>
          <w:tcPr>
            <w:tcW w:w="6114" w:type="dxa"/>
            <w:shd w:val="clear" w:color="auto" w:fill="auto"/>
            <w:noWrap/>
            <w:hideMark/>
          </w:tcPr>
          <w:p w14:paraId="0D1AAE48" w14:textId="77777777" w:rsidR="00DC44EE" w:rsidRPr="00DC44EE" w:rsidRDefault="00DC44EE" w:rsidP="00DC44EE">
            <w:pPr>
              <w:rPr>
                <w:color w:val="000000"/>
                <w:sz w:val="20"/>
                <w:szCs w:val="20"/>
              </w:rPr>
            </w:pPr>
            <w:r w:rsidRPr="00DC44EE">
              <w:rPr>
                <w:color w:val="000000"/>
                <w:sz w:val="20"/>
                <w:szCs w:val="20"/>
              </w:rPr>
              <w:t>Hypertrophic scar</w:t>
            </w:r>
          </w:p>
        </w:tc>
      </w:tr>
      <w:tr w:rsidR="00DC44EE" w:rsidRPr="00DC44EE" w14:paraId="4A9AD6D0" w14:textId="77777777" w:rsidTr="00DC44EE">
        <w:trPr>
          <w:trHeight w:val="288"/>
        </w:trPr>
        <w:tc>
          <w:tcPr>
            <w:tcW w:w="416" w:type="dxa"/>
            <w:shd w:val="clear" w:color="auto" w:fill="auto"/>
            <w:noWrap/>
            <w:hideMark/>
          </w:tcPr>
          <w:p w14:paraId="3EBDD2DA" w14:textId="77777777" w:rsidR="00DC44EE" w:rsidRPr="00DC44EE" w:rsidRDefault="00DC44EE" w:rsidP="00DC44EE">
            <w:pPr>
              <w:jc w:val="right"/>
              <w:rPr>
                <w:color w:val="000000"/>
                <w:sz w:val="20"/>
                <w:szCs w:val="20"/>
              </w:rPr>
            </w:pPr>
            <w:r w:rsidRPr="00DC44EE">
              <w:rPr>
                <w:color w:val="000000"/>
                <w:sz w:val="20"/>
                <w:szCs w:val="20"/>
              </w:rPr>
              <w:t>4</w:t>
            </w:r>
          </w:p>
        </w:tc>
        <w:tc>
          <w:tcPr>
            <w:tcW w:w="1204" w:type="dxa"/>
            <w:shd w:val="clear" w:color="auto" w:fill="auto"/>
            <w:noWrap/>
            <w:hideMark/>
          </w:tcPr>
          <w:p w14:paraId="134EBA5B" w14:textId="77777777" w:rsidR="00DC44EE" w:rsidRPr="00DC44EE" w:rsidRDefault="00DC44EE" w:rsidP="00DC44EE">
            <w:pPr>
              <w:jc w:val="right"/>
              <w:rPr>
                <w:color w:val="000000"/>
                <w:sz w:val="20"/>
                <w:szCs w:val="20"/>
              </w:rPr>
            </w:pPr>
            <w:r w:rsidRPr="00DC44EE">
              <w:rPr>
                <w:color w:val="000000"/>
                <w:sz w:val="20"/>
                <w:szCs w:val="20"/>
              </w:rPr>
              <w:t>439907</w:t>
            </w:r>
          </w:p>
        </w:tc>
        <w:tc>
          <w:tcPr>
            <w:tcW w:w="1716" w:type="dxa"/>
            <w:shd w:val="clear" w:color="auto" w:fill="auto"/>
            <w:noWrap/>
            <w:hideMark/>
          </w:tcPr>
          <w:p w14:paraId="4E5001A2" w14:textId="77777777" w:rsidR="00DC44EE" w:rsidRPr="00DC44EE" w:rsidRDefault="00DC44EE" w:rsidP="00DC44EE">
            <w:pPr>
              <w:jc w:val="right"/>
              <w:rPr>
                <w:color w:val="000000"/>
                <w:sz w:val="20"/>
                <w:szCs w:val="20"/>
              </w:rPr>
            </w:pPr>
            <w:r w:rsidRPr="00DC44EE">
              <w:rPr>
                <w:color w:val="000000"/>
                <w:sz w:val="20"/>
                <w:szCs w:val="20"/>
              </w:rPr>
              <w:t>268002004</w:t>
            </w:r>
          </w:p>
        </w:tc>
        <w:tc>
          <w:tcPr>
            <w:tcW w:w="6114" w:type="dxa"/>
            <w:shd w:val="clear" w:color="auto" w:fill="auto"/>
            <w:noWrap/>
            <w:hideMark/>
          </w:tcPr>
          <w:p w14:paraId="6E5B961D" w14:textId="77777777" w:rsidR="00DC44EE" w:rsidRPr="00DC44EE" w:rsidRDefault="00DC44EE" w:rsidP="00DC44EE">
            <w:pPr>
              <w:rPr>
                <w:color w:val="000000"/>
                <w:sz w:val="20"/>
                <w:szCs w:val="20"/>
              </w:rPr>
            </w:pPr>
            <w:r w:rsidRPr="00DC44EE">
              <w:rPr>
                <w:color w:val="000000"/>
                <w:sz w:val="20"/>
                <w:szCs w:val="20"/>
              </w:rPr>
              <w:t>Non-traumatic tendon rupture</w:t>
            </w:r>
          </w:p>
        </w:tc>
      </w:tr>
      <w:tr w:rsidR="00DC44EE" w:rsidRPr="00DC44EE" w14:paraId="5E43D0E2" w14:textId="77777777" w:rsidTr="00DC44EE">
        <w:trPr>
          <w:trHeight w:val="288"/>
        </w:trPr>
        <w:tc>
          <w:tcPr>
            <w:tcW w:w="416" w:type="dxa"/>
            <w:shd w:val="clear" w:color="auto" w:fill="auto"/>
            <w:noWrap/>
            <w:hideMark/>
          </w:tcPr>
          <w:p w14:paraId="312FC234" w14:textId="77777777" w:rsidR="00DC44EE" w:rsidRPr="00DC44EE" w:rsidRDefault="00DC44EE" w:rsidP="00DC44EE">
            <w:pPr>
              <w:jc w:val="right"/>
              <w:rPr>
                <w:color w:val="000000"/>
                <w:sz w:val="20"/>
                <w:szCs w:val="20"/>
              </w:rPr>
            </w:pPr>
            <w:r w:rsidRPr="00DC44EE">
              <w:rPr>
                <w:color w:val="000000"/>
                <w:sz w:val="20"/>
                <w:szCs w:val="20"/>
              </w:rPr>
              <w:t>5</w:t>
            </w:r>
          </w:p>
        </w:tc>
        <w:tc>
          <w:tcPr>
            <w:tcW w:w="1204" w:type="dxa"/>
            <w:shd w:val="clear" w:color="auto" w:fill="auto"/>
            <w:noWrap/>
            <w:hideMark/>
          </w:tcPr>
          <w:p w14:paraId="103A1A2A" w14:textId="77777777" w:rsidR="00DC44EE" w:rsidRPr="00DC44EE" w:rsidRDefault="00DC44EE" w:rsidP="00DC44EE">
            <w:pPr>
              <w:jc w:val="right"/>
              <w:rPr>
                <w:color w:val="000000"/>
                <w:sz w:val="20"/>
                <w:szCs w:val="20"/>
              </w:rPr>
            </w:pPr>
            <w:r w:rsidRPr="00DC44EE">
              <w:rPr>
                <w:color w:val="000000"/>
                <w:sz w:val="20"/>
                <w:szCs w:val="20"/>
              </w:rPr>
              <w:t>40481897</w:t>
            </w:r>
          </w:p>
        </w:tc>
        <w:tc>
          <w:tcPr>
            <w:tcW w:w="1716" w:type="dxa"/>
            <w:shd w:val="clear" w:color="auto" w:fill="auto"/>
            <w:noWrap/>
            <w:hideMark/>
          </w:tcPr>
          <w:p w14:paraId="200A657F" w14:textId="77777777" w:rsidR="00DC44EE" w:rsidRPr="00DC44EE" w:rsidRDefault="00DC44EE" w:rsidP="00DC44EE">
            <w:pPr>
              <w:jc w:val="right"/>
              <w:rPr>
                <w:color w:val="000000"/>
                <w:sz w:val="20"/>
                <w:szCs w:val="20"/>
              </w:rPr>
            </w:pPr>
            <w:r w:rsidRPr="00DC44EE">
              <w:rPr>
                <w:color w:val="000000"/>
                <w:sz w:val="20"/>
                <w:szCs w:val="20"/>
              </w:rPr>
              <w:t>443483005</w:t>
            </w:r>
          </w:p>
        </w:tc>
        <w:tc>
          <w:tcPr>
            <w:tcW w:w="6114" w:type="dxa"/>
            <w:shd w:val="clear" w:color="auto" w:fill="auto"/>
            <w:noWrap/>
            <w:hideMark/>
          </w:tcPr>
          <w:p w14:paraId="49E4815E" w14:textId="77777777" w:rsidR="00DC44EE" w:rsidRPr="00DC44EE" w:rsidRDefault="00DC44EE" w:rsidP="00DC44EE">
            <w:pPr>
              <w:rPr>
                <w:color w:val="000000"/>
                <w:sz w:val="20"/>
                <w:szCs w:val="20"/>
              </w:rPr>
            </w:pPr>
            <w:r w:rsidRPr="00DC44EE">
              <w:rPr>
                <w:color w:val="000000"/>
                <w:sz w:val="20"/>
                <w:szCs w:val="20"/>
              </w:rPr>
              <w:t>Inadequate sleep hygiene</w:t>
            </w:r>
          </w:p>
        </w:tc>
      </w:tr>
      <w:tr w:rsidR="00DC44EE" w:rsidRPr="00DC44EE" w14:paraId="32661E5D" w14:textId="77777777" w:rsidTr="00DC44EE">
        <w:trPr>
          <w:trHeight w:val="288"/>
        </w:trPr>
        <w:tc>
          <w:tcPr>
            <w:tcW w:w="416" w:type="dxa"/>
            <w:shd w:val="clear" w:color="auto" w:fill="auto"/>
            <w:noWrap/>
            <w:hideMark/>
          </w:tcPr>
          <w:p w14:paraId="6AB150DB" w14:textId="77777777" w:rsidR="00DC44EE" w:rsidRPr="00DC44EE" w:rsidRDefault="00DC44EE" w:rsidP="00DC44EE">
            <w:pPr>
              <w:jc w:val="right"/>
              <w:rPr>
                <w:color w:val="000000"/>
                <w:sz w:val="20"/>
                <w:szCs w:val="20"/>
              </w:rPr>
            </w:pPr>
            <w:r w:rsidRPr="00DC44EE">
              <w:rPr>
                <w:color w:val="000000"/>
                <w:sz w:val="20"/>
                <w:szCs w:val="20"/>
              </w:rPr>
              <w:t>6</w:t>
            </w:r>
          </w:p>
        </w:tc>
        <w:tc>
          <w:tcPr>
            <w:tcW w:w="1204" w:type="dxa"/>
            <w:shd w:val="clear" w:color="auto" w:fill="auto"/>
            <w:noWrap/>
            <w:hideMark/>
          </w:tcPr>
          <w:p w14:paraId="2F77CAD6" w14:textId="77777777" w:rsidR="00DC44EE" w:rsidRPr="00DC44EE" w:rsidRDefault="00DC44EE" w:rsidP="00DC44EE">
            <w:pPr>
              <w:jc w:val="right"/>
              <w:rPr>
                <w:color w:val="000000"/>
                <w:sz w:val="20"/>
                <w:szCs w:val="20"/>
              </w:rPr>
            </w:pPr>
            <w:r w:rsidRPr="00DC44EE">
              <w:rPr>
                <w:color w:val="000000"/>
                <w:sz w:val="20"/>
                <w:szCs w:val="20"/>
              </w:rPr>
              <w:t>374919</w:t>
            </w:r>
          </w:p>
        </w:tc>
        <w:tc>
          <w:tcPr>
            <w:tcW w:w="1716" w:type="dxa"/>
            <w:shd w:val="clear" w:color="auto" w:fill="auto"/>
            <w:noWrap/>
            <w:hideMark/>
          </w:tcPr>
          <w:p w14:paraId="21AD2F16" w14:textId="77777777" w:rsidR="00DC44EE" w:rsidRPr="00DC44EE" w:rsidRDefault="00DC44EE" w:rsidP="00DC44EE">
            <w:pPr>
              <w:jc w:val="right"/>
              <w:rPr>
                <w:color w:val="000000"/>
                <w:sz w:val="20"/>
                <w:szCs w:val="20"/>
              </w:rPr>
            </w:pPr>
            <w:r w:rsidRPr="00DC44EE">
              <w:rPr>
                <w:color w:val="000000"/>
                <w:sz w:val="20"/>
                <w:szCs w:val="20"/>
              </w:rPr>
              <w:t>24700007</w:t>
            </w:r>
          </w:p>
        </w:tc>
        <w:tc>
          <w:tcPr>
            <w:tcW w:w="6114" w:type="dxa"/>
            <w:shd w:val="clear" w:color="auto" w:fill="auto"/>
            <w:noWrap/>
            <w:hideMark/>
          </w:tcPr>
          <w:p w14:paraId="0BF43371" w14:textId="77777777" w:rsidR="00DC44EE" w:rsidRPr="00DC44EE" w:rsidRDefault="00DC44EE" w:rsidP="00DC44EE">
            <w:pPr>
              <w:rPr>
                <w:color w:val="000000"/>
                <w:sz w:val="20"/>
                <w:szCs w:val="20"/>
              </w:rPr>
            </w:pPr>
            <w:r w:rsidRPr="00DC44EE">
              <w:rPr>
                <w:color w:val="000000"/>
                <w:sz w:val="20"/>
                <w:szCs w:val="20"/>
              </w:rPr>
              <w:t>Multiple sclerosis</w:t>
            </w:r>
          </w:p>
        </w:tc>
      </w:tr>
      <w:tr w:rsidR="00DC44EE" w:rsidRPr="00DC44EE" w14:paraId="69AC99EC" w14:textId="77777777" w:rsidTr="00DC44EE">
        <w:trPr>
          <w:trHeight w:val="288"/>
        </w:trPr>
        <w:tc>
          <w:tcPr>
            <w:tcW w:w="416" w:type="dxa"/>
            <w:shd w:val="clear" w:color="auto" w:fill="auto"/>
            <w:noWrap/>
            <w:hideMark/>
          </w:tcPr>
          <w:p w14:paraId="12A7A4FD" w14:textId="77777777" w:rsidR="00DC44EE" w:rsidRPr="00DC44EE" w:rsidRDefault="00DC44EE" w:rsidP="00DC44EE">
            <w:pPr>
              <w:jc w:val="right"/>
              <w:rPr>
                <w:color w:val="000000"/>
                <w:sz w:val="20"/>
                <w:szCs w:val="20"/>
              </w:rPr>
            </w:pPr>
            <w:r w:rsidRPr="00DC44EE">
              <w:rPr>
                <w:color w:val="000000"/>
                <w:sz w:val="20"/>
                <w:szCs w:val="20"/>
              </w:rPr>
              <w:t>7</w:t>
            </w:r>
          </w:p>
        </w:tc>
        <w:tc>
          <w:tcPr>
            <w:tcW w:w="1204" w:type="dxa"/>
            <w:shd w:val="clear" w:color="auto" w:fill="auto"/>
            <w:noWrap/>
            <w:hideMark/>
          </w:tcPr>
          <w:p w14:paraId="44713129" w14:textId="77777777" w:rsidR="00DC44EE" w:rsidRPr="00DC44EE" w:rsidRDefault="00DC44EE" w:rsidP="00DC44EE">
            <w:pPr>
              <w:jc w:val="right"/>
              <w:rPr>
                <w:color w:val="000000"/>
                <w:sz w:val="20"/>
                <w:szCs w:val="20"/>
              </w:rPr>
            </w:pPr>
            <w:r w:rsidRPr="00DC44EE">
              <w:rPr>
                <w:color w:val="000000"/>
                <w:sz w:val="20"/>
                <w:szCs w:val="20"/>
              </w:rPr>
              <w:t>4090205</w:t>
            </w:r>
          </w:p>
        </w:tc>
        <w:tc>
          <w:tcPr>
            <w:tcW w:w="1716" w:type="dxa"/>
            <w:shd w:val="clear" w:color="auto" w:fill="auto"/>
            <w:noWrap/>
            <w:hideMark/>
          </w:tcPr>
          <w:p w14:paraId="4577D506" w14:textId="77777777" w:rsidR="00DC44EE" w:rsidRPr="00DC44EE" w:rsidRDefault="00DC44EE" w:rsidP="00DC44EE">
            <w:pPr>
              <w:jc w:val="right"/>
              <w:rPr>
                <w:color w:val="000000"/>
                <w:sz w:val="20"/>
                <w:szCs w:val="20"/>
              </w:rPr>
            </w:pPr>
            <w:r w:rsidRPr="00DC44EE">
              <w:rPr>
                <w:color w:val="000000"/>
                <w:sz w:val="20"/>
                <w:szCs w:val="20"/>
              </w:rPr>
              <w:t>187251001</w:t>
            </w:r>
          </w:p>
        </w:tc>
        <w:tc>
          <w:tcPr>
            <w:tcW w:w="6114" w:type="dxa"/>
            <w:shd w:val="clear" w:color="auto" w:fill="auto"/>
            <w:noWrap/>
            <w:hideMark/>
          </w:tcPr>
          <w:p w14:paraId="21342CEF" w14:textId="77777777" w:rsidR="00DC44EE" w:rsidRPr="00DC44EE" w:rsidRDefault="00DC44EE" w:rsidP="00DC44EE">
            <w:pPr>
              <w:rPr>
                <w:color w:val="000000"/>
                <w:sz w:val="20"/>
                <w:szCs w:val="20"/>
              </w:rPr>
            </w:pPr>
            <w:r w:rsidRPr="00DC44EE">
              <w:rPr>
                <w:color w:val="000000"/>
                <w:sz w:val="20"/>
                <w:szCs w:val="20"/>
              </w:rPr>
              <w:t>Sequelae of tuberculosis</w:t>
            </w:r>
          </w:p>
        </w:tc>
      </w:tr>
      <w:tr w:rsidR="00DC44EE" w:rsidRPr="00DC44EE" w14:paraId="5A3AAA5E" w14:textId="77777777" w:rsidTr="00DC44EE">
        <w:trPr>
          <w:trHeight w:val="288"/>
        </w:trPr>
        <w:tc>
          <w:tcPr>
            <w:tcW w:w="416" w:type="dxa"/>
            <w:shd w:val="clear" w:color="auto" w:fill="auto"/>
            <w:noWrap/>
            <w:hideMark/>
          </w:tcPr>
          <w:p w14:paraId="1D99EF6B" w14:textId="77777777" w:rsidR="00DC44EE" w:rsidRPr="00DC44EE" w:rsidRDefault="00DC44EE" w:rsidP="00DC44EE">
            <w:pPr>
              <w:jc w:val="right"/>
              <w:rPr>
                <w:color w:val="000000"/>
                <w:sz w:val="20"/>
                <w:szCs w:val="20"/>
              </w:rPr>
            </w:pPr>
            <w:r w:rsidRPr="00DC44EE">
              <w:rPr>
                <w:color w:val="000000"/>
                <w:sz w:val="20"/>
                <w:szCs w:val="20"/>
              </w:rPr>
              <w:t>8</w:t>
            </w:r>
          </w:p>
        </w:tc>
        <w:tc>
          <w:tcPr>
            <w:tcW w:w="1204" w:type="dxa"/>
            <w:shd w:val="clear" w:color="auto" w:fill="auto"/>
            <w:noWrap/>
            <w:hideMark/>
          </w:tcPr>
          <w:p w14:paraId="358298F0" w14:textId="77777777" w:rsidR="00DC44EE" w:rsidRPr="00DC44EE" w:rsidRDefault="00DC44EE" w:rsidP="00DC44EE">
            <w:pPr>
              <w:jc w:val="right"/>
              <w:rPr>
                <w:color w:val="000000"/>
                <w:sz w:val="20"/>
                <w:szCs w:val="20"/>
              </w:rPr>
            </w:pPr>
            <w:r w:rsidRPr="00DC44EE">
              <w:rPr>
                <w:color w:val="000000"/>
                <w:sz w:val="20"/>
                <w:szCs w:val="20"/>
              </w:rPr>
              <w:t>438021</w:t>
            </w:r>
          </w:p>
        </w:tc>
        <w:tc>
          <w:tcPr>
            <w:tcW w:w="1716" w:type="dxa"/>
            <w:shd w:val="clear" w:color="auto" w:fill="auto"/>
            <w:noWrap/>
            <w:hideMark/>
          </w:tcPr>
          <w:p w14:paraId="6E320A73" w14:textId="77777777" w:rsidR="00DC44EE" w:rsidRPr="00DC44EE" w:rsidRDefault="00DC44EE" w:rsidP="00DC44EE">
            <w:pPr>
              <w:jc w:val="right"/>
              <w:rPr>
                <w:color w:val="000000"/>
                <w:sz w:val="20"/>
                <w:szCs w:val="20"/>
              </w:rPr>
            </w:pPr>
            <w:r w:rsidRPr="00DC44EE">
              <w:rPr>
                <w:color w:val="000000"/>
                <w:sz w:val="20"/>
                <w:szCs w:val="20"/>
              </w:rPr>
              <w:t>23123006</w:t>
            </w:r>
          </w:p>
        </w:tc>
        <w:tc>
          <w:tcPr>
            <w:tcW w:w="6114" w:type="dxa"/>
            <w:shd w:val="clear" w:color="auto" w:fill="auto"/>
            <w:noWrap/>
            <w:hideMark/>
          </w:tcPr>
          <w:p w14:paraId="10C7C0C3" w14:textId="77777777" w:rsidR="00DC44EE" w:rsidRPr="00DC44EE" w:rsidRDefault="00DC44EE" w:rsidP="00DC44EE">
            <w:pPr>
              <w:rPr>
                <w:color w:val="000000"/>
                <w:sz w:val="20"/>
                <w:szCs w:val="20"/>
              </w:rPr>
            </w:pPr>
            <w:r w:rsidRPr="00DC44EE">
              <w:rPr>
                <w:color w:val="000000"/>
                <w:sz w:val="20"/>
                <w:szCs w:val="20"/>
              </w:rPr>
              <w:t>Disorder due to and following fracture of upper limb</w:t>
            </w:r>
          </w:p>
        </w:tc>
      </w:tr>
      <w:tr w:rsidR="00DC44EE" w:rsidRPr="00DC44EE" w14:paraId="51E9EC3E" w14:textId="77777777" w:rsidTr="00DC44EE">
        <w:trPr>
          <w:trHeight w:val="288"/>
        </w:trPr>
        <w:tc>
          <w:tcPr>
            <w:tcW w:w="416" w:type="dxa"/>
            <w:shd w:val="clear" w:color="auto" w:fill="auto"/>
            <w:noWrap/>
            <w:hideMark/>
          </w:tcPr>
          <w:p w14:paraId="17A6B476" w14:textId="77777777" w:rsidR="00DC44EE" w:rsidRPr="00DC44EE" w:rsidRDefault="00DC44EE" w:rsidP="00DC44EE">
            <w:pPr>
              <w:jc w:val="right"/>
              <w:rPr>
                <w:color w:val="000000"/>
                <w:sz w:val="20"/>
                <w:szCs w:val="20"/>
              </w:rPr>
            </w:pPr>
            <w:r w:rsidRPr="00DC44EE">
              <w:rPr>
                <w:color w:val="000000"/>
                <w:sz w:val="20"/>
                <w:szCs w:val="20"/>
              </w:rPr>
              <w:t>9</w:t>
            </w:r>
          </w:p>
        </w:tc>
        <w:tc>
          <w:tcPr>
            <w:tcW w:w="1204" w:type="dxa"/>
            <w:shd w:val="clear" w:color="auto" w:fill="auto"/>
            <w:noWrap/>
            <w:hideMark/>
          </w:tcPr>
          <w:p w14:paraId="7165E450" w14:textId="77777777" w:rsidR="00DC44EE" w:rsidRPr="00DC44EE" w:rsidRDefault="00DC44EE" w:rsidP="00DC44EE">
            <w:pPr>
              <w:jc w:val="right"/>
              <w:rPr>
                <w:color w:val="000000"/>
                <w:sz w:val="20"/>
                <w:szCs w:val="20"/>
              </w:rPr>
            </w:pPr>
            <w:r w:rsidRPr="00DC44EE">
              <w:rPr>
                <w:color w:val="000000"/>
                <w:sz w:val="20"/>
                <w:szCs w:val="20"/>
              </w:rPr>
              <w:t>4166231</w:t>
            </w:r>
          </w:p>
        </w:tc>
        <w:tc>
          <w:tcPr>
            <w:tcW w:w="1716" w:type="dxa"/>
            <w:shd w:val="clear" w:color="auto" w:fill="auto"/>
            <w:noWrap/>
            <w:hideMark/>
          </w:tcPr>
          <w:p w14:paraId="6CF4BBE8" w14:textId="77777777" w:rsidR="00DC44EE" w:rsidRPr="00DC44EE" w:rsidRDefault="00DC44EE" w:rsidP="00DC44EE">
            <w:pPr>
              <w:jc w:val="right"/>
              <w:rPr>
                <w:color w:val="000000"/>
                <w:sz w:val="20"/>
                <w:szCs w:val="20"/>
              </w:rPr>
            </w:pPr>
            <w:r w:rsidRPr="00DC44EE">
              <w:rPr>
                <w:color w:val="000000"/>
                <w:sz w:val="20"/>
                <w:szCs w:val="20"/>
              </w:rPr>
              <w:t>47708004</w:t>
            </w:r>
          </w:p>
        </w:tc>
        <w:tc>
          <w:tcPr>
            <w:tcW w:w="6114" w:type="dxa"/>
            <w:shd w:val="clear" w:color="auto" w:fill="auto"/>
            <w:noWrap/>
            <w:hideMark/>
          </w:tcPr>
          <w:p w14:paraId="03D9B463" w14:textId="77777777" w:rsidR="00DC44EE" w:rsidRPr="00DC44EE" w:rsidRDefault="00DC44EE" w:rsidP="00DC44EE">
            <w:pPr>
              <w:rPr>
                <w:color w:val="000000"/>
                <w:sz w:val="20"/>
                <w:szCs w:val="20"/>
              </w:rPr>
            </w:pPr>
            <w:r w:rsidRPr="00DC44EE">
              <w:rPr>
                <w:color w:val="000000"/>
                <w:sz w:val="20"/>
                <w:szCs w:val="20"/>
              </w:rPr>
              <w:t>Genetic predisposition</w:t>
            </w:r>
          </w:p>
        </w:tc>
      </w:tr>
      <w:tr w:rsidR="00DC44EE" w:rsidRPr="00DC44EE" w14:paraId="0AB59432" w14:textId="77777777" w:rsidTr="00DC44EE">
        <w:trPr>
          <w:trHeight w:val="288"/>
        </w:trPr>
        <w:tc>
          <w:tcPr>
            <w:tcW w:w="416" w:type="dxa"/>
            <w:shd w:val="clear" w:color="auto" w:fill="auto"/>
            <w:noWrap/>
            <w:hideMark/>
          </w:tcPr>
          <w:p w14:paraId="1618DBCB" w14:textId="77777777" w:rsidR="00DC44EE" w:rsidRPr="00DC44EE" w:rsidRDefault="00DC44EE" w:rsidP="00DC44EE">
            <w:pPr>
              <w:jc w:val="right"/>
              <w:rPr>
                <w:color w:val="000000"/>
                <w:sz w:val="20"/>
                <w:szCs w:val="20"/>
              </w:rPr>
            </w:pPr>
            <w:r w:rsidRPr="00DC44EE">
              <w:rPr>
                <w:color w:val="000000"/>
                <w:sz w:val="20"/>
                <w:szCs w:val="20"/>
              </w:rPr>
              <w:t>10</w:t>
            </w:r>
          </w:p>
        </w:tc>
        <w:tc>
          <w:tcPr>
            <w:tcW w:w="1204" w:type="dxa"/>
            <w:shd w:val="clear" w:color="auto" w:fill="auto"/>
            <w:noWrap/>
            <w:hideMark/>
          </w:tcPr>
          <w:p w14:paraId="52B4C958" w14:textId="77777777" w:rsidR="00DC44EE" w:rsidRPr="00DC44EE" w:rsidRDefault="00DC44EE" w:rsidP="00DC44EE">
            <w:pPr>
              <w:jc w:val="right"/>
              <w:rPr>
                <w:color w:val="000000"/>
                <w:sz w:val="20"/>
                <w:szCs w:val="20"/>
              </w:rPr>
            </w:pPr>
            <w:r w:rsidRPr="00DC44EE">
              <w:rPr>
                <w:color w:val="000000"/>
                <w:sz w:val="20"/>
                <w:szCs w:val="20"/>
              </w:rPr>
              <w:t>440933</w:t>
            </w:r>
          </w:p>
        </w:tc>
        <w:tc>
          <w:tcPr>
            <w:tcW w:w="1716" w:type="dxa"/>
            <w:shd w:val="clear" w:color="auto" w:fill="auto"/>
            <w:noWrap/>
            <w:hideMark/>
          </w:tcPr>
          <w:p w14:paraId="7C9D238F" w14:textId="77777777" w:rsidR="00DC44EE" w:rsidRPr="00DC44EE" w:rsidRDefault="00DC44EE" w:rsidP="00DC44EE">
            <w:pPr>
              <w:jc w:val="right"/>
              <w:rPr>
                <w:color w:val="000000"/>
                <w:sz w:val="20"/>
                <w:szCs w:val="20"/>
              </w:rPr>
            </w:pPr>
            <w:r w:rsidRPr="00DC44EE">
              <w:rPr>
                <w:color w:val="000000"/>
                <w:sz w:val="20"/>
                <w:szCs w:val="20"/>
              </w:rPr>
              <w:t>77968000</w:t>
            </w:r>
          </w:p>
        </w:tc>
        <w:tc>
          <w:tcPr>
            <w:tcW w:w="6114" w:type="dxa"/>
            <w:shd w:val="clear" w:color="auto" w:fill="auto"/>
            <w:noWrap/>
            <w:hideMark/>
          </w:tcPr>
          <w:p w14:paraId="336A290D" w14:textId="77777777" w:rsidR="00DC44EE" w:rsidRPr="00DC44EE" w:rsidRDefault="00DC44EE" w:rsidP="00DC44EE">
            <w:pPr>
              <w:rPr>
                <w:color w:val="000000"/>
                <w:sz w:val="20"/>
                <w:szCs w:val="20"/>
              </w:rPr>
            </w:pPr>
            <w:r w:rsidRPr="00DC44EE">
              <w:rPr>
                <w:color w:val="000000"/>
                <w:sz w:val="20"/>
                <w:szCs w:val="20"/>
              </w:rPr>
              <w:t>Effects of accidental exposure to external cause</w:t>
            </w:r>
          </w:p>
        </w:tc>
      </w:tr>
      <w:tr w:rsidR="00DC44EE" w:rsidRPr="00DC44EE" w14:paraId="07870DE3" w14:textId="77777777" w:rsidTr="00DC44EE">
        <w:trPr>
          <w:trHeight w:val="288"/>
        </w:trPr>
        <w:tc>
          <w:tcPr>
            <w:tcW w:w="416" w:type="dxa"/>
            <w:shd w:val="clear" w:color="auto" w:fill="auto"/>
            <w:noWrap/>
            <w:hideMark/>
          </w:tcPr>
          <w:p w14:paraId="7302E5AD" w14:textId="77777777" w:rsidR="00DC44EE" w:rsidRPr="00DC44EE" w:rsidRDefault="00DC44EE" w:rsidP="00DC44EE">
            <w:pPr>
              <w:jc w:val="right"/>
              <w:rPr>
                <w:color w:val="000000"/>
                <w:sz w:val="20"/>
                <w:szCs w:val="20"/>
              </w:rPr>
            </w:pPr>
            <w:r w:rsidRPr="00DC44EE">
              <w:rPr>
                <w:color w:val="000000"/>
                <w:sz w:val="20"/>
                <w:szCs w:val="20"/>
              </w:rPr>
              <w:t>11</w:t>
            </w:r>
          </w:p>
        </w:tc>
        <w:tc>
          <w:tcPr>
            <w:tcW w:w="1204" w:type="dxa"/>
            <w:shd w:val="clear" w:color="auto" w:fill="auto"/>
            <w:noWrap/>
            <w:hideMark/>
          </w:tcPr>
          <w:p w14:paraId="513221CC" w14:textId="77777777" w:rsidR="00DC44EE" w:rsidRPr="00DC44EE" w:rsidRDefault="00DC44EE" w:rsidP="00DC44EE">
            <w:pPr>
              <w:jc w:val="right"/>
              <w:rPr>
                <w:color w:val="000000"/>
                <w:sz w:val="20"/>
                <w:szCs w:val="20"/>
              </w:rPr>
            </w:pPr>
            <w:r w:rsidRPr="00DC44EE">
              <w:rPr>
                <w:color w:val="000000"/>
                <w:sz w:val="20"/>
                <w:szCs w:val="20"/>
              </w:rPr>
              <w:t>374013</w:t>
            </w:r>
          </w:p>
        </w:tc>
        <w:tc>
          <w:tcPr>
            <w:tcW w:w="1716" w:type="dxa"/>
            <w:shd w:val="clear" w:color="auto" w:fill="auto"/>
            <w:noWrap/>
            <w:hideMark/>
          </w:tcPr>
          <w:p w14:paraId="0B476402" w14:textId="77777777" w:rsidR="00DC44EE" w:rsidRPr="00DC44EE" w:rsidRDefault="00DC44EE" w:rsidP="00DC44EE">
            <w:pPr>
              <w:jc w:val="right"/>
              <w:rPr>
                <w:color w:val="000000"/>
                <w:sz w:val="20"/>
                <w:szCs w:val="20"/>
              </w:rPr>
            </w:pPr>
            <w:r w:rsidRPr="00DC44EE">
              <w:rPr>
                <w:color w:val="000000"/>
                <w:sz w:val="20"/>
                <w:szCs w:val="20"/>
              </w:rPr>
              <w:t>230292008</w:t>
            </w:r>
          </w:p>
        </w:tc>
        <w:tc>
          <w:tcPr>
            <w:tcW w:w="6114" w:type="dxa"/>
            <w:shd w:val="clear" w:color="auto" w:fill="auto"/>
            <w:noWrap/>
            <w:hideMark/>
          </w:tcPr>
          <w:p w14:paraId="4CD44C7C" w14:textId="77777777" w:rsidR="00DC44EE" w:rsidRPr="00DC44EE" w:rsidRDefault="00DC44EE" w:rsidP="00DC44EE">
            <w:pPr>
              <w:rPr>
                <w:color w:val="000000"/>
                <w:sz w:val="20"/>
                <w:szCs w:val="20"/>
              </w:rPr>
            </w:pPr>
            <w:r w:rsidRPr="00DC44EE">
              <w:rPr>
                <w:color w:val="000000"/>
                <w:sz w:val="20"/>
                <w:szCs w:val="20"/>
              </w:rPr>
              <w:t>Secondary parkinsonism</w:t>
            </w:r>
          </w:p>
        </w:tc>
      </w:tr>
      <w:tr w:rsidR="00DC44EE" w:rsidRPr="00DC44EE" w14:paraId="5AA4316A" w14:textId="77777777" w:rsidTr="00DC44EE">
        <w:trPr>
          <w:trHeight w:val="288"/>
        </w:trPr>
        <w:tc>
          <w:tcPr>
            <w:tcW w:w="416" w:type="dxa"/>
            <w:shd w:val="clear" w:color="auto" w:fill="auto"/>
            <w:noWrap/>
            <w:hideMark/>
          </w:tcPr>
          <w:p w14:paraId="632C72F6" w14:textId="77777777" w:rsidR="00DC44EE" w:rsidRPr="00DC44EE" w:rsidRDefault="00DC44EE" w:rsidP="00DC44EE">
            <w:pPr>
              <w:jc w:val="right"/>
              <w:rPr>
                <w:color w:val="000000"/>
                <w:sz w:val="20"/>
                <w:szCs w:val="20"/>
              </w:rPr>
            </w:pPr>
            <w:r w:rsidRPr="00DC44EE">
              <w:rPr>
                <w:color w:val="000000"/>
                <w:sz w:val="20"/>
                <w:szCs w:val="20"/>
              </w:rPr>
              <w:t>12</w:t>
            </w:r>
          </w:p>
        </w:tc>
        <w:tc>
          <w:tcPr>
            <w:tcW w:w="1204" w:type="dxa"/>
            <w:shd w:val="clear" w:color="auto" w:fill="auto"/>
            <w:noWrap/>
            <w:hideMark/>
          </w:tcPr>
          <w:p w14:paraId="3B433BBB" w14:textId="77777777" w:rsidR="00DC44EE" w:rsidRPr="00DC44EE" w:rsidRDefault="00DC44EE" w:rsidP="00DC44EE">
            <w:pPr>
              <w:jc w:val="right"/>
              <w:rPr>
                <w:color w:val="000000"/>
                <w:sz w:val="20"/>
                <w:szCs w:val="20"/>
              </w:rPr>
            </w:pPr>
            <w:r w:rsidRPr="00DC44EE">
              <w:rPr>
                <w:color w:val="000000"/>
                <w:sz w:val="20"/>
                <w:szCs w:val="20"/>
              </w:rPr>
              <w:t>141667</w:t>
            </w:r>
          </w:p>
        </w:tc>
        <w:tc>
          <w:tcPr>
            <w:tcW w:w="1716" w:type="dxa"/>
            <w:shd w:val="clear" w:color="auto" w:fill="auto"/>
            <w:noWrap/>
            <w:hideMark/>
          </w:tcPr>
          <w:p w14:paraId="1D575226" w14:textId="77777777" w:rsidR="00DC44EE" w:rsidRPr="00DC44EE" w:rsidRDefault="00DC44EE" w:rsidP="00DC44EE">
            <w:pPr>
              <w:jc w:val="right"/>
              <w:rPr>
                <w:color w:val="000000"/>
                <w:sz w:val="20"/>
                <w:szCs w:val="20"/>
              </w:rPr>
            </w:pPr>
            <w:r w:rsidRPr="00DC44EE">
              <w:rPr>
                <w:color w:val="000000"/>
                <w:sz w:val="20"/>
                <w:szCs w:val="20"/>
              </w:rPr>
              <w:t>27911000</w:t>
            </w:r>
          </w:p>
        </w:tc>
        <w:tc>
          <w:tcPr>
            <w:tcW w:w="6114" w:type="dxa"/>
            <w:shd w:val="clear" w:color="auto" w:fill="auto"/>
            <w:noWrap/>
            <w:hideMark/>
          </w:tcPr>
          <w:p w14:paraId="39F72DC8" w14:textId="77777777" w:rsidR="00DC44EE" w:rsidRPr="00DC44EE" w:rsidRDefault="00DC44EE" w:rsidP="00DC44EE">
            <w:pPr>
              <w:rPr>
                <w:color w:val="000000"/>
                <w:sz w:val="20"/>
                <w:szCs w:val="20"/>
              </w:rPr>
            </w:pPr>
            <w:r w:rsidRPr="00DC44EE">
              <w:rPr>
                <w:color w:val="000000"/>
                <w:sz w:val="20"/>
                <w:szCs w:val="20"/>
              </w:rPr>
              <w:t>Laxity of ligament</w:t>
            </w:r>
          </w:p>
        </w:tc>
      </w:tr>
      <w:tr w:rsidR="00DC44EE" w:rsidRPr="00DC44EE" w14:paraId="7E2A232F" w14:textId="77777777" w:rsidTr="00DC44EE">
        <w:trPr>
          <w:trHeight w:val="288"/>
        </w:trPr>
        <w:tc>
          <w:tcPr>
            <w:tcW w:w="416" w:type="dxa"/>
            <w:shd w:val="clear" w:color="auto" w:fill="auto"/>
            <w:noWrap/>
            <w:hideMark/>
          </w:tcPr>
          <w:p w14:paraId="68088E97" w14:textId="77777777" w:rsidR="00DC44EE" w:rsidRPr="00DC44EE" w:rsidRDefault="00DC44EE" w:rsidP="00DC44EE">
            <w:pPr>
              <w:jc w:val="right"/>
              <w:rPr>
                <w:color w:val="000000"/>
                <w:sz w:val="20"/>
                <w:szCs w:val="20"/>
              </w:rPr>
            </w:pPr>
            <w:r w:rsidRPr="00DC44EE">
              <w:rPr>
                <w:color w:val="000000"/>
                <w:sz w:val="20"/>
                <w:szCs w:val="20"/>
              </w:rPr>
              <w:t>13</w:t>
            </w:r>
          </w:p>
        </w:tc>
        <w:tc>
          <w:tcPr>
            <w:tcW w:w="1204" w:type="dxa"/>
            <w:shd w:val="clear" w:color="auto" w:fill="auto"/>
            <w:noWrap/>
            <w:hideMark/>
          </w:tcPr>
          <w:p w14:paraId="2B5323F4" w14:textId="77777777" w:rsidR="00DC44EE" w:rsidRPr="00DC44EE" w:rsidRDefault="00DC44EE" w:rsidP="00DC44EE">
            <w:pPr>
              <w:jc w:val="right"/>
              <w:rPr>
                <w:color w:val="000000"/>
                <w:sz w:val="20"/>
                <w:szCs w:val="20"/>
              </w:rPr>
            </w:pPr>
            <w:r w:rsidRPr="00DC44EE">
              <w:rPr>
                <w:color w:val="000000"/>
                <w:sz w:val="20"/>
                <w:szCs w:val="20"/>
              </w:rPr>
              <w:t>4216670</w:t>
            </w:r>
          </w:p>
        </w:tc>
        <w:tc>
          <w:tcPr>
            <w:tcW w:w="1716" w:type="dxa"/>
            <w:shd w:val="clear" w:color="auto" w:fill="auto"/>
            <w:noWrap/>
            <w:hideMark/>
          </w:tcPr>
          <w:p w14:paraId="2F970D1A" w14:textId="77777777" w:rsidR="00DC44EE" w:rsidRPr="00DC44EE" w:rsidRDefault="00DC44EE" w:rsidP="00DC44EE">
            <w:pPr>
              <w:jc w:val="right"/>
              <w:rPr>
                <w:color w:val="000000"/>
                <w:sz w:val="20"/>
                <w:szCs w:val="20"/>
              </w:rPr>
            </w:pPr>
            <w:r w:rsidRPr="00DC44EE">
              <w:rPr>
                <w:color w:val="000000"/>
                <w:sz w:val="20"/>
                <w:szCs w:val="20"/>
              </w:rPr>
              <w:t>81302005</w:t>
            </w:r>
          </w:p>
        </w:tc>
        <w:tc>
          <w:tcPr>
            <w:tcW w:w="6114" w:type="dxa"/>
            <w:shd w:val="clear" w:color="auto" w:fill="auto"/>
            <w:noWrap/>
            <w:hideMark/>
          </w:tcPr>
          <w:p w14:paraId="50DE6088" w14:textId="77777777" w:rsidR="00DC44EE" w:rsidRPr="00DC44EE" w:rsidRDefault="00DC44EE" w:rsidP="00DC44EE">
            <w:pPr>
              <w:rPr>
                <w:color w:val="000000"/>
                <w:sz w:val="20"/>
                <w:szCs w:val="20"/>
              </w:rPr>
            </w:pPr>
            <w:r w:rsidRPr="00DC44EE">
              <w:rPr>
                <w:color w:val="000000"/>
                <w:sz w:val="20"/>
                <w:szCs w:val="20"/>
              </w:rPr>
              <w:t>Worried well</w:t>
            </w:r>
          </w:p>
        </w:tc>
      </w:tr>
      <w:tr w:rsidR="00DC44EE" w:rsidRPr="00DC44EE" w14:paraId="1483267D" w14:textId="77777777" w:rsidTr="00DC44EE">
        <w:trPr>
          <w:trHeight w:val="288"/>
        </w:trPr>
        <w:tc>
          <w:tcPr>
            <w:tcW w:w="416" w:type="dxa"/>
            <w:shd w:val="clear" w:color="auto" w:fill="auto"/>
            <w:noWrap/>
            <w:hideMark/>
          </w:tcPr>
          <w:p w14:paraId="3194C3DA" w14:textId="77777777" w:rsidR="00DC44EE" w:rsidRPr="00DC44EE" w:rsidRDefault="00DC44EE" w:rsidP="00DC44EE">
            <w:pPr>
              <w:jc w:val="right"/>
              <w:rPr>
                <w:color w:val="000000"/>
                <w:sz w:val="20"/>
                <w:szCs w:val="20"/>
              </w:rPr>
            </w:pPr>
            <w:r w:rsidRPr="00DC44EE">
              <w:rPr>
                <w:color w:val="000000"/>
                <w:sz w:val="20"/>
                <w:szCs w:val="20"/>
              </w:rPr>
              <w:t>14</w:t>
            </w:r>
          </w:p>
        </w:tc>
        <w:tc>
          <w:tcPr>
            <w:tcW w:w="1204" w:type="dxa"/>
            <w:shd w:val="clear" w:color="auto" w:fill="auto"/>
            <w:noWrap/>
            <w:hideMark/>
          </w:tcPr>
          <w:p w14:paraId="332A4CC0" w14:textId="77777777" w:rsidR="00DC44EE" w:rsidRPr="00DC44EE" w:rsidRDefault="00DC44EE" w:rsidP="00DC44EE">
            <w:pPr>
              <w:jc w:val="right"/>
              <w:rPr>
                <w:color w:val="000000"/>
                <w:sz w:val="20"/>
                <w:szCs w:val="20"/>
              </w:rPr>
            </w:pPr>
            <w:r w:rsidRPr="00DC44EE">
              <w:rPr>
                <w:color w:val="000000"/>
                <w:sz w:val="20"/>
                <w:szCs w:val="20"/>
              </w:rPr>
              <w:t>77139</w:t>
            </w:r>
          </w:p>
        </w:tc>
        <w:tc>
          <w:tcPr>
            <w:tcW w:w="1716" w:type="dxa"/>
            <w:shd w:val="clear" w:color="auto" w:fill="auto"/>
            <w:noWrap/>
            <w:hideMark/>
          </w:tcPr>
          <w:p w14:paraId="78CF3152" w14:textId="77777777" w:rsidR="00DC44EE" w:rsidRPr="00DC44EE" w:rsidRDefault="00DC44EE" w:rsidP="00DC44EE">
            <w:pPr>
              <w:jc w:val="right"/>
              <w:rPr>
                <w:color w:val="000000"/>
                <w:sz w:val="20"/>
                <w:szCs w:val="20"/>
              </w:rPr>
            </w:pPr>
            <w:r w:rsidRPr="00DC44EE">
              <w:rPr>
                <w:color w:val="000000"/>
                <w:sz w:val="20"/>
                <w:szCs w:val="20"/>
              </w:rPr>
              <w:t>2630008</w:t>
            </w:r>
          </w:p>
        </w:tc>
        <w:tc>
          <w:tcPr>
            <w:tcW w:w="6114" w:type="dxa"/>
            <w:shd w:val="clear" w:color="auto" w:fill="auto"/>
            <w:noWrap/>
            <w:hideMark/>
          </w:tcPr>
          <w:p w14:paraId="3FA4133F" w14:textId="77777777" w:rsidR="00DC44EE" w:rsidRPr="00DC44EE" w:rsidRDefault="00DC44EE" w:rsidP="00DC44EE">
            <w:pPr>
              <w:rPr>
                <w:color w:val="000000"/>
                <w:sz w:val="20"/>
                <w:szCs w:val="20"/>
              </w:rPr>
            </w:pPr>
            <w:r w:rsidRPr="00DC44EE">
              <w:rPr>
                <w:color w:val="000000"/>
                <w:sz w:val="20"/>
                <w:szCs w:val="20"/>
              </w:rPr>
              <w:t>Open wound of finger without complication</w:t>
            </w:r>
          </w:p>
        </w:tc>
      </w:tr>
      <w:tr w:rsidR="00DC44EE" w:rsidRPr="00DC44EE" w14:paraId="4DDC21FA" w14:textId="77777777" w:rsidTr="00DC44EE">
        <w:trPr>
          <w:trHeight w:val="288"/>
        </w:trPr>
        <w:tc>
          <w:tcPr>
            <w:tcW w:w="416" w:type="dxa"/>
            <w:shd w:val="clear" w:color="auto" w:fill="auto"/>
            <w:noWrap/>
            <w:hideMark/>
          </w:tcPr>
          <w:p w14:paraId="066851A5" w14:textId="77777777" w:rsidR="00DC44EE" w:rsidRPr="00DC44EE" w:rsidRDefault="00DC44EE" w:rsidP="00DC44EE">
            <w:pPr>
              <w:jc w:val="right"/>
              <w:rPr>
                <w:color w:val="000000"/>
                <w:sz w:val="20"/>
                <w:szCs w:val="20"/>
              </w:rPr>
            </w:pPr>
            <w:r w:rsidRPr="00DC44EE">
              <w:rPr>
                <w:color w:val="000000"/>
                <w:sz w:val="20"/>
                <w:szCs w:val="20"/>
              </w:rPr>
              <w:t>15</w:t>
            </w:r>
          </w:p>
        </w:tc>
        <w:tc>
          <w:tcPr>
            <w:tcW w:w="1204" w:type="dxa"/>
            <w:shd w:val="clear" w:color="auto" w:fill="auto"/>
            <w:noWrap/>
            <w:hideMark/>
          </w:tcPr>
          <w:p w14:paraId="6B10DE50" w14:textId="77777777" w:rsidR="00DC44EE" w:rsidRPr="00DC44EE" w:rsidRDefault="00DC44EE" w:rsidP="00DC44EE">
            <w:pPr>
              <w:jc w:val="right"/>
              <w:rPr>
                <w:color w:val="000000"/>
                <w:sz w:val="20"/>
                <w:szCs w:val="20"/>
              </w:rPr>
            </w:pPr>
            <w:r w:rsidRPr="00DC44EE">
              <w:rPr>
                <w:color w:val="000000"/>
                <w:sz w:val="20"/>
                <w:szCs w:val="20"/>
              </w:rPr>
              <w:t>132736</w:t>
            </w:r>
          </w:p>
        </w:tc>
        <w:tc>
          <w:tcPr>
            <w:tcW w:w="1716" w:type="dxa"/>
            <w:shd w:val="clear" w:color="auto" w:fill="auto"/>
            <w:noWrap/>
            <w:hideMark/>
          </w:tcPr>
          <w:p w14:paraId="012D85D2" w14:textId="77777777" w:rsidR="00DC44EE" w:rsidRPr="00DC44EE" w:rsidRDefault="00DC44EE" w:rsidP="00DC44EE">
            <w:pPr>
              <w:jc w:val="right"/>
              <w:rPr>
                <w:color w:val="000000"/>
                <w:sz w:val="20"/>
                <w:szCs w:val="20"/>
              </w:rPr>
            </w:pPr>
            <w:r w:rsidRPr="00DC44EE">
              <w:rPr>
                <w:color w:val="000000"/>
                <w:sz w:val="20"/>
                <w:szCs w:val="20"/>
              </w:rPr>
              <w:t>5758002</w:t>
            </w:r>
          </w:p>
        </w:tc>
        <w:tc>
          <w:tcPr>
            <w:tcW w:w="6114" w:type="dxa"/>
            <w:shd w:val="clear" w:color="auto" w:fill="auto"/>
            <w:noWrap/>
            <w:hideMark/>
          </w:tcPr>
          <w:p w14:paraId="4A738C59" w14:textId="77777777" w:rsidR="00DC44EE" w:rsidRPr="00DC44EE" w:rsidRDefault="00DC44EE" w:rsidP="00DC44EE">
            <w:pPr>
              <w:rPr>
                <w:color w:val="000000"/>
                <w:sz w:val="20"/>
                <w:szCs w:val="20"/>
              </w:rPr>
            </w:pPr>
            <w:r w:rsidRPr="00DC44EE">
              <w:rPr>
                <w:color w:val="000000"/>
                <w:sz w:val="20"/>
                <w:szCs w:val="20"/>
              </w:rPr>
              <w:t>Bacteremia</w:t>
            </w:r>
          </w:p>
        </w:tc>
      </w:tr>
      <w:tr w:rsidR="00DC44EE" w:rsidRPr="00DC44EE" w14:paraId="3F4A4EF8" w14:textId="77777777" w:rsidTr="00DC44EE">
        <w:trPr>
          <w:trHeight w:val="288"/>
        </w:trPr>
        <w:tc>
          <w:tcPr>
            <w:tcW w:w="416" w:type="dxa"/>
            <w:shd w:val="clear" w:color="auto" w:fill="auto"/>
            <w:noWrap/>
            <w:hideMark/>
          </w:tcPr>
          <w:p w14:paraId="11104B7D" w14:textId="77777777" w:rsidR="00DC44EE" w:rsidRPr="00DC44EE" w:rsidRDefault="00DC44EE" w:rsidP="00DC44EE">
            <w:pPr>
              <w:jc w:val="right"/>
              <w:rPr>
                <w:color w:val="000000"/>
                <w:sz w:val="20"/>
                <w:szCs w:val="20"/>
              </w:rPr>
            </w:pPr>
            <w:r w:rsidRPr="00DC44EE">
              <w:rPr>
                <w:color w:val="000000"/>
                <w:sz w:val="20"/>
                <w:szCs w:val="20"/>
              </w:rPr>
              <w:t>16</w:t>
            </w:r>
          </w:p>
        </w:tc>
        <w:tc>
          <w:tcPr>
            <w:tcW w:w="1204" w:type="dxa"/>
            <w:shd w:val="clear" w:color="auto" w:fill="auto"/>
            <w:noWrap/>
            <w:hideMark/>
          </w:tcPr>
          <w:p w14:paraId="392CC1D1" w14:textId="77777777" w:rsidR="00DC44EE" w:rsidRPr="00DC44EE" w:rsidRDefault="00DC44EE" w:rsidP="00DC44EE">
            <w:pPr>
              <w:jc w:val="right"/>
              <w:rPr>
                <w:color w:val="000000"/>
                <w:sz w:val="20"/>
                <w:szCs w:val="20"/>
              </w:rPr>
            </w:pPr>
            <w:r w:rsidRPr="00DC44EE">
              <w:rPr>
                <w:color w:val="000000"/>
                <w:sz w:val="20"/>
                <w:szCs w:val="20"/>
              </w:rPr>
              <w:t>374358</w:t>
            </w:r>
          </w:p>
        </w:tc>
        <w:tc>
          <w:tcPr>
            <w:tcW w:w="1716" w:type="dxa"/>
            <w:shd w:val="clear" w:color="auto" w:fill="auto"/>
            <w:noWrap/>
            <w:hideMark/>
          </w:tcPr>
          <w:p w14:paraId="05144CBD" w14:textId="77777777" w:rsidR="00DC44EE" w:rsidRPr="00DC44EE" w:rsidRDefault="00DC44EE" w:rsidP="00DC44EE">
            <w:pPr>
              <w:jc w:val="right"/>
              <w:rPr>
                <w:color w:val="000000"/>
                <w:sz w:val="20"/>
                <w:szCs w:val="20"/>
              </w:rPr>
            </w:pPr>
            <w:r w:rsidRPr="00DC44EE">
              <w:rPr>
                <w:color w:val="000000"/>
                <w:sz w:val="20"/>
                <w:szCs w:val="20"/>
              </w:rPr>
              <w:t>246815009</w:t>
            </w:r>
          </w:p>
        </w:tc>
        <w:tc>
          <w:tcPr>
            <w:tcW w:w="6114" w:type="dxa"/>
            <w:shd w:val="clear" w:color="auto" w:fill="auto"/>
            <w:noWrap/>
            <w:hideMark/>
          </w:tcPr>
          <w:p w14:paraId="76D0B205" w14:textId="77777777" w:rsidR="00DC44EE" w:rsidRPr="00DC44EE" w:rsidRDefault="00DC44EE" w:rsidP="00DC44EE">
            <w:pPr>
              <w:rPr>
                <w:color w:val="000000"/>
                <w:sz w:val="20"/>
                <w:szCs w:val="20"/>
              </w:rPr>
            </w:pPr>
            <w:r w:rsidRPr="00DC44EE">
              <w:rPr>
                <w:color w:val="000000"/>
                <w:sz w:val="20"/>
                <w:szCs w:val="20"/>
              </w:rPr>
              <w:t>Excess skin of eyelid</w:t>
            </w:r>
          </w:p>
        </w:tc>
      </w:tr>
      <w:tr w:rsidR="00DC44EE" w:rsidRPr="00DC44EE" w14:paraId="648F1D25" w14:textId="77777777" w:rsidTr="00DC44EE">
        <w:trPr>
          <w:trHeight w:val="288"/>
        </w:trPr>
        <w:tc>
          <w:tcPr>
            <w:tcW w:w="416" w:type="dxa"/>
            <w:shd w:val="clear" w:color="auto" w:fill="auto"/>
            <w:noWrap/>
            <w:hideMark/>
          </w:tcPr>
          <w:p w14:paraId="20C46254" w14:textId="77777777" w:rsidR="00DC44EE" w:rsidRPr="00DC44EE" w:rsidRDefault="00DC44EE" w:rsidP="00DC44EE">
            <w:pPr>
              <w:jc w:val="right"/>
              <w:rPr>
                <w:color w:val="000000"/>
                <w:sz w:val="20"/>
                <w:szCs w:val="20"/>
              </w:rPr>
            </w:pPr>
            <w:r w:rsidRPr="00DC44EE">
              <w:rPr>
                <w:color w:val="000000"/>
                <w:sz w:val="20"/>
                <w:szCs w:val="20"/>
              </w:rPr>
              <w:t>17</w:t>
            </w:r>
          </w:p>
        </w:tc>
        <w:tc>
          <w:tcPr>
            <w:tcW w:w="1204" w:type="dxa"/>
            <w:shd w:val="clear" w:color="auto" w:fill="auto"/>
            <w:noWrap/>
            <w:hideMark/>
          </w:tcPr>
          <w:p w14:paraId="28FCE903" w14:textId="77777777" w:rsidR="00DC44EE" w:rsidRPr="00DC44EE" w:rsidRDefault="00DC44EE" w:rsidP="00DC44EE">
            <w:pPr>
              <w:jc w:val="right"/>
              <w:rPr>
                <w:color w:val="000000"/>
                <w:sz w:val="20"/>
                <w:szCs w:val="20"/>
              </w:rPr>
            </w:pPr>
            <w:r w:rsidRPr="00DC44EE">
              <w:rPr>
                <w:color w:val="000000"/>
                <w:sz w:val="20"/>
                <w:szCs w:val="20"/>
              </w:rPr>
              <w:t>4344500</w:t>
            </w:r>
          </w:p>
        </w:tc>
        <w:tc>
          <w:tcPr>
            <w:tcW w:w="1716" w:type="dxa"/>
            <w:shd w:val="clear" w:color="auto" w:fill="auto"/>
            <w:noWrap/>
            <w:hideMark/>
          </w:tcPr>
          <w:p w14:paraId="0983F049" w14:textId="77777777" w:rsidR="00DC44EE" w:rsidRPr="00DC44EE" w:rsidRDefault="00DC44EE" w:rsidP="00DC44EE">
            <w:pPr>
              <w:jc w:val="right"/>
              <w:rPr>
                <w:color w:val="000000"/>
                <w:sz w:val="20"/>
                <w:szCs w:val="20"/>
              </w:rPr>
            </w:pPr>
            <w:r w:rsidRPr="00DC44EE">
              <w:rPr>
                <w:color w:val="000000"/>
                <w:sz w:val="20"/>
                <w:szCs w:val="20"/>
              </w:rPr>
              <w:t>239960007</w:t>
            </w:r>
          </w:p>
        </w:tc>
        <w:tc>
          <w:tcPr>
            <w:tcW w:w="6114" w:type="dxa"/>
            <w:shd w:val="clear" w:color="auto" w:fill="auto"/>
            <w:noWrap/>
            <w:hideMark/>
          </w:tcPr>
          <w:p w14:paraId="25A5CBFB" w14:textId="77777777" w:rsidR="00DC44EE" w:rsidRPr="00DC44EE" w:rsidRDefault="00DC44EE" w:rsidP="00DC44EE">
            <w:pPr>
              <w:rPr>
                <w:color w:val="000000"/>
                <w:sz w:val="20"/>
                <w:szCs w:val="20"/>
              </w:rPr>
            </w:pPr>
            <w:r w:rsidRPr="00DC44EE">
              <w:rPr>
                <w:color w:val="000000"/>
                <w:sz w:val="20"/>
                <w:szCs w:val="20"/>
              </w:rPr>
              <w:t>Impingement syndrome of shoulder region</w:t>
            </w:r>
          </w:p>
        </w:tc>
      </w:tr>
      <w:tr w:rsidR="00DC44EE" w:rsidRPr="00DC44EE" w14:paraId="7B129B9E" w14:textId="77777777" w:rsidTr="00DC44EE">
        <w:trPr>
          <w:trHeight w:val="288"/>
        </w:trPr>
        <w:tc>
          <w:tcPr>
            <w:tcW w:w="416" w:type="dxa"/>
            <w:shd w:val="clear" w:color="auto" w:fill="auto"/>
            <w:noWrap/>
            <w:hideMark/>
          </w:tcPr>
          <w:p w14:paraId="615E00C9" w14:textId="77777777" w:rsidR="00DC44EE" w:rsidRPr="00DC44EE" w:rsidRDefault="00DC44EE" w:rsidP="00DC44EE">
            <w:pPr>
              <w:jc w:val="right"/>
              <w:rPr>
                <w:color w:val="000000"/>
                <w:sz w:val="20"/>
                <w:szCs w:val="20"/>
              </w:rPr>
            </w:pPr>
            <w:r w:rsidRPr="00DC44EE">
              <w:rPr>
                <w:color w:val="000000"/>
                <w:sz w:val="20"/>
                <w:szCs w:val="20"/>
              </w:rPr>
              <w:t>18</w:t>
            </w:r>
          </w:p>
        </w:tc>
        <w:tc>
          <w:tcPr>
            <w:tcW w:w="1204" w:type="dxa"/>
            <w:shd w:val="clear" w:color="auto" w:fill="auto"/>
            <w:noWrap/>
            <w:hideMark/>
          </w:tcPr>
          <w:p w14:paraId="6E5111E2" w14:textId="77777777" w:rsidR="00DC44EE" w:rsidRPr="00DC44EE" w:rsidRDefault="00DC44EE" w:rsidP="00DC44EE">
            <w:pPr>
              <w:jc w:val="right"/>
              <w:rPr>
                <w:color w:val="000000"/>
                <w:sz w:val="20"/>
                <w:szCs w:val="20"/>
              </w:rPr>
            </w:pPr>
            <w:r w:rsidRPr="00DC44EE">
              <w:rPr>
                <w:color w:val="000000"/>
                <w:sz w:val="20"/>
                <w:szCs w:val="20"/>
              </w:rPr>
              <w:t>4128329</w:t>
            </w:r>
          </w:p>
        </w:tc>
        <w:tc>
          <w:tcPr>
            <w:tcW w:w="1716" w:type="dxa"/>
            <w:shd w:val="clear" w:color="auto" w:fill="auto"/>
            <w:noWrap/>
            <w:hideMark/>
          </w:tcPr>
          <w:p w14:paraId="3727F666" w14:textId="77777777" w:rsidR="00DC44EE" w:rsidRPr="00DC44EE" w:rsidRDefault="00DC44EE" w:rsidP="00DC44EE">
            <w:pPr>
              <w:jc w:val="right"/>
              <w:rPr>
                <w:color w:val="000000"/>
                <w:sz w:val="20"/>
                <w:szCs w:val="20"/>
              </w:rPr>
            </w:pPr>
            <w:r w:rsidRPr="00DC44EE">
              <w:rPr>
                <w:color w:val="000000"/>
                <w:sz w:val="20"/>
                <w:szCs w:val="20"/>
              </w:rPr>
              <w:t>289903006</w:t>
            </w:r>
          </w:p>
        </w:tc>
        <w:tc>
          <w:tcPr>
            <w:tcW w:w="6114" w:type="dxa"/>
            <w:shd w:val="clear" w:color="auto" w:fill="auto"/>
            <w:noWrap/>
            <w:hideMark/>
          </w:tcPr>
          <w:p w14:paraId="13248518" w14:textId="77777777" w:rsidR="00DC44EE" w:rsidRPr="00DC44EE" w:rsidRDefault="00DC44EE" w:rsidP="00DC44EE">
            <w:pPr>
              <w:rPr>
                <w:color w:val="000000"/>
                <w:sz w:val="20"/>
                <w:szCs w:val="20"/>
              </w:rPr>
            </w:pPr>
            <w:r w:rsidRPr="00DC44EE">
              <w:rPr>
                <w:color w:val="000000"/>
                <w:sz w:val="20"/>
                <w:szCs w:val="20"/>
              </w:rPr>
              <w:t>Menopause present</w:t>
            </w:r>
          </w:p>
        </w:tc>
      </w:tr>
      <w:tr w:rsidR="00DC44EE" w:rsidRPr="00DC44EE" w14:paraId="15ED078A" w14:textId="77777777" w:rsidTr="00DC44EE">
        <w:trPr>
          <w:trHeight w:val="288"/>
        </w:trPr>
        <w:tc>
          <w:tcPr>
            <w:tcW w:w="416" w:type="dxa"/>
            <w:shd w:val="clear" w:color="auto" w:fill="auto"/>
            <w:noWrap/>
            <w:hideMark/>
          </w:tcPr>
          <w:p w14:paraId="13E8FB8E" w14:textId="77777777" w:rsidR="00DC44EE" w:rsidRPr="00DC44EE" w:rsidRDefault="00DC44EE" w:rsidP="00DC44EE">
            <w:pPr>
              <w:jc w:val="right"/>
              <w:rPr>
                <w:color w:val="000000"/>
                <w:sz w:val="20"/>
                <w:szCs w:val="20"/>
              </w:rPr>
            </w:pPr>
            <w:r w:rsidRPr="00DC44EE">
              <w:rPr>
                <w:color w:val="000000"/>
                <w:sz w:val="20"/>
                <w:szCs w:val="20"/>
              </w:rPr>
              <w:t>19</w:t>
            </w:r>
          </w:p>
        </w:tc>
        <w:tc>
          <w:tcPr>
            <w:tcW w:w="1204" w:type="dxa"/>
            <w:shd w:val="clear" w:color="auto" w:fill="auto"/>
            <w:noWrap/>
            <w:hideMark/>
          </w:tcPr>
          <w:p w14:paraId="6C073380" w14:textId="77777777" w:rsidR="00DC44EE" w:rsidRPr="00DC44EE" w:rsidRDefault="00DC44EE" w:rsidP="00DC44EE">
            <w:pPr>
              <w:jc w:val="right"/>
              <w:rPr>
                <w:color w:val="000000"/>
                <w:sz w:val="20"/>
                <w:szCs w:val="20"/>
              </w:rPr>
            </w:pPr>
            <w:r w:rsidRPr="00DC44EE">
              <w:rPr>
                <w:color w:val="000000"/>
                <w:sz w:val="20"/>
                <w:szCs w:val="20"/>
              </w:rPr>
              <w:t>439438</w:t>
            </w:r>
          </w:p>
        </w:tc>
        <w:tc>
          <w:tcPr>
            <w:tcW w:w="1716" w:type="dxa"/>
            <w:shd w:val="clear" w:color="auto" w:fill="auto"/>
            <w:noWrap/>
            <w:hideMark/>
          </w:tcPr>
          <w:p w14:paraId="6B4FA930" w14:textId="77777777" w:rsidR="00DC44EE" w:rsidRPr="00DC44EE" w:rsidRDefault="00DC44EE" w:rsidP="00DC44EE">
            <w:pPr>
              <w:jc w:val="right"/>
              <w:rPr>
                <w:color w:val="000000"/>
                <w:sz w:val="20"/>
                <w:szCs w:val="20"/>
              </w:rPr>
            </w:pPr>
            <w:r w:rsidRPr="00DC44EE">
              <w:rPr>
                <w:color w:val="000000"/>
                <w:sz w:val="20"/>
                <w:szCs w:val="20"/>
              </w:rPr>
              <w:t>162213003</w:t>
            </w:r>
          </w:p>
        </w:tc>
        <w:tc>
          <w:tcPr>
            <w:tcW w:w="6114" w:type="dxa"/>
            <w:shd w:val="clear" w:color="auto" w:fill="auto"/>
            <w:noWrap/>
            <w:hideMark/>
          </w:tcPr>
          <w:p w14:paraId="6A1A81A8" w14:textId="77777777" w:rsidR="00DC44EE" w:rsidRPr="00DC44EE" w:rsidRDefault="00DC44EE" w:rsidP="00DC44EE">
            <w:pPr>
              <w:rPr>
                <w:color w:val="000000"/>
                <w:sz w:val="20"/>
                <w:szCs w:val="20"/>
              </w:rPr>
            </w:pPr>
            <w:r w:rsidRPr="00DC44EE">
              <w:rPr>
                <w:color w:val="000000"/>
                <w:sz w:val="20"/>
                <w:szCs w:val="20"/>
              </w:rPr>
              <w:t>Crying, excessive</w:t>
            </w:r>
          </w:p>
        </w:tc>
      </w:tr>
      <w:tr w:rsidR="00DC44EE" w:rsidRPr="00DC44EE" w14:paraId="3FB915EC" w14:textId="77777777" w:rsidTr="00DC44EE">
        <w:trPr>
          <w:trHeight w:val="288"/>
        </w:trPr>
        <w:tc>
          <w:tcPr>
            <w:tcW w:w="416" w:type="dxa"/>
            <w:shd w:val="clear" w:color="auto" w:fill="auto"/>
            <w:noWrap/>
            <w:hideMark/>
          </w:tcPr>
          <w:p w14:paraId="4146F620" w14:textId="77777777" w:rsidR="00DC44EE" w:rsidRPr="00DC44EE" w:rsidRDefault="00DC44EE" w:rsidP="00DC44EE">
            <w:pPr>
              <w:jc w:val="right"/>
              <w:rPr>
                <w:color w:val="000000"/>
                <w:sz w:val="20"/>
                <w:szCs w:val="20"/>
              </w:rPr>
            </w:pPr>
            <w:r w:rsidRPr="00DC44EE">
              <w:rPr>
                <w:color w:val="000000"/>
                <w:sz w:val="20"/>
                <w:szCs w:val="20"/>
              </w:rPr>
              <w:t>20</w:t>
            </w:r>
          </w:p>
        </w:tc>
        <w:tc>
          <w:tcPr>
            <w:tcW w:w="1204" w:type="dxa"/>
            <w:shd w:val="clear" w:color="auto" w:fill="auto"/>
            <w:noWrap/>
            <w:hideMark/>
          </w:tcPr>
          <w:p w14:paraId="5A5CFDEB" w14:textId="77777777" w:rsidR="00DC44EE" w:rsidRPr="00DC44EE" w:rsidRDefault="00DC44EE" w:rsidP="00DC44EE">
            <w:pPr>
              <w:jc w:val="right"/>
              <w:rPr>
                <w:color w:val="000000"/>
                <w:sz w:val="20"/>
                <w:szCs w:val="20"/>
              </w:rPr>
            </w:pPr>
            <w:r w:rsidRPr="00DC44EE">
              <w:rPr>
                <w:color w:val="000000"/>
                <w:sz w:val="20"/>
                <w:szCs w:val="20"/>
              </w:rPr>
              <w:t>4168681</w:t>
            </w:r>
          </w:p>
        </w:tc>
        <w:tc>
          <w:tcPr>
            <w:tcW w:w="1716" w:type="dxa"/>
            <w:shd w:val="clear" w:color="auto" w:fill="auto"/>
            <w:noWrap/>
            <w:hideMark/>
          </w:tcPr>
          <w:p w14:paraId="3C860779" w14:textId="77777777" w:rsidR="00DC44EE" w:rsidRPr="00DC44EE" w:rsidRDefault="00DC44EE" w:rsidP="00DC44EE">
            <w:pPr>
              <w:jc w:val="right"/>
              <w:rPr>
                <w:color w:val="000000"/>
                <w:sz w:val="20"/>
                <w:szCs w:val="20"/>
              </w:rPr>
            </w:pPr>
            <w:r w:rsidRPr="00DC44EE">
              <w:rPr>
                <w:color w:val="000000"/>
                <w:sz w:val="20"/>
                <w:szCs w:val="20"/>
              </w:rPr>
              <w:t>274646000</w:t>
            </w:r>
          </w:p>
        </w:tc>
        <w:tc>
          <w:tcPr>
            <w:tcW w:w="6114" w:type="dxa"/>
            <w:shd w:val="clear" w:color="auto" w:fill="auto"/>
            <w:noWrap/>
            <w:hideMark/>
          </w:tcPr>
          <w:p w14:paraId="7CD98465" w14:textId="77777777" w:rsidR="00DC44EE" w:rsidRPr="00DC44EE" w:rsidRDefault="00DC44EE" w:rsidP="00DC44EE">
            <w:pPr>
              <w:rPr>
                <w:color w:val="000000"/>
                <w:sz w:val="20"/>
                <w:szCs w:val="20"/>
              </w:rPr>
            </w:pPr>
            <w:r w:rsidRPr="00DC44EE">
              <w:rPr>
                <w:color w:val="000000"/>
                <w:sz w:val="20"/>
                <w:szCs w:val="20"/>
              </w:rPr>
              <w:t>Irritability and anger</w:t>
            </w:r>
          </w:p>
        </w:tc>
      </w:tr>
      <w:tr w:rsidR="00DC44EE" w:rsidRPr="00DC44EE" w14:paraId="5D3F7BE8" w14:textId="77777777" w:rsidTr="00DC44EE">
        <w:trPr>
          <w:trHeight w:val="288"/>
        </w:trPr>
        <w:tc>
          <w:tcPr>
            <w:tcW w:w="416" w:type="dxa"/>
            <w:shd w:val="clear" w:color="auto" w:fill="auto"/>
            <w:noWrap/>
            <w:hideMark/>
          </w:tcPr>
          <w:p w14:paraId="3A8AC2B2" w14:textId="77777777" w:rsidR="00DC44EE" w:rsidRPr="00DC44EE" w:rsidRDefault="00DC44EE" w:rsidP="00DC44EE">
            <w:pPr>
              <w:jc w:val="right"/>
              <w:rPr>
                <w:color w:val="000000"/>
                <w:sz w:val="20"/>
                <w:szCs w:val="20"/>
              </w:rPr>
            </w:pPr>
            <w:r w:rsidRPr="00DC44EE">
              <w:rPr>
                <w:color w:val="000000"/>
                <w:sz w:val="20"/>
                <w:szCs w:val="20"/>
              </w:rPr>
              <w:t>21</w:t>
            </w:r>
          </w:p>
        </w:tc>
        <w:tc>
          <w:tcPr>
            <w:tcW w:w="1204" w:type="dxa"/>
            <w:shd w:val="clear" w:color="auto" w:fill="auto"/>
            <w:noWrap/>
            <w:hideMark/>
          </w:tcPr>
          <w:p w14:paraId="785BF6D6" w14:textId="77777777" w:rsidR="00DC44EE" w:rsidRPr="00DC44EE" w:rsidRDefault="00DC44EE" w:rsidP="00DC44EE">
            <w:pPr>
              <w:jc w:val="right"/>
              <w:rPr>
                <w:color w:val="000000"/>
                <w:sz w:val="20"/>
                <w:szCs w:val="20"/>
              </w:rPr>
            </w:pPr>
            <w:r w:rsidRPr="00DC44EE">
              <w:rPr>
                <w:color w:val="000000"/>
                <w:sz w:val="20"/>
                <w:szCs w:val="20"/>
              </w:rPr>
              <w:t>4051630</w:t>
            </w:r>
          </w:p>
        </w:tc>
        <w:tc>
          <w:tcPr>
            <w:tcW w:w="1716" w:type="dxa"/>
            <w:shd w:val="clear" w:color="auto" w:fill="auto"/>
            <w:noWrap/>
            <w:hideMark/>
          </w:tcPr>
          <w:p w14:paraId="7B195737" w14:textId="77777777" w:rsidR="00DC44EE" w:rsidRPr="00DC44EE" w:rsidRDefault="00DC44EE" w:rsidP="00DC44EE">
            <w:pPr>
              <w:jc w:val="right"/>
              <w:rPr>
                <w:color w:val="000000"/>
                <w:sz w:val="20"/>
                <w:szCs w:val="20"/>
              </w:rPr>
            </w:pPr>
            <w:r w:rsidRPr="00DC44EE">
              <w:rPr>
                <w:color w:val="000000"/>
                <w:sz w:val="20"/>
                <w:szCs w:val="20"/>
              </w:rPr>
              <w:t>23268009</w:t>
            </w:r>
          </w:p>
        </w:tc>
        <w:tc>
          <w:tcPr>
            <w:tcW w:w="6114" w:type="dxa"/>
            <w:shd w:val="clear" w:color="auto" w:fill="auto"/>
            <w:noWrap/>
            <w:hideMark/>
          </w:tcPr>
          <w:p w14:paraId="1633D357" w14:textId="77777777" w:rsidR="00DC44EE" w:rsidRPr="00DC44EE" w:rsidRDefault="00DC44EE" w:rsidP="00DC44EE">
            <w:pPr>
              <w:rPr>
                <w:color w:val="000000"/>
                <w:sz w:val="20"/>
                <w:szCs w:val="20"/>
              </w:rPr>
            </w:pPr>
            <w:r w:rsidRPr="00DC44EE">
              <w:rPr>
                <w:color w:val="000000"/>
                <w:sz w:val="20"/>
                <w:szCs w:val="20"/>
              </w:rPr>
              <w:t>Malingering</w:t>
            </w:r>
          </w:p>
        </w:tc>
      </w:tr>
      <w:tr w:rsidR="00DC44EE" w:rsidRPr="00DC44EE" w14:paraId="08D824B3" w14:textId="77777777" w:rsidTr="00DC44EE">
        <w:trPr>
          <w:trHeight w:val="288"/>
        </w:trPr>
        <w:tc>
          <w:tcPr>
            <w:tcW w:w="416" w:type="dxa"/>
            <w:shd w:val="clear" w:color="auto" w:fill="auto"/>
            <w:noWrap/>
            <w:hideMark/>
          </w:tcPr>
          <w:p w14:paraId="6781622C" w14:textId="77777777" w:rsidR="00DC44EE" w:rsidRPr="00DC44EE" w:rsidRDefault="00DC44EE" w:rsidP="00DC44EE">
            <w:pPr>
              <w:jc w:val="right"/>
              <w:rPr>
                <w:color w:val="000000"/>
                <w:sz w:val="20"/>
                <w:szCs w:val="20"/>
              </w:rPr>
            </w:pPr>
            <w:r w:rsidRPr="00DC44EE">
              <w:rPr>
                <w:color w:val="000000"/>
                <w:sz w:val="20"/>
                <w:szCs w:val="20"/>
              </w:rPr>
              <w:t>22</w:t>
            </w:r>
          </w:p>
        </w:tc>
        <w:tc>
          <w:tcPr>
            <w:tcW w:w="1204" w:type="dxa"/>
            <w:shd w:val="clear" w:color="auto" w:fill="auto"/>
            <w:noWrap/>
            <w:hideMark/>
          </w:tcPr>
          <w:p w14:paraId="69A02B97" w14:textId="77777777" w:rsidR="00DC44EE" w:rsidRPr="00DC44EE" w:rsidRDefault="00DC44EE" w:rsidP="00DC44EE">
            <w:pPr>
              <w:jc w:val="right"/>
              <w:rPr>
                <w:color w:val="000000"/>
                <w:sz w:val="20"/>
                <w:szCs w:val="20"/>
              </w:rPr>
            </w:pPr>
            <w:r w:rsidRPr="00DC44EE">
              <w:rPr>
                <w:color w:val="000000"/>
                <w:sz w:val="20"/>
                <w:szCs w:val="20"/>
              </w:rPr>
              <w:t>4310082</w:t>
            </w:r>
          </w:p>
        </w:tc>
        <w:tc>
          <w:tcPr>
            <w:tcW w:w="1716" w:type="dxa"/>
            <w:shd w:val="clear" w:color="auto" w:fill="auto"/>
            <w:noWrap/>
            <w:hideMark/>
          </w:tcPr>
          <w:p w14:paraId="40B5387E" w14:textId="77777777" w:rsidR="00DC44EE" w:rsidRPr="00DC44EE" w:rsidRDefault="00DC44EE" w:rsidP="00DC44EE">
            <w:pPr>
              <w:jc w:val="right"/>
              <w:rPr>
                <w:color w:val="000000"/>
                <w:sz w:val="20"/>
                <w:szCs w:val="20"/>
              </w:rPr>
            </w:pPr>
            <w:r w:rsidRPr="00DC44EE">
              <w:rPr>
                <w:color w:val="000000"/>
                <w:sz w:val="20"/>
                <w:szCs w:val="20"/>
              </w:rPr>
              <w:t>216551003</w:t>
            </w:r>
          </w:p>
        </w:tc>
        <w:tc>
          <w:tcPr>
            <w:tcW w:w="6114" w:type="dxa"/>
            <w:shd w:val="clear" w:color="auto" w:fill="auto"/>
            <w:noWrap/>
            <w:hideMark/>
          </w:tcPr>
          <w:p w14:paraId="0344FE30" w14:textId="77777777" w:rsidR="00DC44EE" w:rsidRPr="00DC44EE" w:rsidRDefault="00DC44EE" w:rsidP="00DC44EE">
            <w:pPr>
              <w:rPr>
                <w:color w:val="000000"/>
                <w:sz w:val="20"/>
                <w:szCs w:val="20"/>
              </w:rPr>
            </w:pPr>
            <w:r w:rsidRPr="00DC44EE">
              <w:rPr>
                <w:color w:val="000000"/>
                <w:sz w:val="20"/>
                <w:szCs w:val="20"/>
              </w:rPr>
              <w:t>Accidental poisoning by cannabis derivatives</w:t>
            </w:r>
          </w:p>
        </w:tc>
      </w:tr>
      <w:tr w:rsidR="00DC44EE" w:rsidRPr="00DC44EE" w14:paraId="63A412EA" w14:textId="77777777" w:rsidTr="00DC44EE">
        <w:trPr>
          <w:trHeight w:val="288"/>
        </w:trPr>
        <w:tc>
          <w:tcPr>
            <w:tcW w:w="416" w:type="dxa"/>
            <w:shd w:val="clear" w:color="auto" w:fill="auto"/>
            <w:noWrap/>
            <w:hideMark/>
          </w:tcPr>
          <w:p w14:paraId="67048F6A" w14:textId="77777777" w:rsidR="00DC44EE" w:rsidRPr="00DC44EE" w:rsidRDefault="00DC44EE" w:rsidP="00DC44EE">
            <w:pPr>
              <w:jc w:val="right"/>
              <w:rPr>
                <w:color w:val="000000"/>
                <w:sz w:val="20"/>
                <w:szCs w:val="20"/>
              </w:rPr>
            </w:pPr>
            <w:r w:rsidRPr="00DC44EE">
              <w:rPr>
                <w:color w:val="000000"/>
                <w:sz w:val="20"/>
                <w:szCs w:val="20"/>
              </w:rPr>
              <w:t>23</w:t>
            </w:r>
          </w:p>
        </w:tc>
        <w:tc>
          <w:tcPr>
            <w:tcW w:w="1204" w:type="dxa"/>
            <w:shd w:val="clear" w:color="auto" w:fill="auto"/>
            <w:noWrap/>
            <w:hideMark/>
          </w:tcPr>
          <w:p w14:paraId="34FEC2AC" w14:textId="77777777" w:rsidR="00DC44EE" w:rsidRPr="00DC44EE" w:rsidRDefault="00DC44EE" w:rsidP="00DC44EE">
            <w:pPr>
              <w:jc w:val="right"/>
              <w:rPr>
                <w:color w:val="000000"/>
                <w:sz w:val="20"/>
                <w:szCs w:val="20"/>
              </w:rPr>
            </w:pPr>
            <w:r w:rsidRPr="00DC44EE">
              <w:rPr>
                <w:color w:val="000000"/>
                <w:sz w:val="20"/>
                <w:szCs w:val="20"/>
              </w:rPr>
              <w:t>440858</w:t>
            </w:r>
          </w:p>
        </w:tc>
        <w:tc>
          <w:tcPr>
            <w:tcW w:w="1716" w:type="dxa"/>
            <w:shd w:val="clear" w:color="auto" w:fill="auto"/>
            <w:noWrap/>
            <w:hideMark/>
          </w:tcPr>
          <w:p w14:paraId="2C7EFDA1" w14:textId="77777777" w:rsidR="00DC44EE" w:rsidRPr="00DC44EE" w:rsidRDefault="00DC44EE" w:rsidP="00DC44EE">
            <w:pPr>
              <w:jc w:val="right"/>
              <w:rPr>
                <w:color w:val="000000"/>
                <w:sz w:val="20"/>
                <w:szCs w:val="20"/>
              </w:rPr>
            </w:pPr>
            <w:r w:rsidRPr="00DC44EE">
              <w:rPr>
                <w:color w:val="000000"/>
                <w:sz w:val="20"/>
                <w:szCs w:val="20"/>
              </w:rPr>
              <w:t>32106001</w:t>
            </w:r>
          </w:p>
        </w:tc>
        <w:tc>
          <w:tcPr>
            <w:tcW w:w="6114" w:type="dxa"/>
            <w:shd w:val="clear" w:color="auto" w:fill="auto"/>
            <w:noWrap/>
            <w:hideMark/>
          </w:tcPr>
          <w:p w14:paraId="1ED4C55C" w14:textId="77777777" w:rsidR="00DC44EE" w:rsidRPr="00DC44EE" w:rsidRDefault="00DC44EE" w:rsidP="00DC44EE">
            <w:pPr>
              <w:rPr>
                <w:color w:val="000000"/>
                <w:sz w:val="20"/>
                <w:szCs w:val="20"/>
              </w:rPr>
            </w:pPr>
            <w:r w:rsidRPr="00DC44EE">
              <w:rPr>
                <w:color w:val="000000"/>
                <w:sz w:val="20"/>
                <w:szCs w:val="20"/>
              </w:rPr>
              <w:t>Cortex contusion without open intracranial wound</w:t>
            </w:r>
          </w:p>
        </w:tc>
      </w:tr>
      <w:tr w:rsidR="00DC44EE" w:rsidRPr="00DC44EE" w14:paraId="61893DAA" w14:textId="77777777" w:rsidTr="00DC44EE">
        <w:trPr>
          <w:trHeight w:val="288"/>
        </w:trPr>
        <w:tc>
          <w:tcPr>
            <w:tcW w:w="416" w:type="dxa"/>
            <w:shd w:val="clear" w:color="auto" w:fill="auto"/>
            <w:noWrap/>
            <w:hideMark/>
          </w:tcPr>
          <w:p w14:paraId="28769990" w14:textId="77777777" w:rsidR="00DC44EE" w:rsidRPr="00DC44EE" w:rsidRDefault="00DC44EE" w:rsidP="00DC44EE">
            <w:pPr>
              <w:jc w:val="right"/>
              <w:rPr>
                <w:color w:val="000000"/>
                <w:sz w:val="20"/>
                <w:szCs w:val="20"/>
              </w:rPr>
            </w:pPr>
            <w:r w:rsidRPr="00DC44EE">
              <w:rPr>
                <w:color w:val="000000"/>
                <w:sz w:val="20"/>
                <w:szCs w:val="20"/>
              </w:rPr>
              <w:t>24</w:t>
            </w:r>
          </w:p>
        </w:tc>
        <w:tc>
          <w:tcPr>
            <w:tcW w:w="1204" w:type="dxa"/>
            <w:shd w:val="clear" w:color="auto" w:fill="auto"/>
            <w:noWrap/>
            <w:hideMark/>
          </w:tcPr>
          <w:p w14:paraId="68EDFB22" w14:textId="77777777" w:rsidR="00DC44EE" w:rsidRPr="00DC44EE" w:rsidRDefault="00DC44EE" w:rsidP="00DC44EE">
            <w:pPr>
              <w:jc w:val="right"/>
              <w:rPr>
                <w:color w:val="000000"/>
                <w:sz w:val="20"/>
                <w:szCs w:val="20"/>
              </w:rPr>
            </w:pPr>
            <w:r w:rsidRPr="00DC44EE">
              <w:rPr>
                <w:color w:val="000000"/>
                <w:sz w:val="20"/>
                <w:szCs w:val="20"/>
              </w:rPr>
              <w:t>439216</w:t>
            </w:r>
          </w:p>
        </w:tc>
        <w:tc>
          <w:tcPr>
            <w:tcW w:w="1716" w:type="dxa"/>
            <w:shd w:val="clear" w:color="auto" w:fill="auto"/>
            <w:noWrap/>
            <w:hideMark/>
          </w:tcPr>
          <w:p w14:paraId="0CC82EAE" w14:textId="77777777" w:rsidR="00DC44EE" w:rsidRPr="00DC44EE" w:rsidRDefault="00DC44EE" w:rsidP="00DC44EE">
            <w:pPr>
              <w:jc w:val="right"/>
              <w:rPr>
                <w:color w:val="000000"/>
                <w:sz w:val="20"/>
                <w:szCs w:val="20"/>
              </w:rPr>
            </w:pPr>
            <w:r w:rsidRPr="00DC44EE">
              <w:rPr>
                <w:color w:val="000000"/>
                <w:sz w:val="20"/>
                <w:szCs w:val="20"/>
              </w:rPr>
              <w:t>216545008</w:t>
            </w:r>
          </w:p>
        </w:tc>
        <w:tc>
          <w:tcPr>
            <w:tcW w:w="6114" w:type="dxa"/>
            <w:shd w:val="clear" w:color="auto" w:fill="auto"/>
            <w:noWrap/>
            <w:hideMark/>
          </w:tcPr>
          <w:p w14:paraId="76B38F31" w14:textId="77777777" w:rsidR="00DC44EE" w:rsidRPr="00DC44EE" w:rsidRDefault="00DC44EE" w:rsidP="00DC44EE">
            <w:pPr>
              <w:rPr>
                <w:color w:val="000000"/>
                <w:sz w:val="20"/>
                <w:szCs w:val="20"/>
              </w:rPr>
            </w:pPr>
            <w:r w:rsidRPr="00DC44EE">
              <w:rPr>
                <w:color w:val="000000"/>
                <w:sz w:val="20"/>
                <w:szCs w:val="20"/>
              </w:rPr>
              <w:t>Accidental poisoning by antidepressants</w:t>
            </w:r>
          </w:p>
        </w:tc>
      </w:tr>
      <w:tr w:rsidR="00DC44EE" w:rsidRPr="00DC44EE" w14:paraId="67BF72F4" w14:textId="77777777" w:rsidTr="00DC44EE">
        <w:trPr>
          <w:trHeight w:val="288"/>
        </w:trPr>
        <w:tc>
          <w:tcPr>
            <w:tcW w:w="416" w:type="dxa"/>
            <w:shd w:val="clear" w:color="auto" w:fill="auto"/>
            <w:noWrap/>
            <w:hideMark/>
          </w:tcPr>
          <w:p w14:paraId="690F8E21" w14:textId="77777777" w:rsidR="00DC44EE" w:rsidRPr="00DC44EE" w:rsidRDefault="00DC44EE" w:rsidP="00DC44EE">
            <w:pPr>
              <w:jc w:val="right"/>
              <w:rPr>
                <w:color w:val="000000"/>
                <w:sz w:val="20"/>
                <w:szCs w:val="20"/>
              </w:rPr>
            </w:pPr>
            <w:r w:rsidRPr="00DC44EE">
              <w:rPr>
                <w:color w:val="000000"/>
                <w:sz w:val="20"/>
                <w:szCs w:val="20"/>
              </w:rPr>
              <w:t>25</w:t>
            </w:r>
          </w:p>
        </w:tc>
        <w:tc>
          <w:tcPr>
            <w:tcW w:w="1204" w:type="dxa"/>
            <w:shd w:val="clear" w:color="auto" w:fill="auto"/>
            <w:noWrap/>
            <w:hideMark/>
          </w:tcPr>
          <w:p w14:paraId="14CC6CFF" w14:textId="77777777" w:rsidR="00DC44EE" w:rsidRPr="00DC44EE" w:rsidRDefault="00DC44EE" w:rsidP="00DC44EE">
            <w:pPr>
              <w:jc w:val="right"/>
              <w:rPr>
                <w:color w:val="000000"/>
                <w:sz w:val="20"/>
                <w:szCs w:val="20"/>
              </w:rPr>
            </w:pPr>
            <w:r w:rsidRPr="00DC44EE">
              <w:rPr>
                <w:color w:val="000000"/>
                <w:sz w:val="20"/>
                <w:szCs w:val="20"/>
              </w:rPr>
              <w:t>440612</w:t>
            </w:r>
          </w:p>
        </w:tc>
        <w:tc>
          <w:tcPr>
            <w:tcW w:w="1716" w:type="dxa"/>
            <w:shd w:val="clear" w:color="auto" w:fill="auto"/>
            <w:noWrap/>
            <w:hideMark/>
          </w:tcPr>
          <w:p w14:paraId="017E206C" w14:textId="77777777" w:rsidR="00DC44EE" w:rsidRPr="00DC44EE" w:rsidRDefault="00DC44EE" w:rsidP="00DC44EE">
            <w:pPr>
              <w:jc w:val="right"/>
              <w:rPr>
                <w:color w:val="000000"/>
                <w:sz w:val="20"/>
                <w:szCs w:val="20"/>
              </w:rPr>
            </w:pPr>
            <w:r w:rsidRPr="00DC44EE">
              <w:rPr>
                <w:color w:val="000000"/>
                <w:sz w:val="20"/>
                <w:szCs w:val="20"/>
              </w:rPr>
              <w:t>212899006</w:t>
            </w:r>
          </w:p>
        </w:tc>
        <w:tc>
          <w:tcPr>
            <w:tcW w:w="6114" w:type="dxa"/>
            <w:shd w:val="clear" w:color="auto" w:fill="auto"/>
            <w:noWrap/>
            <w:hideMark/>
          </w:tcPr>
          <w:p w14:paraId="5EAE8209" w14:textId="77777777" w:rsidR="00DC44EE" w:rsidRPr="00DC44EE" w:rsidRDefault="00DC44EE" w:rsidP="00DC44EE">
            <w:pPr>
              <w:rPr>
                <w:color w:val="000000"/>
                <w:sz w:val="20"/>
                <w:szCs w:val="20"/>
              </w:rPr>
            </w:pPr>
            <w:r w:rsidRPr="00DC44EE">
              <w:rPr>
                <w:color w:val="000000"/>
                <w:sz w:val="20"/>
                <w:szCs w:val="20"/>
              </w:rPr>
              <w:t>Toxic effect of tobacco and nicotine</w:t>
            </w:r>
          </w:p>
        </w:tc>
      </w:tr>
      <w:tr w:rsidR="00DC44EE" w:rsidRPr="00DC44EE" w14:paraId="4805A216" w14:textId="77777777" w:rsidTr="00DC44EE">
        <w:trPr>
          <w:trHeight w:val="288"/>
        </w:trPr>
        <w:tc>
          <w:tcPr>
            <w:tcW w:w="416" w:type="dxa"/>
            <w:shd w:val="clear" w:color="auto" w:fill="auto"/>
            <w:noWrap/>
            <w:hideMark/>
          </w:tcPr>
          <w:p w14:paraId="36A9DE39" w14:textId="77777777" w:rsidR="00DC44EE" w:rsidRPr="00DC44EE" w:rsidRDefault="00DC44EE" w:rsidP="00DC44EE">
            <w:pPr>
              <w:jc w:val="right"/>
              <w:rPr>
                <w:color w:val="000000"/>
                <w:sz w:val="20"/>
                <w:szCs w:val="20"/>
              </w:rPr>
            </w:pPr>
            <w:r w:rsidRPr="00DC44EE">
              <w:rPr>
                <w:color w:val="000000"/>
                <w:sz w:val="20"/>
                <w:szCs w:val="20"/>
              </w:rPr>
              <w:t>26</w:t>
            </w:r>
          </w:p>
        </w:tc>
        <w:tc>
          <w:tcPr>
            <w:tcW w:w="1204" w:type="dxa"/>
            <w:shd w:val="clear" w:color="auto" w:fill="auto"/>
            <w:noWrap/>
            <w:hideMark/>
          </w:tcPr>
          <w:p w14:paraId="2DBEF38B" w14:textId="77777777" w:rsidR="00DC44EE" w:rsidRPr="00DC44EE" w:rsidRDefault="00DC44EE" w:rsidP="00DC44EE">
            <w:pPr>
              <w:jc w:val="right"/>
              <w:rPr>
                <w:color w:val="000000"/>
                <w:sz w:val="20"/>
                <w:szCs w:val="20"/>
              </w:rPr>
            </w:pPr>
            <w:r w:rsidRPr="00DC44EE">
              <w:rPr>
                <w:color w:val="000000"/>
                <w:sz w:val="20"/>
                <w:szCs w:val="20"/>
              </w:rPr>
              <w:t>373764</w:t>
            </w:r>
          </w:p>
        </w:tc>
        <w:tc>
          <w:tcPr>
            <w:tcW w:w="1716" w:type="dxa"/>
            <w:shd w:val="clear" w:color="auto" w:fill="auto"/>
            <w:noWrap/>
            <w:hideMark/>
          </w:tcPr>
          <w:p w14:paraId="1191F63D" w14:textId="77777777" w:rsidR="00DC44EE" w:rsidRPr="00DC44EE" w:rsidRDefault="00DC44EE" w:rsidP="00DC44EE">
            <w:pPr>
              <w:jc w:val="right"/>
              <w:rPr>
                <w:color w:val="000000"/>
                <w:sz w:val="20"/>
                <w:szCs w:val="20"/>
              </w:rPr>
            </w:pPr>
            <w:r w:rsidRPr="00DC44EE">
              <w:rPr>
                <w:color w:val="000000"/>
                <w:sz w:val="20"/>
                <w:szCs w:val="20"/>
              </w:rPr>
              <w:t>28394000</w:t>
            </w:r>
          </w:p>
        </w:tc>
        <w:tc>
          <w:tcPr>
            <w:tcW w:w="6114" w:type="dxa"/>
            <w:shd w:val="clear" w:color="auto" w:fill="auto"/>
            <w:noWrap/>
            <w:hideMark/>
          </w:tcPr>
          <w:p w14:paraId="27A0345D" w14:textId="77777777" w:rsidR="00DC44EE" w:rsidRPr="00DC44EE" w:rsidRDefault="00DC44EE" w:rsidP="00DC44EE">
            <w:pPr>
              <w:rPr>
                <w:color w:val="000000"/>
                <w:sz w:val="20"/>
                <w:szCs w:val="20"/>
              </w:rPr>
            </w:pPr>
            <w:r w:rsidRPr="00DC44EE">
              <w:rPr>
                <w:color w:val="000000"/>
                <w:sz w:val="20"/>
                <w:szCs w:val="20"/>
              </w:rPr>
              <w:t>Toxic encephalopathy</w:t>
            </w:r>
          </w:p>
        </w:tc>
      </w:tr>
      <w:tr w:rsidR="00DC44EE" w:rsidRPr="00DC44EE" w14:paraId="4B5AF28A" w14:textId="77777777" w:rsidTr="00DC44EE">
        <w:trPr>
          <w:trHeight w:val="288"/>
        </w:trPr>
        <w:tc>
          <w:tcPr>
            <w:tcW w:w="416" w:type="dxa"/>
            <w:shd w:val="clear" w:color="auto" w:fill="auto"/>
            <w:noWrap/>
            <w:hideMark/>
          </w:tcPr>
          <w:p w14:paraId="1B27F8B7" w14:textId="77777777" w:rsidR="00DC44EE" w:rsidRPr="00DC44EE" w:rsidRDefault="00DC44EE" w:rsidP="00DC44EE">
            <w:pPr>
              <w:jc w:val="right"/>
              <w:rPr>
                <w:color w:val="000000"/>
                <w:sz w:val="20"/>
                <w:szCs w:val="20"/>
              </w:rPr>
            </w:pPr>
            <w:r w:rsidRPr="00DC44EE">
              <w:rPr>
                <w:color w:val="000000"/>
                <w:sz w:val="20"/>
                <w:szCs w:val="20"/>
              </w:rPr>
              <w:t>27</w:t>
            </w:r>
          </w:p>
        </w:tc>
        <w:tc>
          <w:tcPr>
            <w:tcW w:w="1204" w:type="dxa"/>
            <w:shd w:val="clear" w:color="auto" w:fill="auto"/>
            <w:noWrap/>
            <w:hideMark/>
          </w:tcPr>
          <w:p w14:paraId="677D4C56" w14:textId="77777777" w:rsidR="00DC44EE" w:rsidRPr="00DC44EE" w:rsidRDefault="00DC44EE" w:rsidP="00DC44EE">
            <w:pPr>
              <w:jc w:val="right"/>
              <w:rPr>
                <w:color w:val="000000"/>
                <w:sz w:val="20"/>
                <w:szCs w:val="20"/>
              </w:rPr>
            </w:pPr>
            <w:r w:rsidRPr="00DC44EE">
              <w:rPr>
                <w:color w:val="000000"/>
                <w:sz w:val="20"/>
                <w:szCs w:val="20"/>
              </w:rPr>
              <w:t>432798</w:t>
            </w:r>
          </w:p>
        </w:tc>
        <w:tc>
          <w:tcPr>
            <w:tcW w:w="1716" w:type="dxa"/>
            <w:shd w:val="clear" w:color="auto" w:fill="auto"/>
            <w:noWrap/>
            <w:hideMark/>
          </w:tcPr>
          <w:p w14:paraId="4CE66080" w14:textId="77777777" w:rsidR="00DC44EE" w:rsidRPr="00DC44EE" w:rsidRDefault="00DC44EE" w:rsidP="00DC44EE">
            <w:pPr>
              <w:jc w:val="right"/>
              <w:rPr>
                <w:color w:val="000000"/>
                <w:sz w:val="20"/>
                <w:szCs w:val="20"/>
              </w:rPr>
            </w:pPr>
            <w:r w:rsidRPr="00DC44EE">
              <w:rPr>
                <w:color w:val="000000"/>
                <w:sz w:val="20"/>
                <w:szCs w:val="20"/>
              </w:rPr>
              <w:t>5285008</w:t>
            </w:r>
          </w:p>
        </w:tc>
        <w:tc>
          <w:tcPr>
            <w:tcW w:w="6114" w:type="dxa"/>
            <w:shd w:val="clear" w:color="auto" w:fill="auto"/>
            <w:noWrap/>
            <w:hideMark/>
          </w:tcPr>
          <w:p w14:paraId="3D10DF7F" w14:textId="77777777" w:rsidR="00DC44EE" w:rsidRPr="00DC44EE" w:rsidRDefault="00DC44EE" w:rsidP="00DC44EE">
            <w:pPr>
              <w:rPr>
                <w:color w:val="000000"/>
                <w:sz w:val="20"/>
                <w:szCs w:val="20"/>
              </w:rPr>
            </w:pPr>
            <w:r w:rsidRPr="00DC44EE">
              <w:rPr>
                <w:color w:val="000000"/>
                <w:sz w:val="20"/>
                <w:szCs w:val="20"/>
              </w:rPr>
              <w:t>Mechanical complication of internal orthopedic device, implant AND/OR graft</w:t>
            </w:r>
          </w:p>
        </w:tc>
      </w:tr>
      <w:tr w:rsidR="00DC44EE" w:rsidRPr="00DC44EE" w14:paraId="096FAA4D" w14:textId="77777777" w:rsidTr="00DC44EE">
        <w:trPr>
          <w:trHeight w:val="288"/>
        </w:trPr>
        <w:tc>
          <w:tcPr>
            <w:tcW w:w="416" w:type="dxa"/>
            <w:shd w:val="clear" w:color="auto" w:fill="auto"/>
            <w:noWrap/>
            <w:hideMark/>
          </w:tcPr>
          <w:p w14:paraId="7B176515" w14:textId="77777777" w:rsidR="00DC44EE" w:rsidRPr="00DC44EE" w:rsidRDefault="00DC44EE" w:rsidP="00DC44EE">
            <w:pPr>
              <w:jc w:val="right"/>
              <w:rPr>
                <w:color w:val="000000"/>
                <w:sz w:val="20"/>
                <w:szCs w:val="20"/>
              </w:rPr>
            </w:pPr>
            <w:r w:rsidRPr="00DC44EE">
              <w:rPr>
                <w:color w:val="000000"/>
                <w:sz w:val="20"/>
                <w:szCs w:val="20"/>
              </w:rPr>
              <w:t>28</w:t>
            </w:r>
          </w:p>
        </w:tc>
        <w:tc>
          <w:tcPr>
            <w:tcW w:w="1204" w:type="dxa"/>
            <w:shd w:val="clear" w:color="auto" w:fill="auto"/>
            <w:noWrap/>
            <w:hideMark/>
          </w:tcPr>
          <w:p w14:paraId="4B8DC55F" w14:textId="77777777" w:rsidR="00DC44EE" w:rsidRPr="00DC44EE" w:rsidRDefault="00DC44EE" w:rsidP="00DC44EE">
            <w:pPr>
              <w:jc w:val="right"/>
              <w:rPr>
                <w:color w:val="000000"/>
                <w:sz w:val="20"/>
                <w:szCs w:val="20"/>
              </w:rPr>
            </w:pPr>
            <w:r w:rsidRPr="00DC44EE">
              <w:rPr>
                <w:color w:val="000000"/>
                <w:sz w:val="20"/>
                <w:szCs w:val="20"/>
              </w:rPr>
              <w:t>374801</w:t>
            </w:r>
          </w:p>
        </w:tc>
        <w:tc>
          <w:tcPr>
            <w:tcW w:w="1716" w:type="dxa"/>
            <w:shd w:val="clear" w:color="auto" w:fill="auto"/>
            <w:noWrap/>
            <w:hideMark/>
          </w:tcPr>
          <w:p w14:paraId="18D9B956" w14:textId="77777777" w:rsidR="00DC44EE" w:rsidRPr="00DC44EE" w:rsidRDefault="00DC44EE" w:rsidP="00DC44EE">
            <w:pPr>
              <w:jc w:val="right"/>
              <w:rPr>
                <w:color w:val="000000"/>
                <w:sz w:val="20"/>
                <w:szCs w:val="20"/>
              </w:rPr>
            </w:pPr>
            <w:r w:rsidRPr="00DC44EE">
              <w:rPr>
                <w:color w:val="000000"/>
                <w:sz w:val="20"/>
                <w:szCs w:val="20"/>
              </w:rPr>
              <w:t>75441006</w:t>
            </w:r>
          </w:p>
        </w:tc>
        <w:tc>
          <w:tcPr>
            <w:tcW w:w="6114" w:type="dxa"/>
            <w:shd w:val="clear" w:color="auto" w:fill="auto"/>
            <w:noWrap/>
            <w:hideMark/>
          </w:tcPr>
          <w:p w14:paraId="73A7DA53" w14:textId="77777777" w:rsidR="00DC44EE" w:rsidRPr="00DC44EE" w:rsidRDefault="00DC44EE" w:rsidP="00DC44EE">
            <w:pPr>
              <w:rPr>
                <w:color w:val="000000"/>
                <w:sz w:val="20"/>
                <w:szCs w:val="20"/>
              </w:rPr>
            </w:pPr>
            <w:r w:rsidRPr="00DC44EE">
              <w:rPr>
                <w:color w:val="000000"/>
                <w:sz w:val="20"/>
                <w:szCs w:val="20"/>
              </w:rPr>
              <w:t>Foreign body in ear</w:t>
            </w:r>
          </w:p>
        </w:tc>
      </w:tr>
      <w:tr w:rsidR="00DC44EE" w:rsidRPr="00DC44EE" w14:paraId="0AC2A2B5" w14:textId="77777777" w:rsidTr="00DC44EE">
        <w:trPr>
          <w:trHeight w:val="288"/>
        </w:trPr>
        <w:tc>
          <w:tcPr>
            <w:tcW w:w="416" w:type="dxa"/>
            <w:shd w:val="clear" w:color="auto" w:fill="auto"/>
            <w:noWrap/>
            <w:hideMark/>
          </w:tcPr>
          <w:p w14:paraId="1BE50119" w14:textId="77777777" w:rsidR="00DC44EE" w:rsidRPr="00DC44EE" w:rsidRDefault="00DC44EE" w:rsidP="00DC44EE">
            <w:pPr>
              <w:jc w:val="right"/>
              <w:rPr>
                <w:color w:val="000000"/>
                <w:sz w:val="20"/>
                <w:szCs w:val="20"/>
              </w:rPr>
            </w:pPr>
            <w:r w:rsidRPr="00DC44EE">
              <w:rPr>
                <w:color w:val="000000"/>
                <w:sz w:val="20"/>
                <w:szCs w:val="20"/>
              </w:rPr>
              <w:t>29</w:t>
            </w:r>
          </w:p>
        </w:tc>
        <w:tc>
          <w:tcPr>
            <w:tcW w:w="1204" w:type="dxa"/>
            <w:shd w:val="clear" w:color="auto" w:fill="auto"/>
            <w:noWrap/>
            <w:hideMark/>
          </w:tcPr>
          <w:p w14:paraId="3B67ED9B" w14:textId="77777777" w:rsidR="00DC44EE" w:rsidRPr="00DC44EE" w:rsidRDefault="00DC44EE" w:rsidP="00DC44EE">
            <w:pPr>
              <w:jc w:val="right"/>
              <w:rPr>
                <w:color w:val="000000"/>
                <w:sz w:val="20"/>
                <w:szCs w:val="20"/>
              </w:rPr>
            </w:pPr>
            <w:r w:rsidRPr="00DC44EE">
              <w:rPr>
                <w:color w:val="000000"/>
                <w:sz w:val="20"/>
                <w:szCs w:val="20"/>
              </w:rPr>
              <w:t>440905</w:t>
            </w:r>
          </w:p>
        </w:tc>
        <w:tc>
          <w:tcPr>
            <w:tcW w:w="1716" w:type="dxa"/>
            <w:shd w:val="clear" w:color="auto" w:fill="auto"/>
            <w:noWrap/>
            <w:hideMark/>
          </w:tcPr>
          <w:p w14:paraId="1D131EC4" w14:textId="77777777" w:rsidR="00DC44EE" w:rsidRPr="00DC44EE" w:rsidRDefault="00DC44EE" w:rsidP="00DC44EE">
            <w:pPr>
              <w:jc w:val="right"/>
              <w:rPr>
                <w:color w:val="000000"/>
                <w:sz w:val="20"/>
                <w:szCs w:val="20"/>
              </w:rPr>
            </w:pPr>
            <w:r w:rsidRPr="00DC44EE">
              <w:rPr>
                <w:color w:val="000000"/>
                <w:sz w:val="20"/>
                <w:szCs w:val="20"/>
              </w:rPr>
              <w:t>44400004</w:t>
            </w:r>
          </w:p>
        </w:tc>
        <w:tc>
          <w:tcPr>
            <w:tcW w:w="6114" w:type="dxa"/>
            <w:shd w:val="clear" w:color="auto" w:fill="auto"/>
            <w:noWrap/>
            <w:hideMark/>
          </w:tcPr>
          <w:p w14:paraId="018FF550" w14:textId="77777777" w:rsidR="00DC44EE" w:rsidRPr="00DC44EE" w:rsidRDefault="00DC44EE" w:rsidP="00DC44EE">
            <w:pPr>
              <w:rPr>
                <w:color w:val="000000"/>
                <w:sz w:val="20"/>
                <w:szCs w:val="20"/>
              </w:rPr>
            </w:pPr>
            <w:r w:rsidRPr="00DC44EE">
              <w:rPr>
                <w:color w:val="000000"/>
                <w:sz w:val="20"/>
                <w:szCs w:val="20"/>
              </w:rPr>
              <w:t>Toxic effect of venom</w:t>
            </w:r>
          </w:p>
        </w:tc>
      </w:tr>
      <w:tr w:rsidR="00DC44EE" w:rsidRPr="00DC44EE" w14:paraId="7615365B" w14:textId="77777777" w:rsidTr="00DC44EE">
        <w:trPr>
          <w:trHeight w:val="288"/>
        </w:trPr>
        <w:tc>
          <w:tcPr>
            <w:tcW w:w="416" w:type="dxa"/>
            <w:shd w:val="clear" w:color="auto" w:fill="auto"/>
            <w:noWrap/>
            <w:hideMark/>
          </w:tcPr>
          <w:p w14:paraId="67E8A669" w14:textId="77777777" w:rsidR="00DC44EE" w:rsidRPr="00DC44EE" w:rsidRDefault="00DC44EE" w:rsidP="00DC44EE">
            <w:pPr>
              <w:jc w:val="right"/>
              <w:rPr>
                <w:color w:val="000000"/>
                <w:sz w:val="20"/>
                <w:szCs w:val="20"/>
              </w:rPr>
            </w:pPr>
            <w:r w:rsidRPr="00DC44EE">
              <w:rPr>
                <w:color w:val="000000"/>
                <w:sz w:val="20"/>
                <w:szCs w:val="20"/>
              </w:rPr>
              <w:t>30</w:t>
            </w:r>
          </w:p>
        </w:tc>
        <w:tc>
          <w:tcPr>
            <w:tcW w:w="1204" w:type="dxa"/>
            <w:shd w:val="clear" w:color="auto" w:fill="auto"/>
            <w:noWrap/>
            <w:hideMark/>
          </w:tcPr>
          <w:p w14:paraId="6344F960" w14:textId="77777777" w:rsidR="00DC44EE" w:rsidRPr="00DC44EE" w:rsidRDefault="00DC44EE" w:rsidP="00DC44EE">
            <w:pPr>
              <w:jc w:val="right"/>
              <w:rPr>
                <w:color w:val="000000"/>
                <w:sz w:val="20"/>
                <w:szCs w:val="20"/>
              </w:rPr>
            </w:pPr>
            <w:r w:rsidRPr="00DC44EE">
              <w:rPr>
                <w:color w:val="000000"/>
                <w:sz w:val="20"/>
                <w:szCs w:val="20"/>
              </w:rPr>
              <w:t>440053</w:t>
            </w:r>
          </w:p>
        </w:tc>
        <w:tc>
          <w:tcPr>
            <w:tcW w:w="1716" w:type="dxa"/>
            <w:shd w:val="clear" w:color="auto" w:fill="auto"/>
            <w:noWrap/>
            <w:hideMark/>
          </w:tcPr>
          <w:p w14:paraId="681FB755" w14:textId="77777777" w:rsidR="00DC44EE" w:rsidRPr="00DC44EE" w:rsidRDefault="00DC44EE" w:rsidP="00DC44EE">
            <w:pPr>
              <w:jc w:val="right"/>
              <w:rPr>
                <w:color w:val="000000"/>
                <w:sz w:val="20"/>
                <w:szCs w:val="20"/>
              </w:rPr>
            </w:pPr>
            <w:r w:rsidRPr="00DC44EE">
              <w:rPr>
                <w:color w:val="000000"/>
                <w:sz w:val="20"/>
                <w:szCs w:val="20"/>
              </w:rPr>
              <w:t>71571008</w:t>
            </w:r>
          </w:p>
        </w:tc>
        <w:tc>
          <w:tcPr>
            <w:tcW w:w="6114" w:type="dxa"/>
            <w:shd w:val="clear" w:color="auto" w:fill="auto"/>
            <w:noWrap/>
            <w:hideMark/>
          </w:tcPr>
          <w:p w14:paraId="23C92174" w14:textId="77777777" w:rsidR="00DC44EE" w:rsidRPr="00DC44EE" w:rsidRDefault="00DC44EE" w:rsidP="00DC44EE">
            <w:pPr>
              <w:rPr>
                <w:color w:val="000000"/>
                <w:sz w:val="20"/>
                <w:szCs w:val="20"/>
              </w:rPr>
            </w:pPr>
            <w:r w:rsidRPr="00DC44EE">
              <w:rPr>
                <w:color w:val="000000"/>
                <w:sz w:val="20"/>
                <w:szCs w:val="20"/>
              </w:rPr>
              <w:t>Infestation by insect</w:t>
            </w:r>
          </w:p>
        </w:tc>
      </w:tr>
      <w:tr w:rsidR="00DC44EE" w:rsidRPr="00DC44EE" w14:paraId="57C533DA" w14:textId="77777777" w:rsidTr="00DC44EE">
        <w:trPr>
          <w:trHeight w:val="288"/>
        </w:trPr>
        <w:tc>
          <w:tcPr>
            <w:tcW w:w="416" w:type="dxa"/>
            <w:shd w:val="clear" w:color="auto" w:fill="auto"/>
            <w:noWrap/>
            <w:hideMark/>
          </w:tcPr>
          <w:p w14:paraId="26D32B62" w14:textId="77777777" w:rsidR="00DC44EE" w:rsidRPr="00DC44EE" w:rsidRDefault="00DC44EE" w:rsidP="00DC44EE">
            <w:pPr>
              <w:jc w:val="right"/>
              <w:rPr>
                <w:color w:val="000000"/>
                <w:sz w:val="20"/>
                <w:szCs w:val="20"/>
              </w:rPr>
            </w:pPr>
            <w:r w:rsidRPr="00DC44EE">
              <w:rPr>
                <w:color w:val="000000"/>
                <w:sz w:val="20"/>
                <w:szCs w:val="20"/>
              </w:rPr>
              <w:t>31</w:t>
            </w:r>
          </w:p>
        </w:tc>
        <w:tc>
          <w:tcPr>
            <w:tcW w:w="1204" w:type="dxa"/>
            <w:shd w:val="clear" w:color="auto" w:fill="auto"/>
            <w:noWrap/>
            <w:hideMark/>
          </w:tcPr>
          <w:p w14:paraId="0E341EDA" w14:textId="77777777" w:rsidR="00DC44EE" w:rsidRPr="00DC44EE" w:rsidRDefault="00DC44EE" w:rsidP="00DC44EE">
            <w:pPr>
              <w:jc w:val="right"/>
              <w:rPr>
                <w:color w:val="000000"/>
                <w:sz w:val="20"/>
                <w:szCs w:val="20"/>
              </w:rPr>
            </w:pPr>
            <w:r w:rsidRPr="00DC44EE">
              <w:rPr>
                <w:color w:val="000000"/>
                <w:sz w:val="20"/>
                <w:szCs w:val="20"/>
              </w:rPr>
              <w:t>441487</w:t>
            </w:r>
          </w:p>
        </w:tc>
        <w:tc>
          <w:tcPr>
            <w:tcW w:w="1716" w:type="dxa"/>
            <w:shd w:val="clear" w:color="auto" w:fill="auto"/>
            <w:noWrap/>
            <w:hideMark/>
          </w:tcPr>
          <w:p w14:paraId="00905948" w14:textId="77777777" w:rsidR="00DC44EE" w:rsidRPr="00DC44EE" w:rsidRDefault="00DC44EE" w:rsidP="00DC44EE">
            <w:pPr>
              <w:jc w:val="right"/>
              <w:rPr>
                <w:color w:val="000000"/>
                <w:sz w:val="20"/>
                <w:szCs w:val="20"/>
              </w:rPr>
            </w:pPr>
            <w:r w:rsidRPr="00DC44EE">
              <w:rPr>
                <w:color w:val="000000"/>
                <w:sz w:val="20"/>
                <w:szCs w:val="20"/>
              </w:rPr>
              <w:t>370977006</w:t>
            </w:r>
          </w:p>
        </w:tc>
        <w:tc>
          <w:tcPr>
            <w:tcW w:w="6114" w:type="dxa"/>
            <w:shd w:val="clear" w:color="auto" w:fill="auto"/>
            <w:noWrap/>
            <w:hideMark/>
          </w:tcPr>
          <w:p w14:paraId="3CBDC898" w14:textId="77777777" w:rsidR="00DC44EE" w:rsidRPr="00DC44EE" w:rsidRDefault="00DC44EE" w:rsidP="00DC44EE">
            <w:pPr>
              <w:rPr>
                <w:color w:val="000000"/>
                <w:sz w:val="20"/>
                <w:szCs w:val="20"/>
              </w:rPr>
            </w:pPr>
            <w:r w:rsidRPr="00DC44EE">
              <w:rPr>
                <w:color w:val="000000"/>
                <w:sz w:val="20"/>
                <w:szCs w:val="20"/>
              </w:rPr>
              <w:t>Frostbite</w:t>
            </w:r>
          </w:p>
        </w:tc>
      </w:tr>
      <w:tr w:rsidR="00DC44EE" w:rsidRPr="00DC44EE" w14:paraId="64EE5CD3" w14:textId="77777777" w:rsidTr="00DC44EE">
        <w:trPr>
          <w:trHeight w:val="288"/>
        </w:trPr>
        <w:tc>
          <w:tcPr>
            <w:tcW w:w="416" w:type="dxa"/>
            <w:shd w:val="clear" w:color="auto" w:fill="auto"/>
            <w:noWrap/>
            <w:hideMark/>
          </w:tcPr>
          <w:p w14:paraId="4363262F" w14:textId="77777777" w:rsidR="00DC44EE" w:rsidRPr="00DC44EE" w:rsidRDefault="00DC44EE" w:rsidP="00DC44EE">
            <w:pPr>
              <w:jc w:val="right"/>
              <w:rPr>
                <w:color w:val="000000"/>
                <w:sz w:val="20"/>
                <w:szCs w:val="20"/>
              </w:rPr>
            </w:pPr>
            <w:r w:rsidRPr="00DC44EE">
              <w:rPr>
                <w:color w:val="000000"/>
                <w:sz w:val="20"/>
                <w:szCs w:val="20"/>
              </w:rPr>
              <w:t>32</w:t>
            </w:r>
          </w:p>
        </w:tc>
        <w:tc>
          <w:tcPr>
            <w:tcW w:w="1204" w:type="dxa"/>
            <w:shd w:val="clear" w:color="auto" w:fill="auto"/>
            <w:noWrap/>
            <w:hideMark/>
          </w:tcPr>
          <w:p w14:paraId="4DBCB9CE" w14:textId="77777777" w:rsidR="00DC44EE" w:rsidRPr="00DC44EE" w:rsidRDefault="00DC44EE" w:rsidP="00DC44EE">
            <w:pPr>
              <w:jc w:val="right"/>
              <w:rPr>
                <w:color w:val="000000"/>
                <w:sz w:val="20"/>
                <w:szCs w:val="20"/>
              </w:rPr>
            </w:pPr>
            <w:r w:rsidRPr="00DC44EE">
              <w:rPr>
                <w:color w:val="000000"/>
                <w:sz w:val="20"/>
                <w:szCs w:val="20"/>
              </w:rPr>
              <w:t>30234</w:t>
            </w:r>
          </w:p>
        </w:tc>
        <w:tc>
          <w:tcPr>
            <w:tcW w:w="1716" w:type="dxa"/>
            <w:shd w:val="clear" w:color="auto" w:fill="auto"/>
            <w:noWrap/>
            <w:hideMark/>
          </w:tcPr>
          <w:p w14:paraId="5C3100C8" w14:textId="77777777" w:rsidR="00DC44EE" w:rsidRPr="00DC44EE" w:rsidRDefault="00DC44EE" w:rsidP="00DC44EE">
            <w:pPr>
              <w:jc w:val="right"/>
              <w:rPr>
                <w:color w:val="000000"/>
                <w:sz w:val="20"/>
                <w:szCs w:val="20"/>
              </w:rPr>
            </w:pPr>
            <w:r w:rsidRPr="00DC44EE">
              <w:rPr>
                <w:color w:val="000000"/>
                <w:sz w:val="20"/>
                <w:szCs w:val="20"/>
              </w:rPr>
              <w:t>209557005</w:t>
            </w:r>
          </w:p>
        </w:tc>
        <w:tc>
          <w:tcPr>
            <w:tcW w:w="6114" w:type="dxa"/>
            <w:shd w:val="clear" w:color="auto" w:fill="auto"/>
            <w:noWrap/>
            <w:hideMark/>
          </w:tcPr>
          <w:p w14:paraId="5EF7D68A" w14:textId="77777777" w:rsidR="00DC44EE" w:rsidRPr="00DC44EE" w:rsidRDefault="00DC44EE" w:rsidP="00DC44EE">
            <w:pPr>
              <w:rPr>
                <w:color w:val="000000"/>
                <w:sz w:val="20"/>
                <w:szCs w:val="20"/>
              </w:rPr>
            </w:pPr>
            <w:r w:rsidRPr="00DC44EE">
              <w:rPr>
                <w:color w:val="000000"/>
                <w:sz w:val="20"/>
                <w:szCs w:val="20"/>
              </w:rPr>
              <w:t>Neck sprain</w:t>
            </w:r>
          </w:p>
        </w:tc>
      </w:tr>
      <w:tr w:rsidR="00DC44EE" w:rsidRPr="00DC44EE" w14:paraId="536C2EDC" w14:textId="77777777" w:rsidTr="00DC44EE">
        <w:trPr>
          <w:trHeight w:val="288"/>
        </w:trPr>
        <w:tc>
          <w:tcPr>
            <w:tcW w:w="416" w:type="dxa"/>
            <w:shd w:val="clear" w:color="auto" w:fill="auto"/>
            <w:noWrap/>
            <w:hideMark/>
          </w:tcPr>
          <w:p w14:paraId="276BEBB0" w14:textId="77777777" w:rsidR="00DC44EE" w:rsidRPr="00DC44EE" w:rsidRDefault="00DC44EE" w:rsidP="00DC44EE">
            <w:pPr>
              <w:jc w:val="right"/>
              <w:rPr>
                <w:color w:val="000000"/>
                <w:sz w:val="20"/>
                <w:szCs w:val="20"/>
              </w:rPr>
            </w:pPr>
            <w:r w:rsidRPr="00DC44EE">
              <w:rPr>
                <w:color w:val="000000"/>
                <w:sz w:val="20"/>
                <w:szCs w:val="20"/>
              </w:rPr>
              <w:t>33</w:t>
            </w:r>
          </w:p>
        </w:tc>
        <w:tc>
          <w:tcPr>
            <w:tcW w:w="1204" w:type="dxa"/>
            <w:shd w:val="clear" w:color="auto" w:fill="auto"/>
            <w:noWrap/>
            <w:hideMark/>
          </w:tcPr>
          <w:p w14:paraId="723D7B07" w14:textId="77777777" w:rsidR="00DC44EE" w:rsidRPr="00DC44EE" w:rsidRDefault="00DC44EE" w:rsidP="00DC44EE">
            <w:pPr>
              <w:jc w:val="right"/>
              <w:rPr>
                <w:color w:val="000000"/>
                <w:sz w:val="20"/>
                <w:szCs w:val="20"/>
              </w:rPr>
            </w:pPr>
            <w:r w:rsidRPr="00DC44EE">
              <w:rPr>
                <w:color w:val="000000"/>
                <w:sz w:val="20"/>
                <w:szCs w:val="20"/>
              </w:rPr>
              <w:t>4019836</w:t>
            </w:r>
          </w:p>
        </w:tc>
        <w:tc>
          <w:tcPr>
            <w:tcW w:w="1716" w:type="dxa"/>
            <w:shd w:val="clear" w:color="auto" w:fill="auto"/>
            <w:noWrap/>
            <w:hideMark/>
          </w:tcPr>
          <w:p w14:paraId="3BA5AF4F" w14:textId="77777777" w:rsidR="00DC44EE" w:rsidRPr="00DC44EE" w:rsidRDefault="00DC44EE" w:rsidP="00DC44EE">
            <w:pPr>
              <w:jc w:val="right"/>
              <w:rPr>
                <w:color w:val="000000"/>
                <w:sz w:val="20"/>
                <w:szCs w:val="20"/>
              </w:rPr>
            </w:pPr>
            <w:r w:rsidRPr="00DC44EE">
              <w:rPr>
                <w:color w:val="000000"/>
                <w:sz w:val="20"/>
                <w:szCs w:val="20"/>
              </w:rPr>
              <w:t>105412007</w:t>
            </w:r>
          </w:p>
        </w:tc>
        <w:tc>
          <w:tcPr>
            <w:tcW w:w="6114" w:type="dxa"/>
            <w:shd w:val="clear" w:color="auto" w:fill="auto"/>
            <w:noWrap/>
            <w:hideMark/>
          </w:tcPr>
          <w:p w14:paraId="5E43359A" w14:textId="77777777" w:rsidR="00DC44EE" w:rsidRPr="00DC44EE" w:rsidRDefault="00DC44EE" w:rsidP="00DC44EE">
            <w:pPr>
              <w:rPr>
                <w:color w:val="000000"/>
                <w:sz w:val="20"/>
                <w:szCs w:val="20"/>
              </w:rPr>
            </w:pPr>
            <w:r w:rsidRPr="00DC44EE">
              <w:rPr>
                <w:color w:val="000000"/>
                <w:sz w:val="20"/>
                <w:szCs w:val="20"/>
              </w:rPr>
              <w:t>Social exclusion</w:t>
            </w:r>
          </w:p>
        </w:tc>
      </w:tr>
      <w:tr w:rsidR="00DC44EE" w:rsidRPr="00DC44EE" w14:paraId="0572D7B9" w14:textId="77777777" w:rsidTr="00DC44EE">
        <w:trPr>
          <w:trHeight w:val="288"/>
        </w:trPr>
        <w:tc>
          <w:tcPr>
            <w:tcW w:w="416" w:type="dxa"/>
            <w:shd w:val="clear" w:color="auto" w:fill="auto"/>
            <w:noWrap/>
            <w:hideMark/>
          </w:tcPr>
          <w:p w14:paraId="784E868F" w14:textId="77777777" w:rsidR="00DC44EE" w:rsidRPr="00DC44EE" w:rsidRDefault="00DC44EE" w:rsidP="00DC44EE">
            <w:pPr>
              <w:jc w:val="right"/>
              <w:rPr>
                <w:color w:val="000000"/>
                <w:sz w:val="20"/>
                <w:szCs w:val="20"/>
              </w:rPr>
            </w:pPr>
            <w:r w:rsidRPr="00DC44EE">
              <w:rPr>
                <w:color w:val="000000"/>
                <w:sz w:val="20"/>
                <w:szCs w:val="20"/>
              </w:rPr>
              <w:t>34</w:t>
            </w:r>
          </w:p>
        </w:tc>
        <w:tc>
          <w:tcPr>
            <w:tcW w:w="1204" w:type="dxa"/>
            <w:shd w:val="clear" w:color="auto" w:fill="auto"/>
            <w:noWrap/>
            <w:hideMark/>
          </w:tcPr>
          <w:p w14:paraId="778D1794" w14:textId="77777777" w:rsidR="00DC44EE" w:rsidRPr="00DC44EE" w:rsidRDefault="00DC44EE" w:rsidP="00DC44EE">
            <w:pPr>
              <w:jc w:val="right"/>
              <w:rPr>
                <w:color w:val="000000"/>
                <w:sz w:val="20"/>
                <w:szCs w:val="20"/>
              </w:rPr>
            </w:pPr>
            <w:r w:rsidRPr="00DC44EE">
              <w:rPr>
                <w:color w:val="000000"/>
                <w:sz w:val="20"/>
                <w:szCs w:val="20"/>
              </w:rPr>
              <w:t>381877</w:t>
            </w:r>
          </w:p>
        </w:tc>
        <w:tc>
          <w:tcPr>
            <w:tcW w:w="1716" w:type="dxa"/>
            <w:shd w:val="clear" w:color="auto" w:fill="auto"/>
            <w:noWrap/>
            <w:hideMark/>
          </w:tcPr>
          <w:p w14:paraId="7ACE7DE0" w14:textId="77777777" w:rsidR="00DC44EE" w:rsidRPr="00DC44EE" w:rsidRDefault="00DC44EE" w:rsidP="00DC44EE">
            <w:pPr>
              <w:jc w:val="right"/>
              <w:rPr>
                <w:color w:val="000000"/>
                <w:sz w:val="20"/>
                <w:szCs w:val="20"/>
              </w:rPr>
            </w:pPr>
            <w:r w:rsidRPr="00DC44EE">
              <w:rPr>
                <w:color w:val="000000"/>
                <w:sz w:val="20"/>
                <w:szCs w:val="20"/>
              </w:rPr>
              <w:t>56713002</w:t>
            </w:r>
          </w:p>
        </w:tc>
        <w:tc>
          <w:tcPr>
            <w:tcW w:w="6114" w:type="dxa"/>
            <w:shd w:val="clear" w:color="auto" w:fill="auto"/>
            <w:noWrap/>
            <w:hideMark/>
          </w:tcPr>
          <w:p w14:paraId="5EBFF6FB" w14:textId="77777777" w:rsidR="00DC44EE" w:rsidRPr="00DC44EE" w:rsidRDefault="00DC44EE" w:rsidP="00DC44EE">
            <w:pPr>
              <w:rPr>
                <w:color w:val="000000"/>
                <w:sz w:val="20"/>
                <w:szCs w:val="20"/>
              </w:rPr>
            </w:pPr>
            <w:r w:rsidRPr="00DC44EE">
              <w:rPr>
                <w:color w:val="000000"/>
                <w:sz w:val="20"/>
                <w:szCs w:val="20"/>
              </w:rPr>
              <w:t>Dysfunction of eustachian tube</w:t>
            </w:r>
          </w:p>
        </w:tc>
      </w:tr>
      <w:tr w:rsidR="00DC44EE" w:rsidRPr="00DC44EE" w14:paraId="3B90FC44" w14:textId="77777777" w:rsidTr="00DC44EE">
        <w:trPr>
          <w:trHeight w:val="288"/>
        </w:trPr>
        <w:tc>
          <w:tcPr>
            <w:tcW w:w="416" w:type="dxa"/>
            <w:shd w:val="clear" w:color="auto" w:fill="auto"/>
            <w:noWrap/>
            <w:hideMark/>
          </w:tcPr>
          <w:p w14:paraId="21CA9433" w14:textId="77777777" w:rsidR="00DC44EE" w:rsidRPr="00DC44EE" w:rsidRDefault="00DC44EE" w:rsidP="00DC44EE">
            <w:pPr>
              <w:jc w:val="right"/>
              <w:rPr>
                <w:color w:val="000000"/>
                <w:sz w:val="20"/>
                <w:szCs w:val="20"/>
              </w:rPr>
            </w:pPr>
            <w:r w:rsidRPr="00DC44EE">
              <w:rPr>
                <w:color w:val="000000"/>
                <w:sz w:val="20"/>
                <w:szCs w:val="20"/>
              </w:rPr>
              <w:t>35</w:t>
            </w:r>
          </w:p>
        </w:tc>
        <w:tc>
          <w:tcPr>
            <w:tcW w:w="1204" w:type="dxa"/>
            <w:shd w:val="clear" w:color="auto" w:fill="auto"/>
            <w:noWrap/>
            <w:hideMark/>
          </w:tcPr>
          <w:p w14:paraId="73A420A5" w14:textId="77777777" w:rsidR="00DC44EE" w:rsidRPr="00DC44EE" w:rsidRDefault="00DC44EE" w:rsidP="00DC44EE">
            <w:pPr>
              <w:jc w:val="right"/>
              <w:rPr>
                <w:color w:val="000000"/>
                <w:sz w:val="20"/>
                <w:szCs w:val="20"/>
              </w:rPr>
            </w:pPr>
            <w:r w:rsidRPr="00DC44EE">
              <w:rPr>
                <w:color w:val="000000"/>
                <w:sz w:val="20"/>
                <w:szCs w:val="20"/>
              </w:rPr>
              <w:t>433577</w:t>
            </w:r>
          </w:p>
        </w:tc>
        <w:tc>
          <w:tcPr>
            <w:tcW w:w="1716" w:type="dxa"/>
            <w:shd w:val="clear" w:color="auto" w:fill="auto"/>
            <w:noWrap/>
            <w:hideMark/>
          </w:tcPr>
          <w:p w14:paraId="7A855C03" w14:textId="77777777" w:rsidR="00DC44EE" w:rsidRPr="00DC44EE" w:rsidRDefault="00DC44EE" w:rsidP="00DC44EE">
            <w:pPr>
              <w:jc w:val="right"/>
              <w:rPr>
                <w:color w:val="000000"/>
                <w:sz w:val="20"/>
                <w:szCs w:val="20"/>
              </w:rPr>
            </w:pPr>
            <w:r w:rsidRPr="00DC44EE">
              <w:rPr>
                <w:color w:val="000000"/>
                <w:sz w:val="20"/>
                <w:szCs w:val="20"/>
              </w:rPr>
              <w:t>122481008</w:t>
            </w:r>
          </w:p>
        </w:tc>
        <w:tc>
          <w:tcPr>
            <w:tcW w:w="6114" w:type="dxa"/>
            <w:shd w:val="clear" w:color="auto" w:fill="auto"/>
            <w:noWrap/>
            <w:hideMark/>
          </w:tcPr>
          <w:p w14:paraId="6927EBE1" w14:textId="77777777" w:rsidR="00DC44EE" w:rsidRPr="00DC44EE" w:rsidRDefault="00DC44EE" w:rsidP="00DC44EE">
            <w:pPr>
              <w:rPr>
                <w:color w:val="000000"/>
                <w:sz w:val="20"/>
                <w:szCs w:val="20"/>
              </w:rPr>
            </w:pPr>
            <w:r w:rsidRPr="00DC44EE">
              <w:rPr>
                <w:color w:val="000000"/>
                <w:sz w:val="20"/>
                <w:szCs w:val="20"/>
              </w:rPr>
              <w:t>Hammer toe</w:t>
            </w:r>
          </w:p>
        </w:tc>
      </w:tr>
      <w:tr w:rsidR="00DC44EE" w:rsidRPr="00DC44EE" w14:paraId="2A202380" w14:textId="77777777" w:rsidTr="00DC44EE">
        <w:trPr>
          <w:trHeight w:val="288"/>
        </w:trPr>
        <w:tc>
          <w:tcPr>
            <w:tcW w:w="416" w:type="dxa"/>
            <w:shd w:val="clear" w:color="auto" w:fill="auto"/>
            <w:noWrap/>
            <w:hideMark/>
          </w:tcPr>
          <w:p w14:paraId="442A9B43" w14:textId="77777777" w:rsidR="00DC44EE" w:rsidRPr="00DC44EE" w:rsidRDefault="00DC44EE" w:rsidP="00DC44EE">
            <w:pPr>
              <w:jc w:val="right"/>
              <w:rPr>
                <w:color w:val="000000"/>
                <w:sz w:val="20"/>
                <w:szCs w:val="20"/>
              </w:rPr>
            </w:pPr>
            <w:r w:rsidRPr="00DC44EE">
              <w:rPr>
                <w:color w:val="000000"/>
                <w:sz w:val="20"/>
                <w:szCs w:val="20"/>
              </w:rPr>
              <w:t>36</w:t>
            </w:r>
          </w:p>
        </w:tc>
        <w:tc>
          <w:tcPr>
            <w:tcW w:w="1204" w:type="dxa"/>
            <w:shd w:val="clear" w:color="auto" w:fill="auto"/>
            <w:noWrap/>
            <w:hideMark/>
          </w:tcPr>
          <w:p w14:paraId="31933C06" w14:textId="77777777" w:rsidR="00DC44EE" w:rsidRPr="00DC44EE" w:rsidRDefault="00DC44EE" w:rsidP="00DC44EE">
            <w:pPr>
              <w:jc w:val="right"/>
              <w:rPr>
                <w:color w:val="000000"/>
                <w:sz w:val="20"/>
                <w:szCs w:val="20"/>
              </w:rPr>
            </w:pPr>
            <w:r w:rsidRPr="00DC44EE">
              <w:rPr>
                <w:color w:val="000000"/>
                <w:sz w:val="20"/>
                <w:szCs w:val="20"/>
              </w:rPr>
              <w:t>373478</w:t>
            </w:r>
          </w:p>
        </w:tc>
        <w:tc>
          <w:tcPr>
            <w:tcW w:w="1716" w:type="dxa"/>
            <w:shd w:val="clear" w:color="auto" w:fill="auto"/>
            <w:noWrap/>
            <w:hideMark/>
          </w:tcPr>
          <w:p w14:paraId="78726E1F" w14:textId="77777777" w:rsidR="00DC44EE" w:rsidRPr="00DC44EE" w:rsidRDefault="00DC44EE" w:rsidP="00DC44EE">
            <w:pPr>
              <w:jc w:val="right"/>
              <w:rPr>
                <w:color w:val="000000"/>
                <w:sz w:val="20"/>
                <w:szCs w:val="20"/>
              </w:rPr>
            </w:pPr>
            <w:r w:rsidRPr="00DC44EE">
              <w:rPr>
                <w:color w:val="000000"/>
                <w:sz w:val="20"/>
                <w:szCs w:val="20"/>
              </w:rPr>
              <w:t>41256004</w:t>
            </w:r>
          </w:p>
        </w:tc>
        <w:tc>
          <w:tcPr>
            <w:tcW w:w="6114" w:type="dxa"/>
            <w:shd w:val="clear" w:color="auto" w:fill="auto"/>
            <w:noWrap/>
            <w:hideMark/>
          </w:tcPr>
          <w:p w14:paraId="58F78117" w14:textId="77777777" w:rsidR="00DC44EE" w:rsidRPr="00DC44EE" w:rsidRDefault="00DC44EE" w:rsidP="00DC44EE">
            <w:pPr>
              <w:rPr>
                <w:color w:val="000000"/>
                <w:sz w:val="20"/>
                <w:szCs w:val="20"/>
              </w:rPr>
            </w:pPr>
            <w:r w:rsidRPr="00DC44EE">
              <w:rPr>
                <w:color w:val="000000"/>
                <w:sz w:val="20"/>
                <w:szCs w:val="20"/>
              </w:rPr>
              <w:t>Presbyopia</w:t>
            </w:r>
          </w:p>
        </w:tc>
      </w:tr>
      <w:tr w:rsidR="00DC44EE" w:rsidRPr="00DC44EE" w14:paraId="2F02F368" w14:textId="77777777" w:rsidTr="00DC44EE">
        <w:trPr>
          <w:trHeight w:val="288"/>
        </w:trPr>
        <w:tc>
          <w:tcPr>
            <w:tcW w:w="416" w:type="dxa"/>
            <w:shd w:val="clear" w:color="auto" w:fill="auto"/>
            <w:noWrap/>
            <w:hideMark/>
          </w:tcPr>
          <w:p w14:paraId="2DFEBEAB" w14:textId="77777777" w:rsidR="00DC44EE" w:rsidRPr="00DC44EE" w:rsidRDefault="00DC44EE" w:rsidP="00DC44EE">
            <w:pPr>
              <w:jc w:val="right"/>
              <w:rPr>
                <w:color w:val="000000"/>
                <w:sz w:val="20"/>
                <w:szCs w:val="20"/>
              </w:rPr>
            </w:pPr>
            <w:r w:rsidRPr="00DC44EE">
              <w:rPr>
                <w:color w:val="000000"/>
                <w:sz w:val="20"/>
                <w:szCs w:val="20"/>
              </w:rPr>
              <w:t>37</w:t>
            </w:r>
          </w:p>
        </w:tc>
        <w:tc>
          <w:tcPr>
            <w:tcW w:w="1204" w:type="dxa"/>
            <w:shd w:val="clear" w:color="auto" w:fill="auto"/>
            <w:noWrap/>
            <w:hideMark/>
          </w:tcPr>
          <w:p w14:paraId="20E55F72" w14:textId="77777777" w:rsidR="00DC44EE" w:rsidRPr="00DC44EE" w:rsidRDefault="00DC44EE" w:rsidP="00DC44EE">
            <w:pPr>
              <w:jc w:val="right"/>
              <w:rPr>
                <w:color w:val="000000"/>
                <w:sz w:val="20"/>
                <w:szCs w:val="20"/>
              </w:rPr>
            </w:pPr>
            <w:r w:rsidRPr="00DC44EE">
              <w:rPr>
                <w:color w:val="000000"/>
                <w:sz w:val="20"/>
                <w:szCs w:val="20"/>
              </w:rPr>
              <w:t>381295</w:t>
            </w:r>
          </w:p>
        </w:tc>
        <w:tc>
          <w:tcPr>
            <w:tcW w:w="1716" w:type="dxa"/>
            <w:shd w:val="clear" w:color="auto" w:fill="auto"/>
            <w:noWrap/>
            <w:hideMark/>
          </w:tcPr>
          <w:p w14:paraId="1A8B4A2B" w14:textId="77777777" w:rsidR="00DC44EE" w:rsidRPr="00DC44EE" w:rsidRDefault="00DC44EE" w:rsidP="00DC44EE">
            <w:pPr>
              <w:jc w:val="right"/>
              <w:rPr>
                <w:color w:val="000000"/>
                <w:sz w:val="20"/>
                <w:szCs w:val="20"/>
              </w:rPr>
            </w:pPr>
            <w:r w:rsidRPr="00DC44EE">
              <w:rPr>
                <w:color w:val="000000"/>
                <w:sz w:val="20"/>
                <w:szCs w:val="20"/>
              </w:rPr>
              <w:t>39450006</w:t>
            </w:r>
          </w:p>
        </w:tc>
        <w:tc>
          <w:tcPr>
            <w:tcW w:w="6114" w:type="dxa"/>
            <w:shd w:val="clear" w:color="auto" w:fill="auto"/>
            <w:noWrap/>
            <w:hideMark/>
          </w:tcPr>
          <w:p w14:paraId="6CA91E79" w14:textId="77777777" w:rsidR="00DC44EE" w:rsidRPr="00DC44EE" w:rsidRDefault="00DC44EE" w:rsidP="00DC44EE">
            <w:pPr>
              <w:rPr>
                <w:color w:val="000000"/>
                <w:sz w:val="20"/>
                <w:szCs w:val="20"/>
              </w:rPr>
            </w:pPr>
            <w:r w:rsidRPr="00DC44EE">
              <w:rPr>
                <w:color w:val="000000"/>
                <w:sz w:val="20"/>
                <w:szCs w:val="20"/>
              </w:rPr>
              <w:t>Senile cataract</w:t>
            </w:r>
          </w:p>
        </w:tc>
      </w:tr>
      <w:tr w:rsidR="00DC44EE" w:rsidRPr="00DC44EE" w14:paraId="48A1E89E" w14:textId="77777777" w:rsidTr="00DC44EE">
        <w:trPr>
          <w:trHeight w:val="288"/>
        </w:trPr>
        <w:tc>
          <w:tcPr>
            <w:tcW w:w="416" w:type="dxa"/>
            <w:shd w:val="clear" w:color="auto" w:fill="auto"/>
            <w:noWrap/>
            <w:hideMark/>
          </w:tcPr>
          <w:p w14:paraId="1F40A28B" w14:textId="77777777" w:rsidR="00DC44EE" w:rsidRPr="00DC44EE" w:rsidRDefault="00DC44EE" w:rsidP="00DC44EE">
            <w:pPr>
              <w:jc w:val="right"/>
              <w:rPr>
                <w:color w:val="000000"/>
                <w:sz w:val="20"/>
                <w:szCs w:val="20"/>
              </w:rPr>
            </w:pPr>
            <w:r w:rsidRPr="00DC44EE">
              <w:rPr>
                <w:color w:val="000000"/>
                <w:sz w:val="20"/>
                <w:szCs w:val="20"/>
              </w:rPr>
              <w:t>38</w:t>
            </w:r>
          </w:p>
        </w:tc>
        <w:tc>
          <w:tcPr>
            <w:tcW w:w="1204" w:type="dxa"/>
            <w:shd w:val="clear" w:color="auto" w:fill="auto"/>
            <w:noWrap/>
            <w:hideMark/>
          </w:tcPr>
          <w:p w14:paraId="0DA86619" w14:textId="77777777" w:rsidR="00DC44EE" w:rsidRPr="00DC44EE" w:rsidRDefault="00DC44EE" w:rsidP="00DC44EE">
            <w:pPr>
              <w:jc w:val="right"/>
              <w:rPr>
                <w:color w:val="000000"/>
                <w:sz w:val="20"/>
                <w:szCs w:val="20"/>
              </w:rPr>
            </w:pPr>
            <w:r w:rsidRPr="00DC44EE">
              <w:rPr>
                <w:color w:val="000000"/>
                <w:sz w:val="20"/>
                <w:szCs w:val="20"/>
              </w:rPr>
              <w:t>137016</w:t>
            </w:r>
          </w:p>
        </w:tc>
        <w:tc>
          <w:tcPr>
            <w:tcW w:w="1716" w:type="dxa"/>
            <w:shd w:val="clear" w:color="auto" w:fill="auto"/>
            <w:noWrap/>
            <w:hideMark/>
          </w:tcPr>
          <w:p w14:paraId="10617805" w14:textId="77777777" w:rsidR="00DC44EE" w:rsidRPr="00DC44EE" w:rsidRDefault="00DC44EE" w:rsidP="00DC44EE">
            <w:pPr>
              <w:jc w:val="right"/>
              <w:rPr>
                <w:color w:val="000000"/>
                <w:sz w:val="20"/>
                <w:szCs w:val="20"/>
              </w:rPr>
            </w:pPr>
            <w:r w:rsidRPr="00DC44EE">
              <w:rPr>
                <w:color w:val="000000"/>
                <w:sz w:val="20"/>
                <w:szCs w:val="20"/>
              </w:rPr>
              <w:t>66569006</w:t>
            </w:r>
          </w:p>
        </w:tc>
        <w:tc>
          <w:tcPr>
            <w:tcW w:w="6114" w:type="dxa"/>
            <w:shd w:val="clear" w:color="auto" w:fill="auto"/>
            <w:noWrap/>
            <w:hideMark/>
          </w:tcPr>
          <w:p w14:paraId="06460E5E" w14:textId="77777777" w:rsidR="00DC44EE" w:rsidRPr="00DC44EE" w:rsidRDefault="00DC44EE" w:rsidP="00DC44EE">
            <w:pPr>
              <w:rPr>
                <w:color w:val="000000"/>
                <w:sz w:val="20"/>
                <w:szCs w:val="20"/>
              </w:rPr>
            </w:pPr>
            <w:r w:rsidRPr="00DC44EE">
              <w:rPr>
                <w:color w:val="000000"/>
                <w:sz w:val="20"/>
                <w:szCs w:val="20"/>
              </w:rPr>
              <w:t>Retained dental root</w:t>
            </w:r>
          </w:p>
        </w:tc>
      </w:tr>
      <w:tr w:rsidR="00DC44EE" w:rsidRPr="00DC44EE" w14:paraId="0A20D8E8" w14:textId="77777777" w:rsidTr="00DC44EE">
        <w:trPr>
          <w:trHeight w:val="288"/>
        </w:trPr>
        <w:tc>
          <w:tcPr>
            <w:tcW w:w="416" w:type="dxa"/>
            <w:shd w:val="clear" w:color="auto" w:fill="auto"/>
            <w:noWrap/>
            <w:hideMark/>
          </w:tcPr>
          <w:p w14:paraId="0665BF48" w14:textId="77777777" w:rsidR="00DC44EE" w:rsidRPr="00DC44EE" w:rsidRDefault="00DC44EE" w:rsidP="00DC44EE">
            <w:pPr>
              <w:jc w:val="right"/>
              <w:rPr>
                <w:color w:val="000000"/>
                <w:sz w:val="20"/>
                <w:szCs w:val="20"/>
              </w:rPr>
            </w:pPr>
            <w:r w:rsidRPr="00DC44EE">
              <w:rPr>
                <w:color w:val="000000"/>
                <w:sz w:val="20"/>
                <w:szCs w:val="20"/>
              </w:rPr>
              <w:t>39</w:t>
            </w:r>
          </w:p>
        </w:tc>
        <w:tc>
          <w:tcPr>
            <w:tcW w:w="1204" w:type="dxa"/>
            <w:shd w:val="clear" w:color="auto" w:fill="auto"/>
            <w:noWrap/>
            <w:hideMark/>
          </w:tcPr>
          <w:p w14:paraId="0867E462" w14:textId="77777777" w:rsidR="00DC44EE" w:rsidRPr="00DC44EE" w:rsidRDefault="00DC44EE" w:rsidP="00DC44EE">
            <w:pPr>
              <w:jc w:val="right"/>
              <w:rPr>
                <w:color w:val="000000"/>
                <w:sz w:val="20"/>
                <w:szCs w:val="20"/>
              </w:rPr>
            </w:pPr>
            <w:r w:rsidRPr="00DC44EE">
              <w:rPr>
                <w:color w:val="000000"/>
                <w:sz w:val="20"/>
                <w:szCs w:val="20"/>
              </w:rPr>
              <w:t>4213540</w:t>
            </w:r>
          </w:p>
        </w:tc>
        <w:tc>
          <w:tcPr>
            <w:tcW w:w="1716" w:type="dxa"/>
            <w:shd w:val="clear" w:color="auto" w:fill="auto"/>
            <w:noWrap/>
            <w:hideMark/>
          </w:tcPr>
          <w:p w14:paraId="14B1320F" w14:textId="77777777" w:rsidR="00DC44EE" w:rsidRPr="00DC44EE" w:rsidRDefault="00DC44EE" w:rsidP="00DC44EE">
            <w:pPr>
              <w:jc w:val="right"/>
              <w:rPr>
                <w:color w:val="000000"/>
                <w:sz w:val="20"/>
                <w:szCs w:val="20"/>
              </w:rPr>
            </w:pPr>
            <w:r w:rsidRPr="00DC44EE">
              <w:rPr>
                <w:color w:val="000000"/>
                <w:sz w:val="20"/>
                <w:szCs w:val="20"/>
              </w:rPr>
              <w:t>417347005</w:t>
            </w:r>
          </w:p>
        </w:tc>
        <w:tc>
          <w:tcPr>
            <w:tcW w:w="6114" w:type="dxa"/>
            <w:shd w:val="clear" w:color="auto" w:fill="auto"/>
            <w:noWrap/>
            <w:hideMark/>
          </w:tcPr>
          <w:p w14:paraId="6CDA349A" w14:textId="77777777" w:rsidR="00DC44EE" w:rsidRPr="00DC44EE" w:rsidRDefault="00DC44EE" w:rsidP="00DC44EE">
            <w:pPr>
              <w:rPr>
                <w:color w:val="000000"/>
                <w:sz w:val="20"/>
                <w:szCs w:val="20"/>
              </w:rPr>
            </w:pPr>
            <w:r w:rsidRPr="00DC44EE">
              <w:rPr>
                <w:color w:val="000000"/>
                <w:sz w:val="20"/>
                <w:szCs w:val="20"/>
              </w:rPr>
              <w:t>Cervical somatic dysfunction</w:t>
            </w:r>
          </w:p>
        </w:tc>
      </w:tr>
      <w:tr w:rsidR="00DC44EE" w:rsidRPr="00DC44EE" w14:paraId="62A04AEF" w14:textId="77777777" w:rsidTr="00DC44EE">
        <w:trPr>
          <w:trHeight w:val="288"/>
        </w:trPr>
        <w:tc>
          <w:tcPr>
            <w:tcW w:w="416" w:type="dxa"/>
            <w:shd w:val="clear" w:color="auto" w:fill="auto"/>
            <w:noWrap/>
            <w:hideMark/>
          </w:tcPr>
          <w:p w14:paraId="292DF18F" w14:textId="77777777" w:rsidR="00DC44EE" w:rsidRPr="00DC44EE" w:rsidRDefault="00DC44EE" w:rsidP="00DC44EE">
            <w:pPr>
              <w:jc w:val="right"/>
              <w:rPr>
                <w:color w:val="000000"/>
                <w:sz w:val="20"/>
                <w:szCs w:val="20"/>
              </w:rPr>
            </w:pPr>
            <w:r w:rsidRPr="00DC44EE">
              <w:rPr>
                <w:color w:val="000000"/>
                <w:sz w:val="20"/>
                <w:szCs w:val="20"/>
              </w:rPr>
              <w:t>40</w:t>
            </w:r>
          </w:p>
        </w:tc>
        <w:tc>
          <w:tcPr>
            <w:tcW w:w="1204" w:type="dxa"/>
            <w:shd w:val="clear" w:color="auto" w:fill="auto"/>
            <w:noWrap/>
            <w:hideMark/>
          </w:tcPr>
          <w:p w14:paraId="6298B40B" w14:textId="77777777" w:rsidR="00DC44EE" w:rsidRPr="00DC44EE" w:rsidRDefault="00DC44EE" w:rsidP="00DC44EE">
            <w:pPr>
              <w:jc w:val="right"/>
              <w:rPr>
                <w:color w:val="000000"/>
                <w:sz w:val="20"/>
                <w:szCs w:val="20"/>
              </w:rPr>
            </w:pPr>
            <w:r w:rsidRPr="00DC44EE">
              <w:rPr>
                <w:color w:val="000000"/>
                <w:sz w:val="20"/>
                <w:szCs w:val="20"/>
              </w:rPr>
              <w:t>4067069</w:t>
            </w:r>
          </w:p>
        </w:tc>
        <w:tc>
          <w:tcPr>
            <w:tcW w:w="1716" w:type="dxa"/>
            <w:shd w:val="clear" w:color="auto" w:fill="auto"/>
            <w:noWrap/>
            <w:hideMark/>
          </w:tcPr>
          <w:p w14:paraId="173FF393" w14:textId="77777777" w:rsidR="00DC44EE" w:rsidRPr="00DC44EE" w:rsidRDefault="00DC44EE" w:rsidP="00DC44EE">
            <w:pPr>
              <w:jc w:val="right"/>
              <w:rPr>
                <w:color w:val="000000"/>
                <w:sz w:val="20"/>
                <w:szCs w:val="20"/>
              </w:rPr>
            </w:pPr>
            <w:r w:rsidRPr="00DC44EE">
              <w:rPr>
                <w:color w:val="000000"/>
                <w:sz w:val="20"/>
                <w:szCs w:val="20"/>
              </w:rPr>
              <w:t>201040000</w:t>
            </w:r>
          </w:p>
        </w:tc>
        <w:tc>
          <w:tcPr>
            <w:tcW w:w="6114" w:type="dxa"/>
            <w:shd w:val="clear" w:color="auto" w:fill="auto"/>
            <w:noWrap/>
            <w:hideMark/>
          </w:tcPr>
          <w:p w14:paraId="0B6FFF42" w14:textId="77777777" w:rsidR="00DC44EE" w:rsidRPr="00DC44EE" w:rsidRDefault="00DC44EE" w:rsidP="00DC44EE">
            <w:pPr>
              <w:rPr>
                <w:color w:val="000000"/>
                <w:sz w:val="20"/>
                <w:szCs w:val="20"/>
              </w:rPr>
            </w:pPr>
            <w:r w:rsidRPr="00DC44EE">
              <w:rPr>
                <w:color w:val="000000"/>
                <w:sz w:val="20"/>
                <w:szCs w:val="20"/>
              </w:rPr>
              <w:t>Callosity</w:t>
            </w:r>
          </w:p>
        </w:tc>
      </w:tr>
      <w:tr w:rsidR="00DC44EE" w:rsidRPr="00DC44EE" w14:paraId="3D58C1D0" w14:textId="77777777" w:rsidTr="00DC44EE">
        <w:trPr>
          <w:trHeight w:val="288"/>
        </w:trPr>
        <w:tc>
          <w:tcPr>
            <w:tcW w:w="416" w:type="dxa"/>
            <w:shd w:val="clear" w:color="auto" w:fill="auto"/>
            <w:noWrap/>
            <w:hideMark/>
          </w:tcPr>
          <w:p w14:paraId="3A67A95D" w14:textId="77777777" w:rsidR="00DC44EE" w:rsidRPr="00DC44EE" w:rsidRDefault="00DC44EE" w:rsidP="00DC44EE">
            <w:pPr>
              <w:jc w:val="right"/>
              <w:rPr>
                <w:color w:val="000000"/>
                <w:sz w:val="20"/>
                <w:szCs w:val="20"/>
              </w:rPr>
            </w:pPr>
            <w:r w:rsidRPr="00DC44EE">
              <w:rPr>
                <w:color w:val="000000"/>
                <w:sz w:val="20"/>
                <w:szCs w:val="20"/>
              </w:rPr>
              <w:lastRenderedPageBreak/>
              <w:t>41</w:t>
            </w:r>
          </w:p>
        </w:tc>
        <w:tc>
          <w:tcPr>
            <w:tcW w:w="1204" w:type="dxa"/>
            <w:shd w:val="clear" w:color="auto" w:fill="auto"/>
            <w:noWrap/>
            <w:hideMark/>
          </w:tcPr>
          <w:p w14:paraId="35D915E6" w14:textId="77777777" w:rsidR="00DC44EE" w:rsidRPr="00DC44EE" w:rsidRDefault="00DC44EE" w:rsidP="00DC44EE">
            <w:pPr>
              <w:jc w:val="right"/>
              <w:rPr>
                <w:color w:val="000000"/>
                <w:sz w:val="20"/>
                <w:szCs w:val="20"/>
              </w:rPr>
            </w:pPr>
            <w:r w:rsidRPr="00DC44EE">
              <w:rPr>
                <w:color w:val="000000"/>
                <w:sz w:val="20"/>
                <w:szCs w:val="20"/>
              </w:rPr>
              <w:t>4209423</w:t>
            </w:r>
          </w:p>
        </w:tc>
        <w:tc>
          <w:tcPr>
            <w:tcW w:w="1716" w:type="dxa"/>
            <w:shd w:val="clear" w:color="auto" w:fill="auto"/>
            <w:noWrap/>
            <w:hideMark/>
          </w:tcPr>
          <w:p w14:paraId="6429EC79" w14:textId="77777777" w:rsidR="00DC44EE" w:rsidRPr="00DC44EE" w:rsidRDefault="00DC44EE" w:rsidP="00DC44EE">
            <w:pPr>
              <w:jc w:val="right"/>
              <w:rPr>
                <w:color w:val="000000"/>
                <w:sz w:val="20"/>
                <w:szCs w:val="20"/>
              </w:rPr>
            </w:pPr>
            <w:r w:rsidRPr="00DC44EE">
              <w:rPr>
                <w:color w:val="000000"/>
                <w:sz w:val="20"/>
                <w:szCs w:val="20"/>
              </w:rPr>
              <w:t>56294008</w:t>
            </w:r>
          </w:p>
        </w:tc>
        <w:tc>
          <w:tcPr>
            <w:tcW w:w="6114" w:type="dxa"/>
            <w:shd w:val="clear" w:color="auto" w:fill="auto"/>
            <w:noWrap/>
            <w:hideMark/>
          </w:tcPr>
          <w:p w14:paraId="3761C895" w14:textId="77777777" w:rsidR="00DC44EE" w:rsidRPr="00DC44EE" w:rsidRDefault="00DC44EE" w:rsidP="00DC44EE">
            <w:pPr>
              <w:rPr>
                <w:color w:val="000000"/>
                <w:sz w:val="20"/>
                <w:szCs w:val="20"/>
              </w:rPr>
            </w:pPr>
            <w:r w:rsidRPr="00DC44EE">
              <w:rPr>
                <w:color w:val="000000"/>
                <w:sz w:val="20"/>
                <w:szCs w:val="20"/>
              </w:rPr>
              <w:t>Nicotine dependence</w:t>
            </w:r>
          </w:p>
        </w:tc>
      </w:tr>
      <w:tr w:rsidR="00DC44EE" w:rsidRPr="00DC44EE" w14:paraId="38D7DDEB" w14:textId="77777777" w:rsidTr="00DC44EE">
        <w:trPr>
          <w:trHeight w:val="288"/>
        </w:trPr>
        <w:tc>
          <w:tcPr>
            <w:tcW w:w="416" w:type="dxa"/>
            <w:shd w:val="clear" w:color="auto" w:fill="auto"/>
            <w:noWrap/>
            <w:hideMark/>
          </w:tcPr>
          <w:p w14:paraId="11101F8F" w14:textId="77777777" w:rsidR="00DC44EE" w:rsidRPr="00DC44EE" w:rsidRDefault="00DC44EE" w:rsidP="00DC44EE">
            <w:pPr>
              <w:jc w:val="right"/>
              <w:rPr>
                <w:color w:val="000000"/>
                <w:sz w:val="20"/>
                <w:szCs w:val="20"/>
              </w:rPr>
            </w:pPr>
            <w:r w:rsidRPr="00DC44EE">
              <w:rPr>
                <w:color w:val="000000"/>
                <w:sz w:val="20"/>
                <w:szCs w:val="20"/>
              </w:rPr>
              <w:t>42</w:t>
            </w:r>
          </w:p>
        </w:tc>
        <w:tc>
          <w:tcPr>
            <w:tcW w:w="1204" w:type="dxa"/>
            <w:shd w:val="clear" w:color="auto" w:fill="auto"/>
            <w:noWrap/>
            <w:hideMark/>
          </w:tcPr>
          <w:p w14:paraId="32976001" w14:textId="77777777" w:rsidR="00DC44EE" w:rsidRPr="00DC44EE" w:rsidRDefault="00DC44EE" w:rsidP="00DC44EE">
            <w:pPr>
              <w:jc w:val="right"/>
              <w:rPr>
                <w:color w:val="000000"/>
                <w:sz w:val="20"/>
                <w:szCs w:val="20"/>
              </w:rPr>
            </w:pPr>
            <w:r w:rsidRPr="00DC44EE">
              <w:rPr>
                <w:color w:val="000000"/>
                <w:sz w:val="20"/>
                <w:szCs w:val="20"/>
              </w:rPr>
              <w:t>80242</w:t>
            </w:r>
          </w:p>
        </w:tc>
        <w:tc>
          <w:tcPr>
            <w:tcW w:w="1716" w:type="dxa"/>
            <w:shd w:val="clear" w:color="auto" w:fill="auto"/>
            <w:noWrap/>
            <w:hideMark/>
          </w:tcPr>
          <w:p w14:paraId="744AE2E6" w14:textId="77777777" w:rsidR="00DC44EE" w:rsidRPr="00DC44EE" w:rsidRDefault="00DC44EE" w:rsidP="00DC44EE">
            <w:pPr>
              <w:jc w:val="right"/>
              <w:rPr>
                <w:color w:val="000000"/>
                <w:sz w:val="20"/>
                <w:szCs w:val="20"/>
              </w:rPr>
            </w:pPr>
            <w:r w:rsidRPr="00DC44EE">
              <w:rPr>
                <w:color w:val="000000"/>
                <w:sz w:val="20"/>
                <w:szCs w:val="20"/>
              </w:rPr>
              <w:t>307945003</w:t>
            </w:r>
          </w:p>
        </w:tc>
        <w:tc>
          <w:tcPr>
            <w:tcW w:w="6114" w:type="dxa"/>
            <w:shd w:val="clear" w:color="auto" w:fill="auto"/>
            <w:noWrap/>
            <w:hideMark/>
          </w:tcPr>
          <w:p w14:paraId="77EF77E7" w14:textId="77777777" w:rsidR="00DC44EE" w:rsidRPr="00DC44EE" w:rsidRDefault="00DC44EE" w:rsidP="00DC44EE">
            <w:pPr>
              <w:rPr>
                <w:color w:val="000000"/>
                <w:sz w:val="20"/>
                <w:szCs w:val="20"/>
              </w:rPr>
            </w:pPr>
            <w:r w:rsidRPr="00DC44EE">
              <w:rPr>
                <w:color w:val="000000"/>
                <w:sz w:val="20"/>
                <w:szCs w:val="20"/>
              </w:rPr>
              <w:t>Current tear of medial cartilage AND/OR meniscus of knee</w:t>
            </w:r>
          </w:p>
        </w:tc>
      </w:tr>
      <w:tr w:rsidR="00DC44EE" w:rsidRPr="00DC44EE" w14:paraId="12E92BF5" w14:textId="77777777" w:rsidTr="00DC44EE">
        <w:trPr>
          <w:trHeight w:val="288"/>
        </w:trPr>
        <w:tc>
          <w:tcPr>
            <w:tcW w:w="416" w:type="dxa"/>
            <w:shd w:val="clear" w:color="auto" w:fill="auto"/>
            <w:noWrap/>
            <w:hideMark/>
          </w:tcPr>
          <w:p w14:paraId="4C6943BB" w14:textId="77777777" w:rsidR="00DC44EE" w:rsidRPr="00DC44EE" w:rsidRDefault="00DC44EE" w:rsidP="00DC44EE">
            <w:pPr>
              <w:jc w:val="right"/>
              <w:rPr>
                <w:color w:val="000000"/>
                <w:sz w:val="20"/>
                <w:szCs w:val="20"/>
              </w:rPr>
            </w:pPr>
            <w:r w:rsidRPr="00DC44EE">
              <w:rPr>
                <w:color w:val="000000"/>
                <w:sz w:val="20"/>
                <w:szCs w:val="20"/>
              </w:rPr>
              <w:t>43</w:t>
            </w:r>
          </w:p>
        </w:tc>
        <w:tc>
          <w:tcPr>
            <w:tcW w:w="1204" w:type="dxa"/>
            <w:shd w:val="clear" w:color="auto" w:fill="auto"/>
            <w:noWrap/>
            <w:hideMark/>
          </w:tcPr>
          <w:p w14:paraId="7D584215" w14:textId="77777777" w:rsidR="00DC44EE" w:rsidRPr="00DC44EE" w:rsidRDefault="00DC44EE" w:rsidP="00DC44EE">
            <w:pPr>
              <w:jc w:val="right"/>
              <w:rPr>
                <w:color w:val="000000"/>
                <w:sz w:val="20"/>
                <w:szCs w:val="20"/>
              </w:rPr>
            </w:pPr>
            <w:r w:rsidRPr="00DC44EE">
              <w:rPr>
                <w:color w:val="000000"/>
                <w:sz w:val="20"/>
                <w:szCs w:val="20"/>
              </w:rPr>
              <w:t>138384</w:t>
            </w:r>
          </w:p>
        </w:tc>
        <w:tc>
          <w:tcPr>
            <w:tcW w:w="1716" w:type="dxa"/>
            <w:shd w:val="clear" w:color="auto" w:fill="auto"/>
            <w:noWrap/>
            <w:hideMark/>
          </w:tcPr>
          <w:p w14:paraId="3DEC2813" w14:textId="77777777" w:rsidR="00DC44EE" w:rsidRPr="00DC44EE" w:rsidRDefault="00DC44EE" w:rsidP="00DC44EE">
            <w:pPr>
              <w:jc w:val="right"/>
              <w:rPr>
                <w:color w:val="000000"/>
                <w:sz w:val="20"/>
                <w:szCs w:val="20"/>
              </w:rPr>
            </w:pPr>
            <w:r w:rsidRPr="00DC44EE">
              <w:rPr>
                <w:color w:val="000000"/>
                <w:sz w:val="20"/>
                <w:szCs w:val="20"/>
              </w:rPr>
              <w:t>111566002</w:t>
            </w:r>
          </w:p>
        </w:tc>
        <w:tc>
          <w:tcPr>
            <w:tcW w:w="6114" w:type="dxa"/>
            <w:shd w:val="clear" w:color="auto" w:fill="auto"/>
            <w:noWrap/>
            <w:hideMark/>
          </w:tcPr>
          <w:p w14:paraId="27CA31E7" w14:textId="77777777" w:rsidR="00DC44EE" w:rsidRPr="00DC44EE" w:rsidRDefault="00DC44EE" w:rsidP="00DC44EE">
            <w:pPr>
              <w:rPr>
                <w:color w:val="000000"/>
                <w:sz w:val="20"/>
                <w:szCs w:val="20"/>
              </w:rPr>
            </w:pPr>
            <w:r w:rsidRPr="00DC44EE">
              <w:rPr>
                <w:color w:val="000000"/>
                <w:sz w:val="20"/>
                <w:szCs w:val="20"/>
              </w:rPr>
              <w:t>Acquired hypothyroidism</w:t>
            </w:r>
          </w:p>
        </w:tc>
      </w:tr>
      <w:tr w:rsidR="00DC44EE" w:rsidRPr="00DC44EE" w14:paraId="0F729294" w14:textId="77777777" w:rsidTr="00DC44EE">
        <w:trPr>
          <w:trHeight w:val="288"/>
        </w:trPr>
        <w:tc>
          <w:tcPr>
            <w:tcW w:w="416" w:type="dxa"/>
            <w:shd w:val="clear" w:color="auto" w:fill="auto"/>
            <w:noWrap/>
            <w:hideMark/>
          </w:tcPr>
          <w:p w14:paraId="164822F5" w14:textId="77777777" w:rsidR="00DC44EE" w:rsidRPr="00DC44EE" w:rsidRDefault="00DC44EE" w:rsidP="00DC44EE">
            <w:pPr>
              <w:jc w:val="right"/>
              <w:rPr>
                <w:color w:val="000000"/>
                <w:sz w:val="20"/>
                <w:szCs w:val="20"/>
              </w:rPr>
            </w:pPr>
            <w:r w:rsidRPr="00DC44EE">
              <w:rPr>
                <w:color w:val="000000"/>
                <w:sz w:val="20"/>
                <w:szCs w:val="20"/>
              </w:rPr>
              <w:t>44</w:t>
            </w:r>
          </w:p>
        </w:tc>
        <w:tc>
          <w:tcPr>
            <w:tcW w:w="1204" w:type="dxa"/>
            <w:shd w:val="clear" w:color="auto" w:fill="auto"/>
            <w:noWrap/>
            <w:hideMark/>
          </w:tcPr>
          <w:p w14:paraId="6871D962" w14:textId="77777777" w:rsidR="00DC44EE" w:rsidRPr="00DC44EE" w:rsidRDefault="00DC44EE" w:rsidP="00DC44EE">
            <w:pPr>
              <w:jc w:val="right"/>
              <w:rPr>
                <w:color w:val="000000"/>
                <w:sz w:val="20"/>
                <w:szCs w:val="20"/>
              </w:rPr>
            </w:pPr>
            <w:r w:rsidRPr="00DC44EE">
              <w:rPr>
                <w:color w:val="000000"/>
                <w:sz w:val="20"/>
                <w:szCs w:val="20"/>
              </w:rPr>
              <w:t>4079750</w:t>
            </w:r>
          </w:p>
        </w:tc>
        <w:tc>
          <w:tcPr>
            <w:tcW w:w="1716" w:type="dxa"/>
            <w:shd w:val="clear" w:color="auto" w:fill="auto"/>
            <w:noWrap/>
            <w:hideMark/>
          </w:tcPr>
          <w:p w14:paraId="72AD7045" w14:textId="77777777" w:rsidR="00DC44EE" w:rsidRPr="00DC44EE" w:rsidRDefault="00DC44EE" w:rsidP="00DC44EE">
            <w:pPr>
              <w:jc w:val="right"/>
              <w:rPr>
                <w:color w:val="000000"/>
                <w:sz w:val="20"/>
                <w:szCs w:val="20"/>
              </w:rPr>
            </w:pPr>
            <w:r w:rsidRPr="00DC44EE">
              <w:rPr>
                <w:color w:val="000000"/>
                <w:sz w:val="20"/>
                <w:szCs w:val="20"/>
              </w:rPr>
              <w:t>239873007</w:t>
            </w:r>
          </w:p>
        </w:tc>
        <w:tc>
          <w:tcPr>
            <w:tcW w:w="6114" w:type="dxa"/>
            <w:shd w:val="clear" w:color="auto" w:fill="auto"/>
            <w:noWrap/>
            <w:hideMark/>
          </w:tcPr>
          <w:p w14:paraId="02B907F2" w14:textId="77777777" w:rsidR="00DC44EE" w:rsidRPr="00DC44EE" w:rsidRDefault="00DC44EE" w:rsidP="00DC44EE">
            <w:pPr>
              <w:rPr>
                <w:color w:val="000000"/>
                <w:sz w:val="20"/>
                <w:szCs w:val="20"/>
              </w:rPr>
            </w:pPr>
            <w:r w:rsidRPr="00DC44EE">
              <w:rPr>
                <w:color w:val="000000"/>
                <w:sz w:val="20"/>
                <w:szCs w:val="20"/>
              </w:rPr>
              <w:t>Osteoarthritis of knee</w:t>
            </w:r>
          </w:p>
        </w:tc>
      </w:tr>
      <w:tr w:rsidR="00DC44EE" w:rsidRPr="00DC44EE" w14:paraId="50E4BD9F" w14:textId="77777777" w:rsidTr="00DC44EE">
        <w:trPr>
          <w:trHeight w:val="288"/>
        </w:trPr>
        <w:tc>
          <w:tcPr>
            <w:tcW w:w="416" w:type="dxa"/>
            <w:shd w:val="clear" w:color="auto" w:fill="auto"/>
            <w:noWrap/>
            <w:hideMark/>
          </w:tcPr>
          <w:p w14:paraId="396DEC12" w14:textId="77777777" w:rsidR="00DC44EE" w:rsidRPr="00DC44EE" w:rsidRDefault="00DC44EE" w:rsidP="00DC44EE">
            <w:pPr>
              <w:jc w:val="right"/>
              <w:rPr>
                <w:color w:val="000000"/>
                <w:sz w:val="20"/>
                <w:szCs w:val="20"/>
              </w:rPr>
            </w:pPr>
            <w:r w:rsidRPr="00DC44EE">
              <w:rPr>
                <w:color w:val="000000"/>
                <w:sz w:val="20"/>
                <w:szCs w:val="20"/>
              </w:rPr>
              <w:t>45</w:t>
            </w:r>
          </w:p>
        </w:tc>
        <w:tc>
          <w:tcPr>
            <w:tcW w:w="1204" w:type="dxa"/>
            <w:shd w:val="clear" w:color="auto" w:fill="auto"/>
            <w:noWrap/>
            <w:hideMark/>
          </w:tcPr>
          <w:p w14:paraId="490630C7" w14:textId="77777777" w:rsidR="00DC44EE" w:rsidRPr="00DC44EE" w:rsidRDefault="00DC44EE" w:rsidP="00DC44EE">
            <w:pPr>
              <w:jc w:val="right"/>
              <w:rPr>
                <w:color w:val="000000"/>
                <w:sz w:val="20"/>
                <w:szCs w:val="20"/>
              </w:rPr>
            </w:pPr>
            <w:r w:rsidRPr="00DC44EE">
              <w:rPr>
                <w:color w:val="000000"/>
                <w:sz w:val="20"/>
                <w:szCs w:val="20"/>
              </w:rPr>
              <w:t>261880</w:t>
            </w:r>
          </w:p>
        </w:tc>
        <w:tc>
          <w:tcPr>
            <w:tcW w:w="1716" w:type="dxa"/>
            <w:shd w:val="clear" w:color="auto" w:fill="auto"/>
            <w:noWrap/>
            <w:hideMark/>
          </w:tcPr>
          <w:p w14:paraId="0D8A0BA7" w14:textId="77777777" w:rsidR="00DC44EE" w:rsidRPr="00DC44EE" w:rsidRDefault="00DC44EE" w:rsidP="00DC44EE">
            <w:pPr>
              <w:jc w:val="right"/>
              <w:rPr>
                <w:color w:val="000000"/>
                <w:sz w:val="20"/>
                <w:szCs w:val="20"/>
              </w:rPr>
            </w:pPr>
            <w:r w:rsidRPr="00DC44EE">
              <w:rPr>
                <w:color w:val="000000"/>
                <w:sz w:val="20"/>
                <w:szCs w:val="20"/>
              </w:rPr>
              <w:t>46621007</w:t>
            </w:r>
          </w:p>
        </w:tc>
        <w:tc>
          <w:tcPr>
            <w:tcW w:w="6114" w:type="dxa"/>
            <w:shd w:val="clear" w:color="auto" w:fill="auto"/>
            <w:noWrap/>
            <w:hideMark/>
          </w:tcPr>
          <w:p w14:paraId="03EDB27B" w14:textId="77777777" w:rsidR="00DC44EE" w:rsidRPr="00DC44EE" w:rsidRDefault="00DC44EE" w:rsidP="00DC44EE">
            <w:pPr>
              <w:rPr>
                <w:color w:val="000000"/>
                <w:sz w:val="20"/>
                <w:szCs w:val="20"/>
              </w:rPr>
            </w:pPr>
            <w:r w:rsidRPr="00DC44EE">
              <w:rPr>
                <w:color w:val="000000"/>
                <w:sz w:val="20"/>
                <w:szCs w:val="20"/>
              </w:rPr>
              <w:t>Atelectasis</w:t>
            </w:r>
          </w:p>
        </w:tc>
      </w:tr>
      <w:tr w:rsidR="00DC44EE" w:rsidRPr="00DC44EE" w14:paraId="04C0C902" w14:textId="77777777" w:rsidTr="00DC44EE">
        <w:trPr>
          <w:trHeight w:val="288"/>
        </w:trPr>
        <w:tc>
          <w:tcPr>
            <w:tcW w:w="416" w:type="dxa"/>
            <w:shd w:val="clear" w:color="auto" w:fill="auto"/>
            <w:noWrap/>
            <w:hideMark/>
          </w:tcPr>
          <w:p w14:paraId="724B6BA7" w14:textId="77777777" w:rsidR="00DC44EE" w:rsidRPr="00DC44EE" w:rsidRDefault="00DC44EE" w:rsidP="00DC44EE">
            <w:pPr>
              <w:jc w:val="right"/>
              <w:rPr>
                <w:color w:val="000000"/>
                <w:sz w:val="20"/>
                <w:szCs w:val="20"/>
              </w:rPr>
            </w:pPr>
            <w:r w:rsidRPr="00DC44EE">
              <w:rPr>
                <w:color w:val="000000"/>
                <w:sz w:val="20"/>
                <w:szCs w:val="20"/>
              </w:rPr>
              <w:t>46</w:t>
            </w:r>
          </w:p>
        </w:tc>
        <w:tc>
          <w:tcPr>
            <w:tcW w:w="1204" w:type="dxa"/>
            <w:shd w:val="clear" w:color="auto" w:fill="auto"/>
            <w:noWrap/>
            <w:hideMark/>
          </w:tcPr>
          <w:p w14:paraId="526DDF47" w14:textId="77777777" w:rsidR="00DC44EE" w:rsidRPr="00DC44EE" w:rsidRDefault="00DC44EE" w:rsidP="00DC44EE">
            <w:pPr>
              <w:jc w:val="right"/>
              <w:rPr>
                <w:color w:val="000000"/>
                <w:sz w:val="20"/>
                <w:szCs w:val="20"/>
              </w:rPr>
            </w:pPr>
            <w:r w:rsidRPr="00DC44EE">
              <w:rPr>
                <w:color w:val="000000"/>
                <w:sz w:val="20"/>
                <w:szCs w:val="20"/>
              </w:rPr>
              <w:t>378427</w:t>
            </w:r>
          </w:p>
        </w:tc>
        <w:tc>
          <w:tcPr>
            <w:tcW w:w="1716" w:type="dxa"/>
            <w:shd w:val="clear" w:color="auto" w:fill="auto"/>
            <w:noWrap/>
            <w:hideMark/>
          </w:tcPr>
          <w:p w14:paraId="5C1B7923" w14:textId="77777777" w:rsidR="00DC44EE" w:rsidRPr="00DC44EE" w:rsidRDefault="00DC44EE" w:rsidP="00DC44EE">
            <w:pPr>
              <w:jc w:val="right"/>
              <w:rPr>
                <w:color w:val="000000"/>
                <w:sz w:val="20"/>
                <w:szCs w:val="20"/>
              </w:rPr>
            </w:pPr>
            <w:r w:rsidRPr="00DC44EE">
              <w:rPr>
                <w:color w:val="000000"/>
                <w:sz w:val="20"/>
                <w:szCs w:val="20"/>
              </w:rPr>
              <w:t>46152009</w:t>
            </w:r>
          </w:p>
        </w:tc>
        <w:tc>
          <w:tcPr>
            <w:tcW w:w="6114" w:type="dxa"/>
            <w:shd w:val="clear" w:color="auto" w:fill="auto"/>
            <w:noWrap/>
            <w:hideMark/>
          </w:tcPr>
          <w:p w14:paraId="25032575" w14:textId="77777777" w:rsidR="00DC44EE" w:rsidRPr="00DC44EE" w:rsidRDefault="00DC44EE" w:rsidP="00DC44EE">
            <w:pPr>
              <w:rPr>
                <w:color w:val="000000"/>
                <w:sz w:val="20"/>
                <w:szCs w:val="20"/>
              </w:rPr>
            </w:pPr>
            <w:r w:rsidRPr="00DC44EE">
              <w:rPr>
                <w:color w:val="000000"/>
                <w:sz w:val="20"/>
                <w:szCs w:val="20"/>
              </w:rPr>
              <w:t>Tear film insufficiency</w:t>
            </w:r>
          </w:p>
        </w:tc>
      </w:tr>
      <w:tr w:rsidR="00DC44EE" w:rsidRPr="00DC44EE" w14:paraId="440A9646" w14:textId="77777777" w:rsidTr="00DC44EE">
        <w:trPr>
          <w:trHeight w:val="288"/>
        </w:trPr>
        <w:tc>
          <w:tcPr>
            <w:tcW w:w="416" w:type="dxa"/>
            <w:shd w:val="clear" w:color="auto" w:fill="auto"/>
            <w:noWrap/>
            <w:hideMark/>
          </w:tcPr>
          <w:p w14:paraId="72EBFA7C" w14:textId="77777777" w:rsidR="00DC44EE" w:rsidRPr="00DC44EE" w:rsidRDefault="00DC44EE" w:rsidP="00DC44EE">
            <w:pPr>
              <w:jc w:val="right"/>
              <w:rPr>
                <w:color w:val="000000"/>
                <w:sz w:val="20"/>
                <w:szCs w:val="20"/>
              </w:rPr>
            </w:pPr>
            <w:r w:rsidRPr="00DC44EE">
              <w:rPr>
                <w:color w:val="000000"/>
                <w:sz w:val="20"/>
                <w:szCs w:val="20"/>
              </w:rPr>
              <w:t>47</w:t>
            </w:r>
          </w:p>
        </w:tc>
        <w:tc>
          <w:tcPr>
            <w:tcW w:w="1204" w:type="dxa"/>
            <w:shd w:val="clear" w:color="auto" w:fill="auto"/>
            <w:noWrap/>
            <w:hideMark/>
          </w:tcPr>
          <w:p w14:paraId="61F5600E" w14:textId="77777777" w:rsidR="00DC44EE" w:rsidRPr="00DC44EE" w:rsidRDefault="00DC44EE" w:rsidP="00DC44EE">
            <w:pPr>
              <w:jc w:val="right"/>
              <w:rPr>
                <w:color w:val="000000"/>
                <w:sz w:val="20"/>
                <w:szCs w:val="20"/>
              </w:rPr>
            </w:pPr>
            <w:r w:rsidRPr="00DC44EE">
              <w:rPr>
                <w:color w:val="000000"/>
                <w:sz w:val="20"/>
                <w:szCs w:val="20"/>
              </w:rPr>
              <w:t>374375</w:t>
            </w:r>
          </w:p>
        </w:tc>
        <w:tc>
          <w:tcPr>
            <w:tcW w:w="1716" w:type="dxa"/>
            <w:shd w:val="clear" w:color="auto" w:fill="auto"/>
            <w:noWrap/>
            <w:hideMark/>
          </w:tcPr>
          <w:p w14:paraId="1D72E06A" w14:textId="77777777" w:rsidR="00DC44EE" w:rsidRPr="00DC44EE" w:rsidRDefault="00DC44EE" w:rsidP="00DC44EE">
            <w:pPr>
              <w:jc w:val="right"/>
              <w:rPr>
                <w:color w:val="000000"/>
                <w:sz w:val="20"/>
                <w:szCs w:val="20"/>
              </w:rPr>
            </w:pPr>
            <w:r w:rsidRPr="00DC44EE">
              <w:rPr>
                <w:color w:val="000000"/>
                <w:sz w:val="20"/>
                <w:szCs w:val="20"/>
              </w:rPr>
              <w:t>18070006</w:t>
            </w:r>
          </w:p>
        </w:tc>
        <w:tc>
          <w:tcPr>
            <w:tcW w:w="6114" w:type="dxa"/>
            <w:shd w:val="clear" w:color="auto" w:fill="auto"/>
            <w:noWrap/>
            <w:hideMark/>
          </w:tcPr>
          <w:p w14:paraId="5B18087D" w14:textId="77777777" w:rsidR="00DC44EE" w:rsidRPr="00DC44EE" w:rsidRDefault="00DC44EE" w:rsidP="00DC44EE">
            <w:pPr>
              <w:rPr>
                <w:color w:val="000000"/>
                <w:sz w:val="20"/>
                <w:szCs w:val="20"/>
              </w:rPr>
            </w:pPr>
            <w:r w:rsidRPr="00DC44EE">
              <w:rPr>
                <w:color w:val="000000"/>
                <w:sz w:val="20"/>
                <w:szCs w:val="20"/>
              </w:rPr>
              <w:t>Impacted cerumen</w:t>
            </w:r>
          </w:p>
        </w:tc>
      </w:tr>
      <w:tr w:rsidR="00DC44EE" w:rsidRPr="00DC44EE" w14:paraId="65F83401" w14:textId="77777777" w:rsidTr="00DC44EE">
        <w:trPr>
          <w:trHeight w:val="288"/>
        </w:trPr>
        <w:tc>
          <w:tcPr>
            <w:tcW w:w="416" w:type="dxa"/>
            <w:shd w:val="clear" w:color="auto" w:fill="auto"/>
            <w:noWrap/>
            <w:hideMark/>
          </w:tcPr>
          <w:p w14:paraId="6533E6BA" w14:textId="77777777" w:rsidR="00DC44EE" w:rsidRPr="00DC44EE" w:rsidRDefault="00DC44EE" w:rsidP="00DC44EE">
            <w:pPr>
              <w:jc w:val="right"/>
              <w:rPr>
                <w:color w:val="000000"/>
                <w:sz w:val="20"/>
                <w:szCs w:val="20"/>
              </w:rPr>
            </w:pPr>
            <w:r w:rsidRPr="00DC44EE">
              <w:rPr>
                <w:color w:val="000000"/>
                <w:sz w:val="20"/>
                <w:szCs w:val="20"/>
              </w:rPr>
              <w:t>48</w:t>
            </w:r>
          </w:p>
        </w:tc>
        <w:tc>
          <w:tcPr>
            <w:tcW w:w="1204" w:type="dxa"/>
            <w:shd w:val="clear" w:color="auto" w:fill="auto"/>
            <w:noWrap/>
            <w:hideMark/>
          </w:tcPr>
          <w:p w14:paraId="13274B9C" w14:textId="77777777" w:rsidR="00DC44EE" w:rsidRPr="00DC44EE" w:rsidRDefault="00DC44EE" w:rsidP="00DC44EE">
            <w:pPr>
              <w:jc w:val="right"/>
              <w:rPr>
                <w:color w:val="000000"/>
                <w:sz w:val="20"/>
                <w:szCs w:val="20"/>
              </w:rPr>
            </w:pPr>
            <w:r w:rsidRPr="00DC44EE">
              <w:rPr>
                <w:color w:val="000000"/>
                <w:sz w:val="20"/>
                <w:szCs w:val="20"/>
              </w:rPr>
              <w:t>40479573</w:t>
            </w:r>
          </w:p>
        </w:tc>
        <w:tc>
          <w:tcPr>
            <w:tcW w:w="1716" w:type="dxa"/>
            <w:shd w:val="clear" w:color="auto" w:fill="auto"/>
            <w:noWrap/>
            <w:hideMark/>
          </w:tcPr>
          <w:p w14:paraId="658C5192" w14:textId="77777777" w:rsidR="00DC44EE" w:rsidRPr="00DC44EE" w:rsidRDefault="00DC44EE" w:rsidP="00DC44EE">
            <w:pPr>
              <w:jc w:val="right"/>
              <w:rPr>
                <w:color w:val="000000"/>
                <w:sz w:val="20"/>
                <w:szCs w:val="20"/>
              </w:rPr>
            </w:pPr>
            <w:r w:rsidRPr="00DC44EE">
              <w:rPr>
                <w:color w:val="000000"/>
                <w:sz w:val="20"/>
                <w:szCs w:val="20"/>
              </w:rPr>
              <w:t>441527004</w:t>
            </w:r>
          </w:p>
        </w:tc>
        <w:tc>
          <w:tcPr>
            <w:tcW w:w="6114" w:type="dxa"/>
            <w:shd w:val="clear" w:color="auto" w:fill="auto"/>
            <w:noWrap/>
            <w:hideMark/>
          </w:tcPr>
          <w:p w14:paraId="53224D31" w14:textId="77777777" w:rsidR="00DC44EE" w:rsidRPr="00DC44EE" w:rsidRDefault="00DC44EE" w:rsidP="00DC44EE">
            <w:pPr>
              <w:rPr>
                <w:color w:val="000000"/>
                <w:sz w:val="20"/>
                <w:szCs w:val="20"/>
              </w:rPr>
            </w:pPr>
            <w:r w:rsidRPr="00DC44EE">
              <w:rPr>
                <w:color w:val="000000"/>
                <w:sz w:val="20"/>
                <w:szCs w:val="20"/>
              </w:rPr>
              <w:t>Stimulant abuse</w:t>
            </w:r>
          </w:p>
        </w:tc>
      </w:tr>
      <w:tr w:rsidR="00DC44EE" w:rsidRPr="00DC44EE" w14:paraId="59623DCA" w14:textId="77777777" w:rsidTr="00DC44EE">
        <w:trPr>
          <w:trHeight w:val="288"/>
        </w:trPr>
        <w:tc>
          <w:tcPr>
            <w:tcW w:w="416" w:type="dxa"/>
            <w:shd w:val="clear" w:color="auto" w:fill="auto"/>
            <w:noWrap/>
            <w:hideMark/>
          </w:tcPr>
          <w:p w14:paraId="7DEFF715" w14:textId="77777777" w:rsidR="00DC44EE" w:rsidRPr="00DC44EE" w:rsidRDefault="00DC44EE" w:rsidP="00DC44EE">
            <w:pPr>
              <w:jc w:val="right"/>
              <w:rPr>
                <w:color w:val="000000"/>
                <w:sz w:val="20"/>
                <w:szCs w:val="20"/>
              </w:rPr>
            </w:pPr>
            <w:r w:rsidRPr="00DC44EE">
              <w:rPr>
                <w:color w:val="000000"/>
                <w:sz w:val="20"/>
                <w:szCs w:val="20"/>
              </w:rPr>
              <w:t>49</w:t>
            </w:r>
          </w:p>
        </w:tc>
        <w:tc>
          <w:tcPr>
            <w:tcW w:w="1204" w:type="dxa"/>
            <w:shd w:val="clear" w:color="auto" w:fill="auto"/>
            <w:noWrap/>
            <w:hideMark/>
          </w:tcPr>
          <w:p w14:paraId="79E6CFF8" w14:textId="77777777" w:rsidR="00DC44EE" w:rsidRPr="00DC44EE" w:rsidRDefault="00DC44EE" w:rsidP="00DC44EE">
            <w:pPr>
              <w:jc w:val="right"/>
              <w:rPr>
                <w:color w:val="000000"/>
                <w:sz w:val="20"/>
                <w:szCs w:val="20"/>
              </w:rPr>
            </w:pPr>
            <w:r w:rsidRPr="00DC44EE">
              <w:rPr>
                <w:color w:val="000000"/>
                <w:sz w:val="20"/>
                <w:szCs w:val="20"/>
              </w:rPr>
              <w:t>4170260</w:t>
            </w:r>
          </w:p>
        </w:tc>
        <w:tc>
          <w:tcPr>
            <w:tcW w:w="1716" w:type="dxa"/>
            <w:shd w:val="clear" w:color="auto" w:fill="auto"/>
            <w:noWrap/>
            <w:hideMark/>
          </w:tcPr>
          <w:p w14:paraId="26C55A4D" w14:textId="77777777" w:rsidR="00DC44EE" w:rsidRPr="00DC44EE" w:rsidRDefault="00DC44EE" w:rsidP="00DC44EE">
            <w:pPr>
              <w:jc w:val="right"/>
              <w:rPr>
                <w:color w:val="000000"/>
                <w:sz w:val="20"/>
                <w:szCs w:val="20"/>
              </w:rPr>
            </w:pPr>
            <w:r w:rsidRPr="00DC44EE">
              <w:rPr>
                <w:color w:val="000000"/>
                <w:sz w:val="20"/>
                <w:szCs w:val="20"/>
              </w:rPr>
              <w:t>419145002</w:t>
            </w:r>
          </w:p>
        </w:tc>
        <w:tc>
          <w:tcPr>
            <w:tcW w:w="6114" w:type="dxa"/>
            <w:shd w:val="clear" w:color="auto" w:fill="auto"/>
            <w:noWrap/>
            <w:hideMark/>
          </w:tcPr>
          <w:p w14:paraId="7C260387" w14:textId="77777777" w:rsidR="00DC44EE" w:rsidRPr="00DC44EE" w:rsidRDefault="00DC44EE" w:rsidP="00DC44EE">
            <w:pPr>
              <w:rPr>
                <w:color w:val="000000"/>
                <w:sz w:val="20"/>
                <w:szCs w:val="20"/>
              </w:rPr>
            </w:pPr>
            <w:r w:rsidRPr="00DC44EE">
              <w:rPr>
                <w:color w:val="000000"/>
                <w:sz w:val="20"/>
                <w:szCs w:val="20"/>
              </w:rPr>
              <w:t>Nightmares</w:t>
            </w:r>
          </w:p>
        </w:tc>
      </w:tr>
      <w:tr w:rsidR="00DC44EE" w:rsidRPr="00DC44EE" w14:paraId="0FCEB29D" w14:textId="77777777" w:rsidTr="00DC44EE">
        <w:trPr>
          <w:trHeight w:val="288"/>
        </w:trPr>
        <w:tc>
          <w:tcPr>
            <w:tcW w:w="416" w:type="dxa"/>
            <w:shd w:val="clear" w:color="auto" w:fill="auto"/>
            <w:noWrap/>
            <w:hideMark/>
          </w:tcPr>
          <w:p w14:paraId="28E95004" w14:textId="77777777" w:rsidR="00DC44EE" w:rsidRPr="00DC44EE" w:rsidRDefault="00DC44EE" w:rsidP="00DC44EE">
            <w:pPr>
              <w:jc w:val="right"/>
              <w:rPr>
                <w:color w:val="000000"/>
                <w:sz w:val="20"/>
                <w:szCs w:val="20"/>
              </w:rPr>
            </w:pPr>
            <w:r w:rsidRPr="00DC44EE">
              <w:rPr>
                <w:color w:val="000000"/>
                <w:sz w:val="20"/>
                <w:szCs w:val="20"/>
              </w:rPr>
              <w:t>50</w:t>
            </w:r>
          </w:p>
        </w:tc>
        <w:tc>
          <w:tcPr>
            <w:tcW w:w="1204" w:type="dxa"/>
            <w:shd w:val="clear" w:color="auto" w:fill="auto"/>
            <w:noWrap/>
            <w:hideMark/>
          </w:tcPr>
          <w:p w14:paraId="19AF76EF" w14:textId="77777777" w:rsidR="00DC44EE" w:rsidRPr="00DC44EE" w:rsidRDefault="00DC44EE" w:rsidP="00DC44EE">
            <w:pPr>
              <w:jc w:val="right"/>
              <w:rPr>
                <w:color w:val="000000"/>
                <w:sz w:val="20"/>
                <w:szCs w:val="20"/>
              </w:rPr>
            </w:pPr>
            <w:r w:rsidRPr="00DC44EE">
              <w:rPr>
                <w:color w:val="000000"/>
                <w:sz w:val="20"/>
                <w:szCs w:val="20"/>
              </w:rPr>
              <w:t>46286594</w:t>
            </w:r>
          </w:p>
        </w:tc>
        <w:tc>
          <w:tcPr>
            <w:tcW w:w="1716" w:type="dxa"/>
            <w:shd w:val="clear" w:color="auto" w:fill="auto"/>
            <w:noWrap/>
            <w:hideMark/>
          </w:tcPr>
          <w:p w14:paraId="7B725B41" w14:textId="77777777" w:rsidR="00DC44EE" w:rsidRPr="00DC44EE" w:rsidRDefault="00DC44EE" w:rsidP="00DC44EE">
            <w:pPr>
              <w:jc w:val="right"/>
              <w:rPr>
                <w:color w:val="000000"/>
                <w:sz w:val="20"/>
                <w:szCs w:val="20"/>
              </w:rPr>
            </w:pPr>
            <w:r w:rsidRPr="00DC44EE">
              <w:rPr>
                <w:color w:val="000000"/>
                <w:sz w:val="20"/>
                <w:szCs w:val="20"/>
              </w:rPr>
              <w:t>987891000000105</w:t>
            </w:r>
          </w:p>
        </w:tc>
        <w:tc>
          <w:tcPr>
            <w:tcW w:w="6114" w:type="dxa"/>
            <w:shd w:val="clear" w:color="auto" w:fill="auto"/>
            <w:noWrap/>
            <w:hideMark/>
          </w:tcPr>
          <w:p w14:paraId="6D23C1CC" w14:textId="77777777" w:rsidR="00DC44EE" w:rsidRPr="00DC44EE" w:rsidRDefault="00DC44EE" w:rsidP="00DC44EE">
            <w:pPr>
              <w:rPr>
                <w:color w:val="000000"/>
                <w:sz w:val="20"/>
                <w:szCs w:val="20"/>
              </w:rPr>
            </w:pPr>
            <w:r w:rsidRPr="00DC44EE">
              <w:rPr>
                <w:color w:val="000000"/>
                <w:sz w:val="20"/>
                <w:szCs w:val="20"/>
              </w:rPr>
              <w:t>Problem related to lifestyle</w:t>
            </w:r>
          </w:p>
        </w:tc>
      </w:tr>
      <w:tr w:rsidR="00DC44EE" w:rsidRPr="00DC44EE" w14:paraId="39075952" w14:textId="77777777" w:rsidTr="00DC44EE">
        <w:trPr>
          <w:trHeight w:val="288"/>
        </w:trPr>
        <w:tc>
          <w:tcPr>
            <w:tcW w:w="416" w:type="dxa"/>
            <w:shd w:val="clear" w:color="auto" w:fill="auto"/>
            <w:noWrap/>
            <w:hideMark/>
          </w:tcPr>
          <w:p w14:paraId="07A6DC1F" w14:textId="77777777" w:rsidR="00DC44EE" w:rsidRPr="00DC44EE" w:rsidRDefault="00DC44EE" w:rsidP="00DC44EE">
            <w:pPr>
              <w:jc w:val="right"/>
              <w:rPr>
                <w:color w:val="000000"/>
                <w:sz w:val="20"/>
                <w:szCs w:val="20"/>
              </w:rPr>
            </w:pPr>
            <w:r w:rsidRPr="00DC44EE">
              <w:rPr>
                <w:color w:val="000000"/>
                <w:sz w:val="20"/>
                <w:szCs w:val="20"/>
              </w:rPr>
              <w:t>51</w:t>
            </w:r>
          </w:p>
        </w:tc>
        <w:tc>
          <w:tcPr>
            <w:tcW w:w="1204" w:type="dxa"/>
            <w:shd w:val="clear" w:color="auto" w:fill="auto"/>
            <w:noWrap/>
            <w:hideMark/>
          </w:tcPr>
          <w:p w14:paraId="275755BF" w14:textId="77777777" w:rsidR="00DC44EE" w:rsidRPr="00DC44EE" w:rsidRDefault="00DC44EE" w:rsidP="00DC44EE">
            <w:pPr>
              <w:jc w:val="right"/>
              <w:rPr>
                <w:color w:val="000000"/>
                <w:sz w:val="20"/>
                <w:szCs w:val="20"/>
              </w:rPr>
            </w:pPr>
            <w:r w:rsidRPr="00DC44EE">
              <w:rPr>
                <w:color w:val="000000"/>
                <w:sz w:val="20"/>
                <w:szCs w:val="20"/>
              </w:rPr>
              <w:t>443274</w:t>
            </w:r>
          </w:p>
        </w:tc>
        <w:tc>
          <w:tcPr>
            <w:tcW w:w="1716" w:type="dxa"/>
            <w:shd w:val="clear" w:color="auto" w:fill="auto"/>
            <w:noWrap/>
            <w:hideMark/>
          </w:tcPr>
          <w:p w14:paraId="5C815AF9" w14:textId="77777777" w:rsidR="00DC44EE" w:rsidRPr="00DC44EE" w:rsidRDefault="00DC44EE" w:rsidP="00DC44EE">
            <w:pPr>
              <w:jc w:val="right"/>
              <w:rPr>
                <w:color w:val="000000"/>
                <w:sz w:val="20"/>
                <w:szCs w:val="20"/>
              </w:rPr>
            </w:pPr>
            <w:r w:rsidRPr="00DC44EE">
              <w:rPr>
                <w:color w:val="000000"/>
                <w:sz w:val="20"/>
                <w:szCs w:val="20"/>
              </w:rPr>
              <w:t>275471001</w:t>
            </w:r>
          </w:p>
        </w:tc>
        <w:tc>
          <w:tcPr>
            <w:tcW w:w="6114" w:type="dxa"/>
            <w:shd w:val="clear" w:color="auto" w:fill="auto"/>
            <w:noWrap/>
            <w:hideMark/>
          </w:tcPr>
          <w:p w14:paraId="698BF372" w14:textId="77777777" w:rsidR="00DC44EE" w:rsidRPr="00DC44EE" w:rsidRDefault="00DC44EE" w:rsidP="00DC44EE">
            <w:pPr>
              <w:rPr>
                <w:color w:val="000000"/>
                <w:sz w:val="20"/>
                <w:szCs w:val="20"/>
              </w:rPr>
            </w:pPr>
            <w:r w:rsidRPr="00DC44EE">
              <w:rPr>
                <w:color w:val="000000"/>
                <w:sz w:val="20"/>
                <w:szCs w:val="20"/>
              </w:rPr>
              <w:t>Psychostimulant dependence</w:t>
            </w:r>
          </w:p>
        </w:tc>
      </w:tr>
    </w:tbl>
    <w:p w14:paraId="22CB5AD4" w14:textId="77777777" w:rsidR="00DC44EE" w:rsidRPr="00601828" w:rsidRDefault="00DC44EE" w:rsidP="00601828">
      <w:pPr>
        <w:pStyle w:val="BodyText12"/>
        <w:rPr>
          <w:color w:val="FF0000"/>
        </w:rPr>
      </w:pPr>
    </w:p>
    <w:p w14:paraId="605553CD" w14:textId="68300F05" w:rsidR="00EF70C0" w:rsidRPr="00FE4C8C" w:rsidRDefault="00EF70C0" w:rsidP="006D649D">
      <w:pPr>
        <w:spacing w:after="240"/>
        <w:ind w:left="450" w:hanging="450"/>
      </w:pPr>
    </w:p>
    <w:sectPr w:rsidR="00EF70C0" w:rsidRPr="00FE4C8C" w:rsidSect="00F72437">
      <w:footnotePr>
        <w:numFmt w:val="lowerLetter"/>
        <w:numRestart w:val="eachPage"/>
      </w:footnotePr>
      <w:endnotePr>
        <w:numFmt w:val="decimal"/>
      </w:endnotePr>
      <w:pgSz w:w="12240" w:h="15840" w:code="1"/>
      <w:pgMar w:top="1152" w:right="1440" w:bottom="1152" w:left="1440" w:header="54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2A298" w14:textId="77777777" w:rsidR="00F91DFD" w:rsidRDefault="00F91DFD">
      <w:r>
        <w:separator/>
      </w:r>
    </w:p>
  </w:endnote>
  <w:endnote w:type="continuationSeparator" w:id="0">
    <w:p w14:paraId="7FF562D5" w14:textId="77777777" w:rsidR="00F91DFD" w:rsidRDefault="00F91DFD">
      <w:r>
        <w:continuationSeparator/>
      </w:r>
    </w:p>
  </w:endnote>
  <w:endnote w:type="continuationNotice" w:id="1">
    <w:p w14:paraId="65C1C6A2" w14:textId="77777777" w:rsidR="00F91DFD" w:rsidRDefault="00F91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779985"/>
      <w:docPartObj>
        <w:docPartGallery w:val="Page Numbers (Bottom of Page)"/>
        <w:docPartUnique/>
      </w:docPartObj>
    </w:sdtPr>
    <w:sdtEndPr/>
    <w:sdtContent>
      <w:p w14:paraId="246C8DE0" w14:textId="64990B4D" w:rsidR="00F91DFD" w:rsidRDefault="00F91DFD" w:rsidP="008D1DC3">
        <w:pPr>
          <w:pStyle w:val="Footer"/>
          <w:pBdr>
            <w:top w:val="single" w:sz="4" w:space="1" w:color="auto"/>
          </w:pBdr>
          <w:jc w:val="right"/>
        </w:pPr>
        <w:r>
          <w:fldChar w:fldCharType="begin"/>
        </w:r>
        <w:r>
          <w:instrText xml:space="preserve"> PAGE   \* MERGEFORMAT </w:instrText>
        </w:r>
        <w:r>
          <w:fldChar w:fldCharType="separate"/>
        </w:r>
        <w:r>
          <w:rPr>
            <w:noProof/>
          </w:rPr>
          <w:t>12</w:t>
        </w:r>
        <w:r>
          <w:rPr>
            <w:noProof/>
          </w:rPr>
          <w:fldChar w:fldCharType="end"/>
        </w:r>
      </w:p>
    </w:sdtContent>
  </w:sdt>
  <w:p w14:paraId="044FDD45" w14:textId="11096C0C" w:rsidR="00F91DFD" w:rsidRDefault="00F91DFD">
    <w:pPr>
      <w:pStyle w:val="Footer"/>
    </w:pPr>
    <w:r>
      <w:t>Date: 9 July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95412" w14:textId="77777777" w:rsidR="00F91DFD" w:rsidRDefault="00F91DFD">
      <w:r>
        <w:separator/>
      </w:r>
    </w:p>
  </w:footnote>
  <w:footnote w:type="continuationSeparator" w:id="0">
    <w:p w14:paraId="6A8B93D6" w14:textId="77777777" w:rsidR="00F91DFD" w:rsidRDefault="00F91DFD">
      <w:r>
        <w:continuationSeparator/>
      </w:r>
    </w:p>
  </w:footnote>
  <w:footnote w:type="continuationNotice" w:id="1">
    <w:p w14:paraId="0839EFDC" w14:textId="77777777" w:rsidR="00F91DFD" w:rsidRDefault="00F91D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DF123" w14:textId="77777777" w:rsidR="00F91DFD" w:rsidRPr="00E1478E" w:rsidRDefault="00F91DFD">
    <w:pPr>
      <w:pStyle w:val="Header"/>
    </w:pPr>
    <w:r w:rsidRPr="00E1478E">
      <w:ptab w:relativeTo="margin" w:alignment="right" w:leader="none"/>
    </w:r>
  </w:p>
  <w:p w14:paraId="09A8B18C" w14:textId="77777777" w:rsidR="00F91DFD" w:rsidRPr="00682B49" w:rsidRDefault="00F91DFD" w:rsidP="004A4C21">
    <w:pPr>
      <w:pStyle w:val="Header"/>
      <w:pBdr>
        <w:bottom w:val="single" w:sz="4" w:space="1" w:color="auto"/>
      </w:pBdr>
    </w:pPr>
    <w:r w:rsidRPr="00F35EC5">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F8BB2" w14:textId="2F13D26C" w:rsidR="00F91DFD" w:rsidRPr="00BC0EA4" w:rsidRDefault="00F91DFD" w:rsidP="005708CB">
    <w:pPr>
      <w:pStyle w:val="Header"/>
    </w:pPr>
    <w:r w:rsidRPr="00BC0EA4">
      <w:ptab w:relativeTo="margin" w:alignment="right" w:leader="none"/>
    </w:r>
    <w:r>
      <w:t>OHDSI</w:t>
    </w:r>
    <w:r w:rsidRPr="00BC0EA4">
      <w:ptab w:relativeTo="margin" w:alignment="right" w:leader="none"/>
    </w:r>
    <w:r>
      <w:t xml:space="preserve">Protocol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EE641898"/>
    <w:lvl w:ilvl="0">
      <w:start w:val="1"/>
      <w:numFmt w:val="none"/>
      <w:pStyle w:val="Heading0"/>
      <w:suff w:val="nothing"/>
      <w:lvlText w:val=""/>
      <w:lvlJc w:val="left"/>
      <w:pPr>
        <w:ind w:left="0" w:firstLine="0"/>
      </w:pPr>
      <w:rPr>
        <w:rFonts w:hint="default"/>
      </w:rPr>
    </w:lvl>
    <w:lvl w:ilvl="1">
      <w:start w:val="1"/>
      <w:numFmt w:val="decimal"/>
      <w:pStyle w:val="Heading1"/>
      <w:lvlText w:val="%2."/>
      <w:lvlJc w:val="left"/>
      <w:pPr>
        <w:tabs>
          <w:tab w:val="num" w:pos="821"/>
        </w:tabs>
        <w:ind w:left="821" w:hanging="821"/>
      </w:pPr>
      <w:rPr>
        <w:rFonts w:hint="default"/>
      </w:rPr>
    </w:lvl>
    <w:lvl w:ilvl="2">
      <w:start w:val="1"/>
      <w:numFmt w:val="decimal"/>
      <w:pStyle w:val="Heading2"/>
      <w:lvlText w:val="%2.%3."/>
      <w:lvlJc w:val="left"/>
      <w:pPr>
        <w:tabs>
          <w:tab w:val="num" w:pos="821"/>
        </w:tabs>
        <w:ind w:left="821" w:hanging="821"/>
      </w:pPr>
      <w:rPr>
        <w:rFonts w:hint="default"/>
      </w:rPr>
    </w:lvl>
    <w:lvl w:ilvl="3">
      <w:start w:val="1"/>
      <w:numFmt w:val="decimal"/>
      <w:pStyle w:val="Heading3"/>
      <w:lvlText w:val="%2.%3.%4."/>
      <w:lvlJc w:val="left"/>
      <w:pPr>
        <w:tabs>
          <w:tab w:val="num" w:pos="1397"/>
        </w:tabs>
        <w:ind w:left="1397" w:hanging="1397"/>
      </w:pPr>
      <w:rPr>
        <w:rFonts w:hint="default"/>
      </w:rPr>
    </w:lvl>
    <w:lvl w:ilvl="4">
      <w:start w:val="1"/>
      <w:numFmt w:val="decimal"/>
      <w:pStyle w:val="Heading4"/>
      <w:lvlText w:val="%2.%3.%4.%5."/>
      <w:lvlJc w:val="left"/>
      <w:pPr>
        <w:tabs>
          <w:tab w:val="num" w:pos="1397"/>
        </w:tabs>
        <w:ind w:left="1397" w:hanging="1397"/>
      </w:pPr>
      <w:rPr>
        <w:rFonts w:hint="default"/>
      </w:rPr>
    </w:lvl>
    <w:lvl w:ilvl="5">
      <w:start w:val="1"/>
      <w:numFmt w:val="decimal"/>
      <w:pStyle w:val="Heading5"/>
      <w:lvlText w:val="%2.%3.%4.%5.%6."/>
      <w:lvlJc w:val="left"/>
      <w:pPr>
        <w:tabs>
          <w:tab w:val="num" w:pos="1397"/>
        </w:tabs>
        <w:ind w:left="1397" w:hanging="1397"/>
      </w:pPr>
      <w:rPr>
        <w:rFonts w:hint="default"/>
      </w:rPr>
    </w:lvl>
    <w:lvl w:ilvl="6">
      <w:start w:val="1"/>
      <w:numFmt w:val="decimal"/>
      <w:pStyle w:val="Heading6"/>
      <w:lvlText w:val="%2.%3.%4.%5.%6.%7."/>
      <w:lvlJc w:val="left"/>
      <w:pPr>
        <w:tabs>
          <w:tab w:val="num" w:pos="2160"/>
        </w:tabs>
        <w:ind w:left="2160" w:hanging="2160"/>
      </w:pPr>
      <w:rPr>
        <w:rFonts w:hint="default"/>
      </w:rPr>
    </w:lvl>
    <w:lvl w:ilvl="7">
      <w:start w:val="1"/>
      <w:numFmt w:val="decimal"/>
      <w:pStyle w:val="Heading7"/>
      <w:lvlText w:val="%2.%3.%4.%5.%6.%7.%8."/>
      <w:lvlJc w:val="left"/>
      <w:pPr>
        <w:tabs>
          <w:tab w:val="num" w:pos="2160"/>
        </w:tabs>
        <w:ind w:left="2160" w:hanging="2160"/>
      </w:pPr>
      <w:rPr>
        <w:rFonts w:hint="default"/>
      </w:rPr>
    </w:lvl>
    <w:lvl w:ilvl="8">
      <w:start w:val="1"/>
      <w:numFmt w:val="decimal"/>
      <w:pStyle w:val="Heading8"/>
      <w:lvlText w:val="%2.%3.%4.%5.%6.%7.%8.%9."/>
      <w:lvlJc w:val="left"/>
      <w:pPr>
        <w:tabs>
          <w:tab w:val="num" w:pos="2160"/>
        </w:tabs>
        <w:ind w:left="2160" w:hanging="2160"/>
      </w:pPr>
      <w:rPr>
        <w:rFonts w:hint="default"/>
      </w:rPr>
    </w:lvl>
  </w:abstractNum>
  <w:abstractNum w:abstractNumId="1" w15:restartNumberingAfterBreak="0">
    <w:nsid w:val="054D0A97"/>
    <w:multiLevelType w:val="hybridMultilevel"/>
    <w:tmpl w:val="21AC0D6E"/>
    <w:lvl w:ilvl="0" w:tplc="7CBA4CD0">
      <w:start w:val="1"/>
      <w:numFmt w:val="lowerLetter"/>
      <w:pStyle w:val="Numbered11-2"/>
      <w:lvlText w:val="%1."/>
      <w:lvlJc w:val="left"/>
      <w:pPr>
        <w:tabs>
          <w:tab w:val="num" w:pos="864"/>
        </w:tabs>
        <w:ind w:left="864" w:hanging="432"/>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185E1179"/>
    <w:multiLevelType w:val="hybridMultilevel"/>
    <w:tmpl w:val="2202F57E"/>
    <w:lvl w:ilvl="0" w:tplc="81700F12">
      <w:start w:val="1"/>
      <w:numFmt w:val="bullet"/>
      <w:pStyle w:val="Bullet11-1"/>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A76EC"/>
    <w:multiLevelType w:val="hybridMultilevel"/>
    <w:tmpl w:val="03BCB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6395A"/>
    <w:multiLevelType w:val="hybridMultilevel"/>
    <w:tmpl w:val="1CC06AF0"/>
    <w:lvl w:ilvl="0" w:tplc="4E24535A">
      <w:start w:val="1"/>
      <w:numFmt w:val="lowerLetter"/>
      <w:pStyle w:val="Numbered12-2"/>
      <w:lvlText w:val="%1."/>
      <w:lvlJc w:val="left"/>
      <w:pPr>
        <w:tabs>
          <w:tab w:val="num" w:pos="864"/>
        </w:tabs>
        <w:ind w:left="864" w:hanging="432"/>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5B84494"/>
    <w:multiLevelType w:val="hybridMultilevel"/>
    <w:tmpl w:val="6DEA1B10"/>
    <w:lvl w:ilvl="0" w:tplc="A8F0B08E">
      <w:start w:val="1"/>
      <w:numFmt w:val="bullet"/>
      <w:pStyle w:val="Bullet11-2"/>
      <w:lvlText w:val=""/>
      <w:lvlJc w:val="left"/>
      <w:pPr>
        <w:tabs>
          <w:tab w:val="num" w:pos="864"/>
        </w:tabs>
        <w:ind w:left="864" w:hanging="432"/>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26012133"/>
    <w:multiLevelType w:val="hybridMultilevel"/>
    <w:tmpl w:val="086EAE32"/>
    <w:lvl w:ilvl="0" w:tplc="563240EE">
      <w:start w:val="1"/>
      <w:numFmt w:val="bullet"/>
      <w:pStyle w:val="GuideDash"/>
      <w:lvlText w:val=""/>
      <w:lvlJc w:val="left"/>
      <w:pPr>
        <w:tabs>
          <w:tab w:val="num" w:pos="1786"/>
        </w:tabs>
        <w:ind w:left="1714" w:hanging="288"/>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6132FB"/>
    <w:multiLevelType w:val="hybridMultilevel"/>
    <w:tmpl w:val="199AA300"/>
    <w:lvl w:ilvl="0" w:tplc="543CD1EE">
      <w:start w:val="1"/>
      <w:numFmt w:val="decimal"/>
      <w:pStyle w:val="Numbered12-3"/>
      <w:lvlText w:val="%1)"/>
      <w:lvlJc w:val="left"/>
      <w:pPr>
        <w:tabs>
          <w:tab w:val="num" w:pos="1296"/>
        </w:tabs>
        <w:ind w:left="1296" w:hanging="432"/>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2F7D7971"/>
    <w:multiLevelType w:val="hybridMultilevel"/>
    <w:tmpl w:val="8CE01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C38E3"/>
    <w:multiLevelType w:val="hybridMultilevel"/>
    <w:tmpl w:val="2F146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340E1"/>
    <w:multiLevelType w:val="hybridMultilevel"/>
    <w:tmpl w:val="40B6106E"/>
    <w:lvl w:ilvl="0" w:tplc="CB12182E">
      <w:start w:val="1"/>
      <w:numFmt w:val="bullet"/>
      <w:pStyle w:val="Bullet11-4"/>
      <w:lvlText w:val=""/>
      <w:lvlJc w:val="left"/>
      <w:pPr>
        <w:tabs>
          <w:tab w:val="num" w:pos="1728"/>
        </w:tabs>
        <w:ind w:left="1728" w:hanging="432"/>
      </w:pPr>
      <w:rPr>
        <w:rFonts w:ascii="Symbol" w:hAnsi="Symbol" w:hint="default"/>
      </w:rPr>
    </w:lvl>
    <w:lvl w:ilvl="1" w:tplc="04090019" w:tentative="1">
      <w:start w:val="1"/>
      <w:numFmt w:val="bullet"/>
      <w:lvlText w:val="o"/>
      <w:lvlJc w:val="left"/>
      <w:pPr>
        <w:ind w:left="2736" w:hanging="360"/>
      </w:pPr>
      <w:rPr>
        <w:rFonts w:ascii="Courier New" w:hAnsi="Courier New" w:cs="Courier New" w:hint="default"/>
      </w:rPr>
    </w:lvl>
    <w:lvl w:ilvl="2" w:tplc="0409001B" w:tentative="1">
      <w:start w:val="1"/>
      <w:numFmt w:val="bullet"/>
      <w:lvlText w:val=""/>
      <w:lvlJc w:val="left"/>
      <w:pPr>
        <w:ind w:left="3456" w:hanging="360"/>
      </w:pPr>
      <w:rPr>
        <w:rFonts w:ascii="Wingdings" w:hAnsi="Wingdings" w:hint="default"/>
      </w:rPr>
    </w:lvl>
    <w:lvl w:ilvl="3" w:tplc="0409000F" w:tentative="1">
      <w:start w:val="1"/>
      <w:numFmt w:val="bullet"/>
      <w:lvlText w:val=""/>
      <w:lvlJc w:val="left"/>
      <w:pPr>
        <w:ind w:left="4176" w:hanging="360"/>
      </w:pPr>
      <w:rPr>
        <w:rFonts w:ascii="Symbol" w:hAnsi="Symbol" w:hint="default"/>
      </w:rPr>
    </w:lvl>
    <w:lvl w:ilvl="4" w:tplc="04090019" w:tentative="1">
      <w:start w:val="1"/>
      <w:numFmt w:val="bullet"/>
      <w:lvlText w:val="o"/>
      <w:lvlJc w:val="left"/>
      <w:pPr>
        <w:ind w:left="4896" w:hanging="360"/>
      </w:pPr>
      <w:rPr>
        <w:rFonts w:ascii="Courier New" w:hAnsi="Courier New" w:cs="Courier New" w:hint="default"/>
      </w:rPr>
    </w:lvl>
    <w:lvl w:ilvl="5" w:tplc="0409001B" w:tentative="1">
      <w:start w:val="1"/>
      <w:numFmt w:val="bullet"/>
      <w:lvlText w:val=""/>
      <w:lvlJc w:val="left"/>
      <w:pPr>
        <w:ind w:left="5616" w:hanging="360"/>
      </w:pPr>
      <w:rPr>
        <w:rFonts w:ascii="Wingdings" w:hAnsi="Wingdings" w:hint="default"/>
      </w:rPr>
    </w:lvl>
    <w:lvl w:ilvl="6" w:tplc="0409000F" w:tentative="1">
      <w:start w:val="1"/>
      <w:numFmt w:val="bullet"/>
      <w:lvlText w:val=""/>
      <w:lvlJc w:val="left"/>
      <w:pPr>
        <w:ind w:left="6336" w:hanging="360"/>
      </w:pPr>
      <w:rPr>
        <w:rFonts w:ascii="Symbol" w:hAnsi="Symbol" w:hint="default"/>
      </w:rPr>
    </w:lvl>
    <w:lvl w:ilvl="7" w:tplc="04090019" w:tentative="1">
      <w:start w:val="1"/>
      <w:numFmt w:val="bullet"/>
      <w:lvlText w:val="o"/>
      <w:lvlJc w:val="left"/>
      <w:pPr>
        <w:ind w:left="7056" w:hanging="360"/>
      </w:pPr>
      <w:rPr>
        <w:rFonts w:ascii="Courier New" w:hAnsi="Courier New" w:cs="Courier New" w:hint="default"/>
      </w:rPr>
    </w:lvl>
    <w:lvl w:ilvl="8" w:tplc="0409001B" w:tentative="1">
      <w:start w:val="1"/>
      <w:numFmt w:val="bullet"/>
      <w:lvlText w:val=""/>
      <w:lvlJc w:val="left"/>
      <w:pPr>
        <w:ind w:left="7776" w:hanging="360"/>
      </w:pPr>
      <w:rPr>
        <w:rFonts w:ascii="Wingdings" w:hAnsi="Wingdings" w:hint="default"/>
      </w:rPr>
    </w:lvl>
  </w:abstractNum>
  <w:abstractNum w:abstractNumId="11" w15:restartNumberingAfterBreak="0">
    <w:nsid w:val="373A5F75"/>
    <w:multiLevelType w:val="hybridMultilevel"/>
    <w:tmpl w:val="9E3A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627BA6"/>
    <w:multiLevelType w:val="hybridMultilevel"/>
    <w:tmpl w:val="D222FADE"/>
    <w:lvl w:ilvl="0" w:tplc="E3F24EE2">
      <w:start w:val="1"/>
      <w:numFmt w:val="lowerLetter"/>
      <w:pStyle w:val="Numbered11-4"/>
      <w:lvlText w:val="%1)"/>
      <w:lvlJc w:val="left"/>
      <w:pPr>
        <w:tabs>
          <w:tab w:val="num" w:pos="1728"/>
        </w:tabs>
        <w:ind w:left="1728" w:hanging="432"/>
      </w:pPr>
      <w:rPr>
        <w:rFonts w:hint="default"/>
      </w:rPr>
    </w:lvl>
    <w:lvl w:ilvl="1" w:tplc="04090003" w:tentative="1">
      <w:start w:val="1"/>
      <w:numFmt w:val="lowerLetter"/>
      <w:lvlText w:val="%2."/>
      <w:lvlJc w:val="left"/>
      <w:pPr>
        <w:ind w:left="2736" w:hanging="360"/>
      </w:pPr>
    </w:lvl>
    <w:lvl w:ilvl="2" w:tplc="04090005" w:tentative="1">
      <w:start w:val="1"/>
      <w:numFmt w:val="lowerRoman"/>
      <w:lvlText w:val="%3."/>
      <w:lvlJc w:val="right"/>
      <w:pPr>
        <w:ind w:left="3456" w:hanging="180"/>
      </w:pPr>
    </w:lvl>
    <w:lvl w:ilvl="3" w:tplc="04090001" w:tentative="1">
      <w:start w:val="1"/>
      <w:numFmt w:val="decimal"/>
      <w:lvlText w:val="%4."/>
      <w:lvlJc w:val="left"/>
      <w:pPr>
        <w:ind w:left="4176" w:hanging="360"/>
      </w:pPr>
    </w:lvl>
    <w:lvl w:ilvl="4" w:tplc="04090003" w:tentative="1">
      <w:start w:val="1"/>
      <w:numFmt w:val="lowerLetter"/>
      <w:lvlText w:val="%5."/>
      <w:lvlJc w:val="left"/>
      <w:pPr>
        <w:ind w:left="4896" w:hanging="360"/>
      </w:pPr>
    </w:lvl>
    <w:lvl w:ilvl="5" w:tplc="04090005" w:tentative="1">
      <w:start w:val="1"/>
      <w:numFmt w:val="lowerRoman"/>
      <w:lvlText w:val="%6."/>
      <w:lvlJc w:val="right"/>
      <w:pPr>
        <w:ind w:left="5616" w:hanging="180"/>
      </w:pPr>
    </w:lvl>
    <w:lvl w:ilvl="6" w:tplc="04090001" w:tentative="1">
      <w:start w:val="1"/>
      <w:numFmt w:val="decimal"/>
      <w:lvlText w:val="%7."/>
      <w:lvlJc w:val="left"/>
      <w:pPr>
        <w:ind w:left="6336" w:hanging="360"/>
      </w:pPr>
    </w:lvl>
    <w:lvl w:ilvl="7" w:tplc="04090003" w:tentative="1">
      <w:start w:val="1"/>
      <w:numFmt w:val="lowerLetter"/>
      <w:lvlText w:val="%8."/>
      <w:lvlJc w:val="left"/>
      <w:pPr>
        <w:ind w:left="7056" w:hanging="360"/>
      </w:pPr>
    </w:lvl>
    <w:lvl w:ilvl="8" w:tplc="04090005" w:tentative="1">
      <w:start w:val="1"/>
      <w:numFmt w:val="lowerRoman"/>
      <w:lvlText w:val="%9."/>
      <w:lvlJc w:val="right"/>
      <w:pPr>
        <w:ind w:left="7776" w:hanging="180"/>
      </w:pPr>
    </w:lvl>
  </w:abstractNum>
  <w:abstractNum w:abstractNumId="13" w15:restartNumberingAfterBreak="0">
    <w:nsid w:val="3BFE4B2A"/>
    <w:multiLevelType w:val="hybridMultilevel"/>
    <w:tmpl w:val="0D68D196"/>
    <w:lvl w:ilvl="0" w:tplc="7D78CA18">
      <w:start w:val="1"/>
      <w:numFmt w:val="bullet"/>
      <w:pStyle w:val="GuideBullet"/>
      <w:lvlText w:val=""/>
      <w:lvlJc w:val="left"/>
      <w:pPr>
        <w:tabs>
          <w:tab w:val="num" w:pos="360"/>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4602A0"/>
    <w:multiLevelType w:val="hybridMultilevel"/>
    <w:tmpl w:val="EA44B760"/>
    <w:lvl w:ilvl="0" w:tplc="6846BC7C">
      <w:start w:val="1"/>
      <w:numFmt w:val="decimal"/>
      <w:lvlText w:val="%1."/>
      <w:lvlJc w:val="left"/>
      <w:pPr>
        <w:ind w:left="720" w:hanging="360"/>
      </w:pPr>
    </w:lvl>
    <w:lvl w:ilvl="1" w:tplc="96A84FF0">
      <w:start w:val="1"/>
      <w:numFmt w:val="lowerLetter"/>
      <w:lvlText w:val="%2."/>
      <w:lvlJc w:val="left"/>
      <w:pPr>
        <w:ind w:left="1440" w:hanging="360"/>
      </w:pPr>
    </w:lvl>
    <w:lvl w:ilvl="2" w:tplc="256287F2">
      <w:start w:val="1"/>
      <w:numFmt w:val="lowerRoman"/>
      <w:lvlText w:val="%3."/>
      <w:lvlJc w:val="right"/>
      <w:pPr>
        <w:ind w:left="2160" w:hanging="180"/>
      </w:pPr>
    </w:lvl>
    <w:lvl w:ilvl="3" w:tplc="E8EE9ED4">
      <w:start w:val="1"/>
      <w:numFmt w:val="decimal"/>
      <w:lvlText w:val="%4."/>
      <w:lvlJc w:val="left"/>
      <w:pPr>
        <w:ind w:left="2880" w:hanging="360"/>
      </w:pPr>
    </w:lvl>
    <w:lvl w:ilvl="4" w:tplc="D0386D4C">
      <w:start w:val="1"/>
      <w:numFmt w:val="lowerLetter"/>
      <w:lvlText w:val="%5."/>
      <w:lvlJc w:val="left"/>
      <w:pPr>
        <w:ind w:left="3600" w:hanging="360"/>
      </w:pPr>
    </w:lvl>
    <w:lvl w:ilvl="5" w:tplc="6AAEFC2A">
      <w:start w:val="1"/>
      <w:numFmt w:val="lowerRoman"/>
      <w:lvlText w:val="%6."/>
      <w:lvlJc w:val="right"/>
      <w:pPr>
        <w:ind w:left="4320" w:hanging="180"/>
      </w:pPr>
    </w:lvl>
    <w:lvl w:ilvl="6" w:tplc="6BFAE8CA">
      <w:start w:val="1"/>
      <w:numFmt w:val="decimal"/>
      <w:lvlText w:val="%7."/>
      <w:lvlJc w:val="left"/>
      <w:pPr>
        <w:ind w:left="5040" w:hanging="360"/>
      </w:pPr>
    </w:lvl>
    <w:lvl w:ilvl="7" w:tplc="3626DC5C">
      <w:start w:val="1"/>
      <w:numFmt w:val="lowerLetter"/>
      <w:lvlText w:val="%8."/>
      <w:lvlJc w:val="left"/>
      <w:pPr>
        <w:ind w:left="5760" w:hanging="360"/>
      </w:pPr>
    </w:lvl>
    <w:lvl w:ilvl="8" w:tplc="7A3CD58C">
      <w:start w:val="1"/>
      <w:numFmt w:val="lowerRoman"/>
      <w:lvlText w:val="%9."/>
      <w:lvlJc w:val="right"/>
      <w:pPr>
        <w:ind w:left="6480" w:hanging="180"/>
      </w:pPr>
    </w:lvl>
  </w:abstractNum>
  <w:abstractNum w:abstractNumId="15" w15:restartNumberingAfterBreak="0">
    <w:nsid w:val="3C681289"/>
    <w:multiLevelType w:val="hybridMultilevel"/>
    <w:tmpl w:val="6D12DAEC"/>
    <w:lvl w:ilvl="0" w:tplc="7F2C4ACE">
      <w:start w:val="1"/>
      <w:numFmt w:val="decimal"/>
      <w:pStyle w:val="Reference"/>
      <w:lvlText w:val="%1."/>
      <w:lvlJc w:val="left"/>
      <w:pPr>
        <w:tabs>
          <w:tab w:val="num" w:pos="432"/>
        </w:tabs>
        <w:ind w:left="432" w:hanging="432"/>
      </w:pPr>
      <w:rPr>
        <w:rFonts w:ascii="Times New Roman" w:hAnsi="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32DA7"/>
    <w:multiLevelType w:val="hybridMultilevel"/>
    <w:tmpl w:val="3F2E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C20A6C"/>
    <w:multiLevelType w:val="hybridMultilevel"/>
    <w:tmpl w:val="577CADEE"/>
    <w:lvl w:ilvl="0" w:tplc="04CA29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106289"/>
    <w:multiLevelType w:val="hybridMultilevel"/>
    <w:tmpl w:val="AA305F66"/>
    <w:lvl w:ilvl="0" w:tplc="3FEEF272">
      <w:start w:val="1"/>
      <w:numFmt w:val="bullet"/>
      <w:pStyle w:val="Bullet12-4"/>
      <w:lvlText w:val=""/>
      <w:lvlJc w:val="left"/>
      <w:pPr>
        <w:tabs>
          <w:tab w:val="num" w:pos="1728"/>
        </w:tabs>
        <w:ind w:left="1728" w:hanging="432"/>
      </w:pPr>
      <w:rPr>
        <w:rFonts w:ascii="Symbol" w:hAnsi="Symbol" w:hint="default"/>
      </w:rPr>
    </w:lvl>
    <w:lvl w:ilvl="1" w:tplc="87B84278" w:tentative="1">
      <w:start w:val="1"/>
      <w:numFmt w:val="bullet"/>
      <w:lvlText w:val="o"/>
      <w:lvlJc w:val="left"/>
      <w:pPr>
        <w:ind w:left="2736" w:hanging="360"/>
      </w:pPr>
      <w:rPr>
        <w:rFonts w:ascii="Courier New" w:hAnsi="Courier New" w:cs="Courier New" w:hint="default"/>
      </w:rPr>
    </w:lvl>
    <w:lvl w:ilvl="2" w:tplc="61B6F222" w:tentative="1">
      <w:start w:val="1"/>
      <w:numFmt w:val="bullet"/>
      <w:lvlText w:val=""/>
      <w:lvlJc w:val="left"/>
      <w:pPr>
        <w:ind w:left="3456" w:hanging="360"/>
      </w:pPr>
      <w:rPr>
        <w:rFonts w:ascii="Wingdings" w:hAnsi="Wingdings" w:hint="default"/>
      </w:rPr>
    </w:lvl>
    <w:lvl w:ilvl="3" w:tplc="A5D68794" w:tentative="1">
      <w:start w:val="1"/>
      <w:numFmt w:val="bullet"/>
      <w:lvlText w:val=""/>
      <w:lvlJc w:val="left"/>
      <w:pPr>
        <w:ind w:left="4176" w:hanging="360"/>
      </w:pPr>
      <w:rPr>
        <w:rFonts w:ascii="Symbol" w:hAnsi="Symbol" w:hint="default"/>
      </w:rPr>
    </w:lvl>
    <w:lvl w:ilvl="4" w:tplc="9988A51E" w:tentative="1">
      <w:start w:val="1"/>
      <w:numFmt w:val="bullet"/>
      <w:lvlText w:val="o"/>
      <w:lvlJc w:val="left"/>
      <w:pPr>
        <w:ind w:left="4896" w:hanging="360"/>
      </w:pPr>
      <w:rPr>
        <w:rFonts w:ascii="Courier New" w:hAnsi="Courier New" w:cs="Courier New" w:hint="default"/>
      </w:rPr>
    </w:lvl>
    <w:lvl w:ilvl="5" w:tplc="0EA8A69C" w:tentative="1">
      <w:start w:val="1"/>
      <w:numFmt w:val="bullet"/>
      <w:lvlText w:val=""/>
      <w:lvlJc w:val="left"/>
      <w:pPr>
        <w:ind w:left="5616" w:hanging="360"/>
      </w:pPr>
      <w:rPr>
        <w:rFonts w:ascii="Wingdings" w:hAnsi="Wingdings" w:hint="default"/>
      </w:rPr>
    </w:lvl>
    <w:lvl w:ilvl="6" w:tplc="33E8BFD2" w:tentative="1">
      <w:start w:val="1"/>
      <w:numFmt w:val="bullet"/>
      <w:lvlText w:val=""/>
      <w:lvlJc w:val="left"/>
      <w:pPr>
        <w:ind w:left="6336" w:hanging="360"/>
      </w:pPr>
      <w:rPr>
        <w:rFonts w:ascii="Symbol" w:hAnsi="Symbol" w:hint="default"/>
      </w:rPr>
    </w:lvl>
    <w:lvl w:ilvl="7" w:tplc="6F7EBE98" w:tentative="1">
      <w:start w:val="1"/>
      <w:numFmt w:val="bullet"/>
      <w:lvlText w:val="o"/>
      <w:lvlJc w:val="left"/>
      <w:pPr>
        <w:ind w:left="7056" w:hanging="360"/>
      </w:pPr>
      <w:rPr>
        <w:rFonts w:ascii="Courier New" w:hAnsi="Courier New" w:cs="Courier New" w:hint="default"/>
      </w:rPr>
    </w:lvl>
    <w:lvl w:ilvl="8" w:tplc="75B29F26" w:tentative="1">
      <w:start w:val="1"/>
      <w:numFmt w:val="bullet"/>
      <w:lvlText w:val=""/>
      <w:lvlJc w:val="left"/>
      <w:pPr>
        <w:ind w:left="7776" w:hanging="360"/>
      </w:pPr>
      <w:rPr>
        <w:rFonts w:ascii="Wingdings" w:hAnsi="Wingdings" w:hint="default"/>
      </w:rPr>
    </w:lvl>
  </w:abstractNum>
  <w:abstractNum w:abstractNumId="19" w15:restartNumberingAfterBreak="0">
    <w:nsid w:val="4E205F19"/>
    <w:multiLevelType w:val="hybridMultilevel"/>
    <w:tmpl w:val="F41C9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6168E2"/>
    <w:multiLevelType w:val="hybridMultilevel"/>
    <w:tmpl w:val="DC9AAE2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714268"/>
    <w:multiLevelType w:val="hybridMultilevel"/>
    <w:tmpl w:val="F1C471A8"/>
    <w:lvl w:ilvl="0" w:tplc="630400B8">
      <w:start w:val="1"/>
      <w:numFmt w:val="decimal"/>
      <w:pStyle w:val="Numbered12-1"/>
      <w:lvlText w:val="%1."/>
      <w:lvlJc w:val="left"/>
      <w:pPr>
        <w:tabs>
          <w:tab w:val="num" w:pos="432"/>
        </w:tabs>
        <w:ind w:left="432" w:hanging="432"/>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022CB1"/>
    <w:multiLevelType w:val="singleLevel"/>
    <w:tmpl w:val="577EEDDE"/>
    <w:lvl w:ilvl="0">
      <w:start w:val="1"/>
      <w:numFmt w:val="bullet"/>
      <w:pStyle w:val="Bullet12-3"/>
      <w:lvlText w:val="o"/>
      <w:lvlJc w:val="left"/>
      <w:pPr>
        <w:tabs>
          <w:tab w:val="num" w:pos="1296"/>
        </w:tabs>
        <w:ind w:left="1296" w:hanging="432"/>
      </w:pPr>
      <w:rPr>
        <w:rFonts w:ascii="Courier New" w:hAnsi="Courier New" w:hint="default"/>
      </w:rPr>
    </w:lvl>
  </w:abstractNum>
  <w:abstractNum w:abstractNumId="23" w15:restartNumberingAfterBreak="0">
    <w:nsid w:val="5F2A1ABE"/>
    <w:multiLevelType w:val="singleLevel"/>
    <w:tmpl w:val="B686D922"/>
    <w:lvl w:ilvl="0">
      <w:start w:val="1"/>
      <w:numFmt w:val="bullet"/>
      <w:pStyle w:val="Bullet12-1"/>
      <w:lvlText w:val=""/>
      <w:lvlJc w:val="left"/>
      <w:pPr>
        <w:tabs>
          <w:tab w:val="num" w:pos="432"/>
        </w:tabs>
        <w:ind w:left="432" w:hanging="432"/>
      </w:pPr>
      <w:rPr>
        <w:rFonts w:ascii="Symbol" w:hAnsi="Symbol" w:hint="default"/>
      </w:rPr>
    </w:lvl>
  </w:abstractNum>
  <w:abstractNum w:abstractNumId="24" w15:restartNumberingAfterBreak="0">
    <w:nsid w:val="60BE2FF2"/>
    <w:multiLevelType w:val="hybridMultilevel"/>
    <w:tmpl w:val="E3ACF658"/>
    <w:lvl w:ilvl="0" w:tplc="4F501F7C">
      <w:start w:val="1"/>
      <w:numFmt w:val="bullet"/>
      <w:pStyle w:val="Bullet11-3"/>
      <w:lvlText w:val="o"/>
      <w:lvlJc w:val="left"/>
      <w:pPr>
        <w:tabs>
          <w:tab w:val="num" w:pos="1296"/>
        </w:tabs>
        <w:ind w:left="1296" w:hanging="432"/>
      </w:pPr>
      <w:rPr>
        <w:rFonts w:ascii="Courier New" w:hAnsi="Courier New" w:hint="default"/>
      </w:rPr>
    </w:lvl>
    <w:lvl w:ilvl="1" w:tplc="A732B43C" w:tentative="1">
      <w:start w:val="1"/>
      <w:numFmt w:val="bullet"/>
      <w:lvlText w:val="o"/>
      <w:lvlJc w:val="left"/>
      <w:pPr>
        <w:ind w:left="2304" w:hanging="360"/>
      </w:pPr>
      <w:rPr>
        <w:rFonts w:ascii="Courier New" w:hAnsi="Courier New" w:cs="Courier New" w:hint="default"/>
      </w:rPr>
    </w:lvl>
    <w:lvl w:ilvl="2" w:tplc="1012CAA0" w:tentative="1">
      <w:start w:val="1"/>
      <w:numFmt w:val="bullet"/>
      <w:lvlText w:val=""/>
      <w:lvlJc w:val="left"/>
      <w:pPr>
        <w:ind w:left="3024" w:hanging="360"/>
      </w:pPr>
      <w:rPr>
        <w:rFonts w:ascii="Wingdings" w:hAnsi="Wingdings" w:hint="default"/>
      </w:rPr>
    </w:lvl>
    <w:lvl w:ilvl="3" w:tplc="D1621BA6" w:tentative="1">
      <w:start w:val="1"/>
      <w:numFmt w:val="bullet"/>
      <w:lvlText w:val=""/>
      <w:lvlJc w:val="left"/>
      <w:pPr>
        <w:ind w:left="3744" w:hanging="360"/>
      </w:pPr>
      <w:rPr>
        <w:rFonts w:ascii="Symbol" w:hAnsi="Symbol" w:hint="default"/>
      </w:rPr>
    </w:lvl>
    <w:lvl w:ilvl="4" w:tplc="1754574C" w:tentative="1">
      <w:start w:val="1"/>
      <w:numFmt w:val="bullet"/>
      <w:lvlText w:val="o"/>
      <w:lvlJc w:val="left"/>
      <w:pPr>
        <w:ind w:left="4464" w:hanging="360"/>
      </w:pPr>
      <w:rPr>
        <w:rFonts w:ascii="Courier New" w:hAnsi="Courier New" w:cs="Courier New" w:hint="default"/>
      </w:rPr>
    </w:lvl>
    <w:lvl w:ilvl="5" w:tplc="727A3324" w:tentative="1">
      <w:start w:val="1"/>
      <w:numFmt w:val="bullet"/>
      <w:lvlText w:val=""/>
      <w:lvlJc w:val="left"/>
      <w:pPr>
        <w:ind w:left="5184" w:hanging="360"/>
      </w:pPr>
      <w:rPr>
        <w:rFonts w:ascii="Wingdings" w:hAnsi="Wingdings" w:hint="default"/>
      </w:rPr>
    </w:lvl>
    <w:lvl w:ilvl="6" w:tplc="3C1C7644" w:tentative="1">
      <w:start w:val="1"/>
      <w:numFmt w:val="bullet"/>
      <w:lvlText w:val=""/>
      <w:lvlJc w:val="left"/>
      <w:pPr>
        <w:ind w:left="5904" w:hanging="360"/>
      </w:pPr>
      <w:rPr>
        <w:rFonts w:ascii="Symbol" w:hAnsi="Symbol" w:hint="default"/>
      </w:rPr>
    </w:lvl>
    <w:lvl w:ilvl="7" w:tplc="B21A45CA" w:tentative="1">
      <w:start w:val="1"/>
      <w:numFmt w:val="bullet"/>
      <w:lvlText w:val="o"/>
      <w:lvlJc w:val="left"/>
      <w:pPr>
        <w:ind w:left="6624" w:hanging="360"/>
      </w:pPr>
      <w:rPr>
        <w:rFonts w:ascii="Courier New" w:hAnsi="Courier New" w:cs="Courier New" w:hint="default"/>
      </w:rPr>
    </w:lvl>
    <w:lvl w:ilvl="8" w:tplc="C088A29A" w:tentative="1">
      <w:start w:val="1"/>
      <w:numFmt w:val="bullet"/>
      <w:lvlText w:val=""/>
      <w:lvlJc w:val="left"/>
      <w:pPr>
        <w:ind w:left="7344" w:hanging="360"/>
      </w:pPr>
      <w:rPr>
        <w:rFonts w:ascii="Wingdings" w:hAnsi="Wingdings" w:hint="default"/>
      </w:rPr>
    </w:lvl>
  </w:abstractNum>
  <w:abstractNum w:abstractNumId="25" w15:restartNumberingAfterBreak="0">
    <w:nsid w:val="611227B5"/>
    <w:multiLevelType w:val="hybridMultilevel"/>
    <w:tmpl w:val="DD861FAE"/>
    <w:lvl w:ilvl="0" w:tplc="1B74770E">
      <w:start w:val="1"/>
      <w:numFmt w:val="decimal"/>
      <w:pStyle w:val="Numbered11-1"/>
      <w:lvlText w:val="%1."/>
      <w:lvlJc w:val="left"/>
      <w:pPr>
        <w:tabs>
          <w:tab w:val="num" w:pos="432"/>
        </w:tabs>
        <w:ind w:left="432" w:hanging="432"/>
      </w:pPr>
      <w:rPr>
        <w:rFonts w:ascii="Times New Roman" w:hAnsi="Times New Roman"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18030C8"/>
    <w:multiLevelType w:val="hybridMultilevel"/>
    <w:tmpl w:val="207EE9C2"/>
    <w:lvl w:ilvl="0" w:tplc="1DFCB68A">
      <w:start w:val="1"/>
      <w:numFmt w:val="lowerLetter"/>
      <w:pStyle w:val="Numbered12-4"/>
      <w:lvlText w:val="%1)"/>
      <w:lvlJc w:val="left"/>
      <w:pPr>
        <w:tabs>
          <w:tab w:val="num" w:pos="1728"/>
        </w:tabs>
        <w:ind w:left="1728" w:hanging="432"/>
      </w:pPr>
      <w:rPr>
        <w:rFonts w:hint="default"/>
      </w:rPr>
    </w:lvl>
    <w:lvl w:ilvl="1" w:tplc="04090003" w:tentative="1">
      <w:start w:val="1"/>
      <w:numFmt w:val="lowerLetter"/>
      <w:lvlText w:val="%2."/>
      <w:lvlJc w:val="left"/>
      <w:pPr>
        <w:ind w:left="2736" w:hanging="360"/>
      </w:pPr>
    </w:lvl>
    <w:lvl w:ilvl="2" w:tplc="04090005" w:tentative="1">
      <w:start w:val="1"/>
      <w:numFmt w:val="lowerRoman"/>
      <w:lvlText w:val="%3."/>
      <w:lvlJc w:val="right"/>
      <w:pPr>
        <w:ind w:left="3456" w:hanging="180"/>
      </w:pPr>
    </w:lvl>
    <w:lvl w:ilvl="3" w:tplc="04090001" w:tentative="1">
      <w:start w:val="1"/>
      <w:numFmt w:val="decimal"/>
      <w:lvlText w:val="%4."/>
      <w:lvlJc w:val="left"/>
      <w:pPr>
        <w:ind w:left="4176" w:hanging="360"/>
      </w:pPr>
    </w:lvl>
    <w:lvl w:ilvl="4" w:tplc="04090003" w:tentative="1">
      <w:start w:val="1"/>
      <w:numFmt w:val="lowerLetter"/>
      <w:lvlText w:val="%5."/>
      <w:lvlJc w:val="left"/>
      <w:pPr>
        <w:ind w:left="4896" w:hanging="360"/>
      </w:pPr>
    </w:lvl>
    <w:lvl w:ilvl="5" w:tplc="04090005" w:tentative="1">
      <w:start w:val="1"/>
      <w:numFmt w:val="lowerRoman"/>
      <w:lvlText w:val="%6."/>
      <w:lvlJc w:val="right"/>
      <w:pPr>
        <w:ind w:left="5616" w:hanging="180"/>
      </w:pPr>
    </w:lvl>
    <w:lvl w:ilvl="6" w:tplc="04090001" w:tentative="1">
      <w:start w:val="1"/>
      <w:numFmt w:val="decimal"/>
      <w:lvlText w:val="%7."/>
      <w:lvlJc w:val="left"/>
      <w:pPr>
        <w:ind w:left="6336" w:hanging="360"/>
      </w:pPr>
    </w:lvl>
    <w:lvl w:ilvl="7" w:tplc="04090003" w:tentative="1">
      <w:start w:val="1"/>
      <w:numFmt w:val="lowerLetter"/>
      <w:lvlText w:val="%8."/>
      <w:lvlJc w:val="left"/>
      <w:pPr>
        <w:ind w:left="7056" w:hanging="360"/>
      </w:pPr>
    </w:lvl>
    <w:lvl w:ilvl="8" w:tplc="04090005" w:tentative="1">
      <w:start w:val="1"/>
      <w:numFmt w:val="lowerRoman"/>
      <w:lvlText w:val="%9."/>
      <w:lvlJc w:val="right"/>
      <w:pPr>
        <w:ind w:left="7776" w:hanging="180"/>
      </w:pPr>
    </w:lvl>
  </w:abstractNum>
  <w:abstractNum w:abstractNumId="27" w15:restartNumberingAfterBreak="0">
    <w:nsid w:val="63713A5C"/>
    <w:multiLevelType w:val="hybridMultilevel"/>
    <w:tmpl w:val="30D49C44"/>
    <w:lvl w:ilvl="0" w:tplc="6FEC3F90">
      <w:start w:val="1"/>
      <w:numFmt w:val="decimal"/>
      <w:pStyle w:val="Numbered11-3"/>
      <w:lvlText w:val="%1)"/>
      <w:lvlJc w:val="left"/>
      <w:pPr>
        <w:tabs>
          <w:tab w:val="num" w:pos="1296"/>
        </w:tabs>
        <w:ind w:left="1296" w:hanging="432"/>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8" w15:restartNumberingAfterBreak="0">
    <w:nsid w:val="72894C68"/>
    <w:multiLevelType w:val="singleLevel"/>
    <w:tmpl w:val="A28A1628"/>
    <w:lvl w:ilvl="0">
      <w:start w:val="1"/>
      <w:numFmt w:val="bullet"/>
      <w:pStyle w:val="Bullet12-2"/>
      <w:lvlText w:val=""/>
      <w:lvlJc w:val="left"/>
      <w:pPr>
        <w:tabs>
          <w:tab w:val="num" w:pos="864"/>
        </w:tabs>
        <w:ind w:left="864" w:hanging="432"/>
      </w:pPr>
      <w:rPr>
        <w:rFonts w:ascii="Symbol" w:hAnsi="Symbol" w:hint="default"/>
      </w:rPr>
    </w:lvl>
  </w:abstractNum>
  <w:num w:numId="1">
    <w:abstractNumId w:val="14"/>
  </w:num>
  <w:num w:numId="2">
    <w:abstractNumId w:val="13"/>
  </w:num>
  <w:num w:numId="3">
    <w:abstractNumId w:val="6"/>
  </w:num>
  <w:num w:numId="4">
    <w:abstractNumId w:val="2"/>
  </w:num>
  <w:num w:numId="5">
    <w:abstractNumId w:val="5"/>
  </w:num>
  <w:num w:numId="6">
    <w:abstractNumId w:val="24"/>
  </w:num>
  <w:num w:numId="7">
    <w:abstractNumId w:val="10"/>
  </w:num>
  <w:num w:numId="8">
    <w:abstractNumId w:val="23"/>
  </w:num>
  <w:num w:numId="9">
    <w:abstractNumId w:val="28"/>
  </w:num>
  <w:num w:numId="10">
    <w:abstractNumId w:val="22"/>
  </w:num>
  <w:num w:numId="11">
    <w:abstractNumId w:val="18"/>
  </w:num>
  <w:num w:numId="12">
    <w:abstractNumId w:val="0"/>
  </w:num>
  <w:num w:numId="13">
    <w:abstractNumId w:val="25"/>
  </w:num>
  <w:num w:numId="14">
    <w:abstractNumId w:val="1"/>
  </w:num>
  <w:num w:numId="15">
    <w:abstractNumId w:val="27"/>
  </w:num>
  <w:num w:numId="16">
    <w:abstractNumId w:val="12"/>
  </w:num>
  <w:num w:numId="17">
    <w:abstractNumId w:val="21"/>
  </w:num>
  <w:num w:numId="18">
    <w:abstractNumId w:val="4"/>
  </w:num>
  <w:num w:numId="19">
    <w:abstractNumId w:val="7"/>
  </w:num>
  <w:num w:numId="20">
    <w:abstractNumId w:val="26"/>
  </w:num>
  <w:num w:numId="21">
    <w:abstractNumId w:val="15"/>
  </w:num>
  <w:num w:numId="22">
    <w:abstractNumId w:val="8"/>
  </w:num>
  <w:num w:numId="23">
    <w:abstractNumId w:val="17"/>
  </w:num>
  <w:num w:numId="24">
    <w:abstractNumId w:val="11"/>
  </w:num>
  <w:num w:numId="25">
    <w:abstractNumId w:val="3"/>
  </w:num>
  <w:num w:numId="26">
    <w:abstractNumId w:val="16"/>
  </w:num>
  <w:num w:numId="27">
    <w:abstractNumId w:val="2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9"/>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nl-BE" w:vendorID="1" w:dllVersion="512" w:checkStyle="1"/>
  <w:trackRevisions/>
  <w:defaultTabStop w:val="720"/>
  <w:hyphenationZone w:val="425"/>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10241"/>
  </w:hdrShapeDefaults>
  <w:footnotePr>
    <w:numFmt w:val="lowerLette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 (OHDSI Symposium 2020)&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p5fzzwwt7wrprueat5wp9wsh0a9s9zdzaet9&quot;&gt;MasterEndnoteLibrary&lt;record-ids&gt;&lt;item&gt;28&lt;/item&gt;&lt;item&gt;29&lt;/item&gt;&lt;item&gt;33&lt;/item&gt;&lt;item&gt;34&lt;/item&gt;&lt;item&gt;37&lt;/item&gt;&lt;item&gt;62&lt;/item&gt;&lt;item&gt;63&lt;/item&gt;&lt;item&gt;64&lt;/item&gt;&lt;item&gt;65&lt;/item&gt;&lt;item&gt;66&lt;/item&gt;&lt;item&gt;67&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record-ids&gt;&lt;/item&gt;&lt;/Libraries&gt;"/>
    <w:docVar w:name="InsertReferenceNote" w:val="R00"/>
    <w:docVar w:name="Toolbar" w:val="T00"/>
  </w:docVars>
  <w:rsids>
    <w:rsidRoot w:val="004C64E1"/>
    <w:rsid w:val="00000B68"/>
    <w:rsid w:val="00005616"/>
    <w:rsid w:val="0000725A"/>
    <w:rsid w:val="00007356"/>
    <w:rsid w:val="000100D9"/>
    <w:rsid w:val="00010777"/>
    <w:rsid w:val="00013D0B"/>
    <w:rsid w:val="00015219"/>
    <w:rsid w:val="00015E1D"/>
    <w:rsid w:val="00016A0D"/>
    <w:rsid w:val="00016F20"/>
    <w:rsid w:val="0002084B"/>
    <w:rsid w:val="00024CB7"/>
    <w:rsid w:val="00026DDB"/>
    <w:rsid w:val="00030178"/>
    <w:rsid w:val="00031F84"/>
    <w:rsid w:val="0003697E"/>
    <w:rsid w:val="00036A1D"/>
    <w:rsid w:val="0004194F"/>
    <w:rsid w:val="00041968"/>
    <w:rsid w:val="00043023"/>
    <w:rsid w:val="0004330A"/>
    <w:rsid w:val="0004510D"/>
    <w:rsid w:val="00046F6D"/>
    <w:rsid w:val="00047369"/>
    <w:rsid w:val="0005139B"/>
    <w:rsid w:val="00054930"/>
    <w:rsid w:val="000576F8"/>
    <w:rsid w:val="00060959"/>
    <w:rsid w:val="00060E90"/>
    <w:rsid w:val="000615B9"/>
    <w:rsid w:val="000618B6"/>
    <w:rsid w:val="0006380F"/>
    <w:rsid w:val="000718EA"/>
    <w:rsid w:val="00071B49"/>
    <w:rsid w:val="00072418"/>
    <w:rsid w:val="000742ED"/>
    <w:rsid w:val="000759D3"/>
    <w:rsid w:val="000806C4"/>
    <w:rsid w:val="000851BD"/>
    <w:rsid w:val="00087D1A"/>
    <w:rsid w:val="00091DF5"/>
    <w:rsid w:val="00093A4F"/>
    <w:rsid w:val="000941CE"/>
    <w:rsid w:val="00094891"/>
    <w:rsid w:val="00096EA4"/>
    <w:rsid w:val="00097330"/>
    <w:rsid w:val="000A01F2"/>
    <w:rsid w:val="000A3798"/>
    <w:rsid w:val="000B68A7"/>
    <w:rsid w:val="000C22AD"/>
    <w:rsid w:val="000C5E15"/>
    <w:rsid w:val="000D3C74"/>
    <w:rsid w:val="000D6D72"/>
    <w:rsid w:val="000E0458"/>
    <w:rsid w:val="000E0626"/>
    <w:rsid w:val="000E36D3"/>
    <w:rsid w:val="000E4D07"/>
    <w:rsid w:val="000E623A"/>
    <w:rsid w:val="000F0986"/>
    <w:rsid w:val="001003C8"/>
    <w:rsid w:val="00102CFA"/>
    <w:rsid w:val="0010371D"/>
    <w:rsid w:val="0010450A"/>
    <w:rsid w:val="00113B8A"/>
    <w:rsid w:val="00114E17"/>
    <w:rsid w:val="00120D18"/>
    <w:rsid w:val="001232B2"/>
    <w:rsid w:val="00123DA2"/>
    <w:rsid w:val="001242D2"/>
    <w:rsid w:val="00124DA8"/>
    <w:rsid w:val="001263F2"/>
    <w:rsid w:val="00126F0C"/>
    <w:rsid w:val="0013126B"/>
    <w:rsid w:val="001341BC"/>
    <w:rsid w:val="00134A6F"/>
    <w:rsid w:val="00135054"/>
    <w:rsid w:val="001363BF"/>
    <w:rsid w:val="00145BB2"/>
    <w:rsid w:val="00145EDB"/>
    <w:rsid w:val="0014CA14"/>
    <w:rsid w:val="00151148"/>
    <w:rsid w:val="00153B73"/>
    <w:rsid w:val="00154C52"/>
    <w:rsid w:val="001616B4"/>
    <w:rsid w:val="00162A7D"/>
    <w:rsid w:val="001751C6"/>
    <w:rsid w:val="001766A8"/>
    <w:rsid w:val="00176EC7"/>
    <w:rsid w:val="00177CB3"/>
    <w:rsid w:val="00180944"/>
    <w:rsid w:val="0018153A"/>
    <w:rsid w:val="001818D1"/>
    <w:rsid w:val="0018447F"/>
    <w:rsid w:val="00184F9B"/>
    <w:rsid w:val="0018509F"/>
    <w:rsid w:val="001851F1"/>
    <w:rsid w:val="001859CA"/>
    <w:rsid w:val="00186276"/>
    <w:rsid w:val="0018697F"/>
    <w:rsid w:val="00186A83"/>
    <w:rsid w:val="00192447"/>
    <w:rsid w:val="00192FC3"/>
    <w:rsid w:val="001937F5"/>
    <w:rsid w:val="001954FE"/>
    <w:rsid w:val="00197CEF"/>
    <w:rsid w:val="001A028A"/>
    <w:rsid w:val="001A5E26"/>
    <w:rsid w:val="001B0841"/>
    <w:rsid w:val="001B2A6A"/>
    <w:rsid w:val="001B338A"/>
    <w:rsid w:val="001B3C51"/>
    <w:rsid w:val="001B3EAD"/>
    <w:rsid w:val="001B57C1"/>
    <w:rsid w:val="001B684B"/>
    <w:rsid w:val="001C258A"/>
    <w:rsid w:val="001D57FB"/>
    <w:rsid w:val="001D60AE"/>
    <w:rsid w:val="001D6893"/>
    <w:rsid w:val="001D7812"/>
    <w:rsid w:val="001E3F64"/>
    <w:rsid w:val="001F1C74"/>
    <w:rsid w:val="001F6BE4"/>
    <w:rsid w:val="001F7B54"/>
    <w:rsid w:val="002008CA"/>
    <w:rsid w:val="00200DB7"/>
    <w:rsid w:val="00203EF2"/>
    <w:rsid w:val="00204A26"/>
    <w:rsid w:val="00211C5C"/>
    <w:rsid w:val="00211E57"/>
    <w:rsid w:val="0021369C"/>
    <w:rsid w:val="00213783"/>
    <w:rsid w:val="002167A6"/>
    <w:rsid w:val="00226874"/>
    <w:rsid w:val="00230589"/>
    <w:rsid w:val="00231E95"/>
    <w:rsid w:val="00232167"/>
    <w:rsid w:val="002335FD"/>
    <w:rsid w:val="00236ABD"/>
    <w:rsid w:val="002407C2"/>
    <w:rsid w:val="00243B7D"/>
    <w:rsid w:val="00243D04"/>
    <w:rsid w:val="00243E18"/>
    <w:rsid w:val="002470A4"/>
    <w:rsid w:val="0025460F"/>
    <w:rsid w:val="00257247"/>
    <w:rsid w:val="00260C81"/>
    <w:rsid w:val="00261AD0"/>
    <w:rsid w:val="00263C66"/>
    <w:rsid w:val="0026445D"/>
    <w:rsid w:val="002744AE"/>
    <w:rsid w:val="0027482E"/>
    <w:rsid w:val="00275249"/>
    <w:rsid w:val="0027639E"/>
    <w:rsid w:val="00280351"/>
    <w:rsid w:val="002819AC"/>
    <w:rsid w:val="0028381B"/>
    <w:rsid w:val="00285885"/>
    <w:rsid w:val="00286814"/>
    <w:rsid w:val="002874B0"/>
    <w:rsid w:val="00287DF1"/>
    <w:rsid w:val="002907FF"/>
    <w:rsid w:val="00292BD3"/>
    <w:rsid w:val="00296B51"/>
    <w:rsid w:val="002979F2"/>
    <w:rsid w:val="002A2097"/>
    <w:rsid w:val="002A30AB"/>
    <w:rsid w:val="002A5F45"/>
    <w:rsid w:val="002A720A"/>
    <w:rsid w:val="002A7F5B"/>
    <w:rsid w:val="002B1083"/>
    <w:rsid w:val="002B2202"/>
    <w:rsid w:val="002B3F5F"/>
    <w:rsid w:val="002C0DDD"/>
    <w:rsid w:val="002C304A"/>
    <w:rsid w:val="002C42C4"/>
    <w:rsid w:val="002C75E4"/>
    <w:rsid w:val="002D4327"/>
    <w:rsid w:val="002D4C4E"/>
    <w:rsid w:val="002D4E34"/>
    <w:rsid w:val="002E109A"/>
    <w:rsid w:val="002E3689"/>
    <w:rsid w:val="002E54DC"/>
    <w:rsid w:val="002F14D5"/>
    <w:rsid w:val="002F1881"/>
    <w:rsid w:val="00300A37"/>
    <w:rsid w:val="00302169"/>
    <w:rsid w:val="00302D22"/>
    <w:rsid w:val="003054C2"/>
    <w:rsid w:val="0030562E"/>
    <w:rsid w:val="003056C6"/>
    <w:rsid w:val="00305928"/>
    <w:rsid w:val="003064FC"/>
    <w:rsid w:val="00307FD9"/>
    <w:rsid w:val="003120F1"/>
    <w:rsid w:val="00315298"/>
    <w:rsid w:val="003171D6"/>
    <w:rsid w:val="00322A1F"/>
    <w:rsid w:val="00323A43"/>
    <w:rsid w:val="00325138"/>
    <w:rsid w:val="003261A9"/>
    <w:rsid w:val="0033486D"/>
    <w:rsid w:val="003356E7"/>
    <w:rsid w:val="00336585"/>
    <w:rsid w:val="00340806"/>
    <w:rsid w:val="0034145A"/>
    <w:rsid w:val="00342DBE"/>
    <w:rsid w:val="00354F80"/>
    <w:rsid w:val="00356468"/>
    <w:rsid w:val="00356B3E"/>
    <w:rsid w:val="003578B7"/>
    <w:rsid w:val="0036000F"/>
    <w:rsid w:val="00364FC8"/>
    <w:rsid w:val="003657CC"/>
    <w:rsid w:val="003658A3"/>
    <w:rsid w:val="00366ED6"/>
    <w:rsid w:val="00371DA8"/>
    <w:rsid w:val="00371E67"/>
    <w:rsid w:val="003747D1"/>
    <w:rsid w:val="003749BF"/>
    <w:rsid w:val="00377795"/>
    <w:rsid w:val="00377801"/>
    <w:rsid w:val="00377A6D"/>
    <w:rsid w:val="003831F9"/>
    <w:rsid w:val="003868D9"/>
    <w:rsid w:val="00387CDA"/>
    <w:rsid w:val="00391D90"/>
    <w:rsid w:val="0039251E"/>
    <w:rsid w:val="00394049"/>
    <w:rsid w:val="003A178C"/>
    <w:rsid w:val="003A1889"/>
    <w:rsid w:val="003A1C20"/>
    <w:rsid w:val="003A2093"/>
    <w:rsid w:val="003A5DF9"/>
    <w:rsid w:val="003A68B9"/>
    <w:rsid w:val="003B4953"/>
    <w:rsid w:val="003B7CA9"/>
    <w:rsid w:val="003C0663"/>
    <w:rsid w:val="003C06D6"/>
    <w:rsid w:val="003C4231"/>
    <w:rsid w:val="003C4550"/>
    <w:rsid w:val="003C49D6"/>
    <w:rsid w:val="003C4CB9"/>
    <w:rsid w:val="003C6C4C"/>
    <w:rsid w:val="003C6EA6"/>
    <w:rsid w:val="003D651A"/>
    <w:rsid w:val="003D725F"/>
    <w:rsid w:val="003D747B"/>
    <w:rsid w:val="003D792A"/>
    <w:rsid w:val="003D7F3B"/>
    <w:rsid w:val="003E1A03"/>
    <w:rsid w:val="003E668B"/>
    <w:rsid w:val="003F2078"/>
    <w:rsid w:val="003F369C"/>
    <w:rsid w:val="003F46FA"/>
    <w:rsid w:val="003F51F7"/>
    <w:rsid w:val="00403BFE"/>
    <w:rsid w:val="00405413"/>
    <w:rsid w:val="00405482"/>
    <w:rsid w:val="004057CF"/>
    <w:rsid w:val="004147FE"/>
    <w:rsid w:val="004157EB"/>
    <w:rsid w:val="00424160"/>
    <w:rsid w:val="004255B9"/>
    <w:rsid w:val="0042656F"/>
    <w:rsid w:val="00432EA9"/>
    <w:rsid w:val="00433B52"/>
    <w:rsid w:val="0044185D"/>
    <w:rsid w:val="004421FB"/>
    <w:rsid w:val="004429B9"/>
    <w:rsid w:val="00443539"/>
    <w:rsid w:val="00447BC8"/>
    <w:rsid w:val="004506F8"/>
    <w:rsid w:val="00452838"/>
    <w:rsid w:val="004557AA"/>
    <w:rsid w:val="0045718A"/>
    <w:rsid w:val="0046054D"/>
    <w:rsid w:val="004606C3"/>
    <w:rsid w:val="0046150B"/>
    <w:rsid w:val="00463534"/>
    <w:rsid w:val="00465DA4"/>
    <w:rsid w:val="00465FC5"/>
    <w:rsid w:val="0047035A"/>
    <w:rsid w:val="00471D28"/>
    <w:rsid w:val="004738F2"/>
    <w:rsid w:val="00476749"/>
    <w:rsid w:val="004805F7"/>
    <w:rsid w:val="00484326"/>
    <w:rsid w:val="0048586C"/>
    <w:rsid w:val="00486FAC"/>
    <w:rsid w:val="00496D8C"/>
    <w:rsid w:val="004A08E6"/>
    <w:rsid w:val="004A0E09"/>
    <w:rsid w:val="004A24AA"/>
    <w:rsid w:val="004A4C21"/>
    <w:rsid w:val="004A503C"/>
    <w:rsid w:val="004B2641"/>
    <w:rsid w:val="004B3F87"/>
    <w:rsid w:val="004C3973"/>
    <w:rsid w:val="004C448D"/>
    <w:rsid w:val="004C4C63"/>
    <w:rsid w:val="004C4F73"/>
    <w:rsid w:val="004C64E1"/>
    <w:rsid w:val="004C6C99"/>
    <w:rsid w:val="004D0499"/>
    <w:rsid w:val="004D093F"/>
    <w:rsid w:val="004D1032"/>
    <w:rsid w:val="004D1196"/>
    <w:rsid w:val="004D208A"/>
    <w:rsid w:val="004D2D39"/>
    <w:rsid w:val="004E15B3"/>
    <w:rsid w:val="004E6AFF"/>
    <w:rsid w:val="004F04FD"/>
    <w:rsid w:val="004F18C5"/>
    <w:rsid w:val="004F3749"/>
    <w:rsid w:val="004F64CC"/>
    <w:rsid w:val="004F6A9A"/>
    <w:rsid w:val="004F7731"/>
    <w:rsid w:val="004F7B1D"/>
    <w:rsid w:val="005011B6"/>
    <w:rsid w:val="005016CB"/>
    <w:rsid w:val="00501C89"/>
    <w:rsid w:val="0050443F"/>
    <w:rsid w:val="00506A73"/>
    <w:rsid w:val="00506FE5"/>
    <w:rsid w:val="00510025"/>
    <w:rsid w:val="00512F41"/>
    <w:rsid w:val="00514872"/>
    <w:rsid w:val="00521075"/>
    <w:rsid w:val="005279A8"/>
    <w:rsid w:val="00530A0D"/>
    <w:rsid w:val="005310E7"/>
    <w:rsid w:val="0053289F"/>
    <w:rsid w:val="005329E1"/>
    <w:rsid w:val="0053367A"/>
    <w:rsid w:val="00533944"/>
    <w:rsid w:val="005342DE"/>
    <w:rsid w:val="00534665"/>
    <w:rsid w:val="00535274"/>
    <w:rsid w:val="00535592"/>
    <w:rsid w:val="00536B59"/>
    <w:rsid w:val="00537248"/>
    <w:rsid w:val="005378A9"/>
    <w:rsid w:val="005437A1"/>
    <w:rsid w:val="0055449C"/>
    <w:rsid w:val="00554A95"/>
    <w:rsid w:val="005571FC"/>
    <w:rsid w:val="005576DA"/>
    <w:rsid w:val="00561C8F"/>
    <w:rsid w:val="00562727"/>
    <w:rsid w:val="00562C3B"/>
    <w:rsid w:val="00564092"/>
    <w:rsid w:val="0056483E"/>
    <w:rsid w:val="00564EA7"/>
    <w:rsid w:val="00565681"/>
    <w:rsid w:val="00567B9D"/>
    <w:rsid w:val="005707AF"/>
    <w:rsid w:val="005708CB"/>
    <w:rsid w:val="00572400"/>
    <w:rsid w:val="00572903"/>
    <w:rsid w:val="00573578"/>
    <w:rsid w:val="0057772D"/>
    <w:rsid w:val="00577AB4"/>
    <w:rsid w:val="00581427"/>
    <w:rsid w:val="00582D1B"/>
    <w:rsid w:val="00583852"/>
    <w:rsid w:val="00584E69"/>
    <w:rsid w:val="005850A7"/>
    <w:rsid w:val="00585AF8"/>
    <w:rsid w:val="005926AD"/>
    <w:rsid w:val="005933AD"/>
    <w:rsid w:val="0059371D"/>
    <w:rsid w:val="005968F9"/>
    <w:rsid w:val="00596E1F"/>
    <w:rsid w:val="005A3145"/>
    <w:rsid w:val="005A370A"/>
    <w:rsid w:val="005A6F4C"/>
    <w:rsid w:val="005B0C65"/>
    <w:rsid w:val="005B5915"/>
    <w:rsid w:val="005B5AFF"/>
    <w:rsid w:val="005B779F"/>
    <w:rsid w:val="005C2B92"/>
    <w:rsid w:val="005C5A67"/>
    <w:rsid w:val="005C69AF"/>
    <w:rsid w:val="005D04E9"/>
    <w:rsid w:val="005D2306"/>
    <w:rsid w:val="005D25CA"/>
    <w:rsid w:val="005D4809"/>
    <w:rsid w:val="005D5E64"/>
    <w:rsid w:val="005D7FFD"/>
    <w:rsid w:val="005E4064"/>
    <w:rsid w:val="005E4A5B"/>
    <w:rsid w:val="005E4FB0"/>
    <w:rsid w:val="005E7932"/>
    <w:rsid w:val="005F0738"/>
    <w:rsid w:val="005F298B"/>
    <w:rsid w:val="005F3651"/>
    <w:rsid w:val="005F7460"/>
    <w:rsid w:val="005F81F0"/>
    <w:rsid w:val="00601828"/>
    <w:rsid w:val="00603107"/>
    <w:rsid w:val="00606583"/>
    <w:rsid w:val="00607080"/>
    <w:rsid w:val="006132A5"/>
    <w:rsid w:val="00617818"/>
    <w:rsid w:val="00625310"/>
    <w:rsid w:val="006265BB"/>
    <w:rsid w:val="00631CD0"/>
    <w:rsid w:val="0063522E"/>
    <w:rsid w:val="00635789"/>
    <w:rsid w:val="00636BFF"/>
    <w:rsid w:val="0064092E"/>
    <w:rsid w:val="00641F68"/>
    <w:rsid w:val="00642C5F"/>
    <w:rsid w:val="0064525A"/>
    <w:rsid w:val="00645695"/>
    <w:rsid w:val="006517A9"/>
    <w:rsid w:val="006600CD"/>
    <w:rsid w:val="00661A42"/>
    <w:rsid w:val="00664944"/>
    <w:rsid w:val="006671AE"/>
    <w:rsid w:val="006706B6"/>
    <w:rsid w:val="0067446D"/>
    <w:rsid w:val="00674F61"/>
    <w:rsid w:val="006759E9"/>
    <w:rsid w:val="00677BD0"/>
    <w:rsid w:val="00681253"/>
    <w:rsid w:val="0068156B"/>
    <w:rsid w:val="00682B49"/>
    <w:rsid w:val="00683810"/>
    <w:rsid w:val="006846A0"/>
    <w:rsid w:val="00690587"/>
    <w:rsid w:val="00691603"/>
    <w:rsid w:val="0069257D"/>
    <w:rsid w:val="00692CC4"/>
    <w:rsid w:val="006963AF"/>
    <w:rsid w:val="00696CDE"/>
    <w:rsid w:val="00696F8C"/>
    <w:rsid w:val="00696FBA"/>
    <w:rsid w:val="006A00D5"/>
    <w:rsid w:val="006A199F"/>
    <w:rsid w:val="006A4911"/>
    <w:rsid w:val="006A5C56"/>
    <w:rsid w:val="006B0D6F"/>
    <w:rsid w:val="006B1EC9"/>
    <w:rsid w:val="006B259B"/>
    <w:rsid w:val="006B43AD"/>
    <w:rsid w:val="006C1661"/>
    <w:rsid w:val="006C1F01"/>
    <w:rsid w:val="006C29F6"/>
    <w:rsid w:val="006C2C45"/>
    <w:rsid w:val="006C433E"/>
    <w:rsid w:val="006C4D54"/>
    <w:rsid w:val="006C5904"/>
    <w:rsid w:val="006C63A3"/>
    <w:rsid w:val="006C7043"/>
    <w:rsid w:val="006D1478"/>
    <w:rsid w:val="006D1A4D"/>
    <w:rsid w:val="006D2961"/>
    <w:rsid w:val="006D3255"/>
    <w:rsid w:val="006D5272"/>
    <w:rsid w:val="006D6060"/>
    <w:rsid w:val="006D649D"/>
    <w:rsid w:val="006E0C8B"/>
    <w:rsid w:val="006E19C3"/>
    <w:rsid w:val="006E483A"/>
    <w:rsid w:val="006E489A"/>
    <w:rsid w:val="006E6783"/>
    <w:rsid w:val="006E7B38"/>
    <w:rsid w:val="006E7BFA"/>
    <w:rsid w:val="006E7C30"/>
    <w:rsid w:val="006F20DE"/>
    <w:rsid w:val="006F3464"/>
    <w:rsid w:val="006F3480"/>
    <w:rsid w:val="006F45CF"/>
    <w:rsid w:val="006F7423"/>
    <w:rsid w:val="006F7969"/>
    <w:rsid w:val="007001A6"/>
    <w:rsid w:val="007001D5"/>
    <w:rsid w:val="007014E5"/>
    <w:rsid w:val="0070241F"/>
    <w:rsid w:val="0070256B"/>
    <w:rsid w:val="00703565"/>
    <w:rsid w:val="00703D9D"/>
    <w:rsid w:val="0070461A"/>
    <w:rsid w:val="00704871"/>
    <w:rsid w:val="007054EF"/>
    <w:rsid w:val="007074F5"/>
    <w:rsid w:val="00707CAE"/>
    <w:rsid w:val="007102AA"/>
    <w:rsid w:val="00713C9B"/>
    <w:rsid w:val="00714EDD"/>
    <w:rsid w:val="0072003A"/>
    <w:rsid w:val="0072085F"/>
    <w:rsid w:val="007243BC"/>
    <w:rsid w:val="00725E65"/>
    <w:rsid w:val="0072665D"/>
    <w:rsid w:val="00726743"/>
    <w:rsid w:val="00734F70"/>
    <w:rsid w:val="00741365"/>
    <w:rsid w:val="007413BD"/>
    <w:rsid w:val="00743274"/>
    <w:rsid w:val="0074525E"/>
    <w:rsid w:val="007478E4"/>
    <w:rsid w:val="0075716A"/>
    <w:rsid w:val="00757C5E"/>
    <w:rsid w:val="007603FF"/>
    <w:rsid w:val="00765D44"/>
    <w:rsid w:val="00766811"/>
    <w:rsid w:val="00766DF2"/>
    <w:rsid w:val="00780992"/>
    <w:rsid w:val="0078134B"/>
    <w:rsid w:val="00781F89"/>
    <w:rsid w:val="007844BA"/>
    <w:rsid w:val="0078541A"/>
    <w:rsid w:val="007858E7"/>
    <w:rsid w:val="007956C8"/>
    <w:rsid w:val="007A00DE"/>
    <w:rsid w:val="007A54BC"/>
    <w:rsid w:val="007A6546"/>
    <w:rsid w:val="007B0E37"/>
    <w:rsid w:val="007B4409"/>
    <w:rsid w:val="007B539E"/>
    <w:rsid w:val="007B6C60"/>
    <w:rsid w:val="007C07CA"/>
    <w:rsid w:val="007C0A00"/>
    <w:rsid w:val="007C354E"/>
    <w:rsid w:val="007C36AD"/>
    <w:rsid w:val="007C5C0A"/>
    <w:rsid w:val="007C6B5C"/>
    <w:rsid w:val="007C7839"/>
    <w:rsid w:val="007D0874"/>
    <w:rsid w:val="007D1927"/>
    <w:rsid w:val="007D431B"/>
    <w:rsid w:val="007D6204"/>
    <w:rsid w:val="007D7BDC"/>
    <w:rsid w:val="007E04B4"/>
    <w:rsid w:val="007E1D0C"/>
    <w:rsid w:val="007F3093"/>
    <w:rsid w:val="008031BE"/>
    <w:rsid w:val="00804729"/>
    <w:rsid w:val="0080549E"/>
    <w:rsid w:val="00805738"/>
    <w:rsid w:val="00805DD9"/>
    <w:rsid w:val="008133C5"/>
    <w:rsid w:val="00815A94"/>
    <w:rsid w:val="00820118"/>
    <w:rsid w:val="00820C9B"/>
    <w:rsid w:val="00821293"/>
    <w:rsid w:val="00823C15"/>
    <w:rsid w:val="00824B26"/>
    <w:rsid w:val="00830329"/>
    <w:rsid w:val="008309C7"/>
    <w:rsid w:val="00836318"/>
    <w:rsid w:val="008416E6"/>
    <w:rsid w:val="00841A1A"/>
    <w:rsid w:val="0084241E"/>
    <w:rsid w:val="00843D2F"/>
    <w:rsid w:val="00844F82"/>
    <w:rsid w:val="0085332A"/>
    <w:rsid w:val="00855DA6"/>
    <w:rsid w:val="00857524"/>
    <w:rsid w:val="00864A83"/>
    <w:rsid w:val="00872C02"/>
    <w:rsid w:val="00874D30"/>
    <w:rsid w:val="00875941"/>
    <w:rsid w:val="00876739"/>
    <w:rsid w:val="00881272"/>
    <w:rsid w:val="0088167A"/>
    <w:rsid w:val="00882AB0"/>
    <w:rsid w:val="0088314A"/>
    <w:rsid w:val="00883312"/>
    <w:rsid w:val="008842F2"/>
    <w:rsid w:val="0088451F"/>
    <w:rsid w:val="0088694D"/>
    <w:rsid w:val="00886E1C"/>
    <w:rsid w:val="00891844"/>
    <w:rsid w:val="00891D89"/>
    <w:rsid w:val="00891F00"/>
    <w:rsid w:val="00892F82"/>
    <w:rsid w:val="00893B76"/>
    <w:rsid w:val="008945BB"/>
    <w:rsid w:val="00894BB9"/>
    <w:rsid w:val="008963DE"/>
    <w:rsid w:val="008A19E7"/>
    <w:rsid w:val="008A32FE"/>
    <w:rsid w:val="008A5F7C"/>
    <w:rsid w:val="008A6636"/>
    <w:rsid w:val="008A69CF"/>
    <w:rsid w:val="008A7AE6"/>
    <w:rsid w:val="008B0766"/>
    <w:rsid w:val="008B1363"/>
    <w:rsid w:val="008B270F"/>
    <w:rsid w:val="008B2C60"/>
    <w:rsid w:val="008B5888"/>
    <w:rsid w:val="008C0D49"/>
    <w:rsid w:val="008C13C1"/>
    <w:rsid w:val="008C2CF9"/>
    <w:rsid w:val="008C3E15"/>
    <w:rsid w:val="008C5F90"/>
    <w:rsid w:val="008D1DC3"/>
    <w:rsid w:val="008D3B2D"/>
    <w:rsid w:val="008D4EBB"/>
    <w:rsid w:val="008D67A0"/>
    <w:rsid w:val="008D7DA8"/>
    <w:rsid w:val="008E30F8"/>
    <w:rsid w:val="008F0478"/>
    <w:rsid w:val="008F1D3A"/>
    <w:rsid w:val="008F3532"/>
    <w:rsid w:val="008F616E"/>
    <w:rsid w:val="008F6C93"/>
    <w:rsid w:val="008F78E4"/>
    <w:rsid w:val="008F7DD9"/>
    <w:rsid w:val="00902E41"/>
    <w:rsid w:val="00904173"/>
    <w:rsid w:val="00904FE2"/>
    <w:rsid w:val="00910D3B"/>
    <w:rsid w:val="00911D04"/>
    <w:rsid w:val="00927657"/>
    <w:rsid w:val="00930103"/>
    <w:rsid w:val="00931AD4"/>
    <w:rsid w:val="009325C8"/>
    <w:rsid w:val="00933D3D"/>
    <w:rsid w:val="009363E6"/>
    <w:rsid w:val="00942D4A"/>
    <w:rsid w:val="009433FE"/>
    <w:rsid w:val="00950866"/>
    <w:rsid w:val="00950954"/>
    <w:rsid w:val="00951A57"/>
    <w:rsid w:val="009613CF"/>
    <w:rsid w:val="00965634"/>
    <w:rsid w:val="00966BF7"/>
    <w:rsid w:val="00976874"/>
    <w:rsid w:val="00976899"/>
    <w:rsid w:val="00976EDD"/>
    <w:rsid w:val="00980B8D"/>
    <w:rsid w:val="00984F30"/>
    <w:rsid w:val="00992BE4"/>
    <w:rsid w:val="0099402A"/>
    <w:rsid w:val="00995C30"/>
    <w:rsid w:val="00997DA7"/>
    <w:rsid w:val="009A2212"/>
    <w:rsid w:val="009A281C"/>
    <w:rsid w:val="009A484C"/>
    <w:rsid w:val="009A5B16"/>
    <w:rsid w:val="009A7CD1"/>
    <w:rsid w:val="009B2F97"/>
    <w:rsid w:val="009B4D72"/>
    <w:rsid w:val="009B6A6A"/>
    <w:rsid w:val="009C029F"/>
    <w:rsid w:val="009C03E0"/>
    <w:rsid w:val="009C0A50"/>
    <w:rsid w:val="009C1869"/>
    <w:rsid w:val="009C4DCE"/>
    <w:rsid w:val="009D24A1"/>
    <w:rsid w:val="009D2C63"/>
    <w:rsid w:val="009D4645"/>
    <w:rsid w:val="009D4EFA"/>
    <w:rsid w:val="009E282C"/>
    <w:rsid w:val="009E3480"/>
    <w:rsid w:val="009E3584"/>
    <w:rsid w:val="009E7CB4"/>
    <w:rsid w:val="009F1512"/>
    <w:rsid w:val="009F399F"/>
    <w:rsid w:val="009F4892"/>
    <w:rsid w:val="009F5F15"/>
    <w:rsid w:val="009F661A"/>
    <w:rsid w:val="009F6BD3"/>
    <w:rsid w:val="00A035FA"/>
    <w:rsid w:val="00A05C5B"/>
    <w:rsid w:val="00A1063C"/>
    <w:rsid w:val="00A11CAF"/>
    <w:rsid w:val="00A15CF2"/>
    <w:rsid w:val="00A22ECE"/>
    <w:rsid w:val="00A236CB"/>
    <w:rsid w:val="00A24FC4"/>
    <w:rsid w:val="00A26252"/>
    <w:rsid w:val="00A27F7B"/>
    <w:rsid w:val="00A30CC0"/>
    <w:rsid w:val="00A316FB"/>
    <w:rsid w:val="00A328D6"/>
    <w:rsid w:val="00A33469"/>
    <w:rsid w:val="00A349F0"/>
    <w:rsid w:val="00A35E83"/>
    <w:rsid w:val="00A50823"/>
    <w:rsid w:val="00A543AC"/>
    <w:rsid w:val="00A5547C"/>
    <w:rsid w:val="00A6456F"/>
    <w:rsid w:val="00A64BFE"/>
    <w:rsid w:val="00A733F3"/>
    <w:rsid w:val="00A75587"/>
    <w:rsid w:val="00A80A73"/>
    <w:rsid w:val="00A81585"/>
    <w:rsid w:val="00A82EDC"/>
    <w:rsid w:val="00A84024"/>
    <w:rsid w:val="00A878F8"/>
    <w:rsid w:val="00A90074"/>
    <w:rsid w:val="00A91AAA"/>
    <w:rsid w:val="00A9222E"/>
    <w:rsid w:val="00A9625F"/>
    <w:rsid w:val="00A96302"/>
    <w:rsid w:val="00A96AF2"/>
    <w:rsid w:val="00AA0224"/>
    <w:rsid w:val="00AA09B6"/>
    <w:rsid w:val="00AA17E3"/>
    <w:rsid w:val="00AA42CD"/>
    <w:rsid w:val="00AA6537"/>
    <w:rsid w:val="00AA68E8"/>
    <w:rsid w:val="00AA73FA"/>
    <w:rsid w:val="00AB7CAF"/>
    <w:rsid w:val="00AC1C92"/>
    <w:rsid w:val="00AC1E3D"/>
    <w:rsid w:val="00AC3536"/>
    <w:rsid w:val="00AC45CB"/>
    <w:rsid w:val="00AC55F9"/>
    <w:rsid w:val="00AD3E27"/>
    <w:rsid w:val="00AD479C"/>
    <w:rsid w:val="00AD633C"/>
    <w:rsid w:val="00AD6749"/>
    <w:rsid w:val="00AD6AC5"/>
    <w:rsid w:val="00AD73BC"/>
    <w:rsid w:val="00AD76A0"/>
    <w:rsid w:val="00AE443F"/>
    <w:rsid w:val="00AE4D69"/>
    <w:rsid w:val="00AE54E0"/>
    <w:rsid w:val="00AE55AE"/>
    <w:rsid w:val="00AE5BA9"/>
    <w:rsid w:val="00AE6035"/>
    <w:rsid w:val="00AE7A8A"/>
    <w:rsid w:val="00AF5EFF"/>
    <w:rsid w:val="00B006D5"/>
    <w:rsid w:val="00B04AC8"/>
    <w:rsid w:val="00B051B2"/>
    <w:rsid w:val="00B052F3"/>
    <w:rsid w:val="00B0574B"/>
    <w:rsid w:val="00B069AB"/>
    <w:rsid w:val="00B105FA"/>
    <w:rsid w:val="00B10C74"/>
    <w:rsid w:val="00B11BEA"/>
    <w:rsid w:val="00B160EE"/>
    <w:rsid w:val="00B1796A"/>
    <w:rsid w:val="00B21C1D"/>
    <w:rsid w:val="00B22117"/>
    <w:rsid w:val="00B22B13"/>
    <w:rsid w:val="00B23F2E"/>
    <w:rsid w:val="00B30641"/>
    <w:rsid w:val="00B31612"/>
    <w:rsid w:val="00B32FAD"/>
    <w:rsid w:val="00B35F24"/>
    <w:rsid w:val="00B40099"/>
    <w:rsid w:val="00B418CB"/>
    <w:rsid w:val="00B423AB"/>
    <w:rsid w:val="00B44DE5"/>
    <w:rsid w:val="00B4508B"/>
    <w:rsid w:val="00B45A23"/>
    <w:rsid w:val="00B465FD"/>
    <w:rsid w:val="00B50766"/>
    <w:rsid w:val="00B50961"/>
    <w:rsid w:val="00B50E9C"/>
    <w:rsid w:val="00B51CA8"/>
    <w:rsid w:val="00B52947"/>
    <w:rsid w:val="00B64726"/>
    <w:rsid w:val="00B667B4"/>
    <w:rsid w:val="00B67099"/>
    <w:rsid w:val="00B6723C"/>
    <w:rsid w:val="00B677FA"/>
    <w:rsid w:val="00B7104C"/>
    <w:rsid w:val="00B72B64"/>
    <w:rsid w:val="00B72FA3"/>
    <w:rsid w:val="00B7761D"/>
    <w:rsid w:val="00B81E20"/>
    <w:rsid w:val="00B81EE3"/>
    <w:rsid w:val="00B82BBD"/>
    <w:rsid w:val="00B87BB7"/>
    <w:rsid w:val="00B9407E"/>
    <w:rsid w:val="00B95B24"/>
    <w:rsid w:val="00B96470"/>
    <w:rsid w:val="00BA0FF0"/>
    <w:rsid w:val="00BB126F"/>
    <w:rsid w:val="00BB626A"/>
    <w:rsid w:val="00BB74E9"/>
    <w:rsid w:val="00BC0EA4"/>
    <w:rsid w:val="00BC1208"/>
    <w:rsid w:val="00BC2F6C"/>
    <w:rsid w:val="00BC78F6"/>
    <w:rsid w:val="00BD345D"/>
    <w:rsid w:val="00BD369B"/>
    <w:rsid w:val="00BD6188"/>
    <w:rsid w:val="00BD62F9"/>
    <w:rsid w:val="00BD63C2"/>
    <w:rsid w:val="00BE1B70"/>
    <w:rsid w:val="00BE2546"/>
    <w:rsid w:val="00BE3E18"/>
    <w:rsid w:val="00BE4E58"/>
    <w:rsid w:val="00BE6EB5"/>
    <w:rsid w:val="00BE7D2F"/>
    <w:rsid w:val="00BF0D64"/>
    <w:rsid w:val="00BF1500"/>
    <w:rsid w:val="00BF22AA"/>
    <w:rsid w:val="00BF5719"/>
    <w:rsid w:val="00C043E0"/>
    <w:rsid w:val="00C11CE4"/>
    <w:rsid w:val="00C138AC"/>
    <w:rsid w:val="00C13A49"/>
    <w:rsid w:val="00C159F8"/>
    <w:rsid w:val="00C16828"/>
    <w:rsid w:val="00C26737"/>
    <w:rsid w:val="00C27AEF"/>
    <w:rsid w:val="00C35138"/>
    <w:rsid w:val="00C36CDE"/>
    <w:rsid w:val="00C36F65"/>
    <w:rsid w:val="00C36FA1"/>
    <w:rsid w:val="00C40010"/>
    <w:rsid w:val="00C401DE"/>
    <w:rsid w:val="00C4275C"/>
    <w:rsid w:val="00C43F80"/>
    <w:rsid w:val="00C521B3"/>
    <w:rsid w:val="00C53FA9"/>
    <w:rsid w:val="00C54443"/>
    <w:rsid w:val="00C61839"/>
    <w:rsid w:val="00C61954"/>
    <w:rsid w:val="00C62496"/>
    <w:rsid w:val="00C628A3"/>
    <w:rsid w:val="00C71181"/>
    <w:rsid w:val="00C77179"/>
    <w:rsid w:val="00C77D83"/>
    <w:rsid w:val="00C812BF"/>
    <w:rsid w:val="00C8532C"/>
    <w:rsid w:val="00C86BC0"/>
    <w:rsid w:val="00C86E72"/>
    <w:rsid w:val="00C90608"/>
    <w:rsid w:val="00C91069"/>
    <w:rsid w:val="00C92DE1"/>
    <w:rsid w:val="00C93049"/>
    <w:rsid w:val="00C95008"/>
    <w:rsid w:val="00C959E4"/>
    <w:rsid w:val="00C95DFA"/>
    <w:rsid w:val="00C96ED0"/>
    <w:rsid w:val="00CA06C9"/>
    <w:rsid w:val="00CA1741"/>
    <w:rsid w:val="00CA17FD"/>
    <w:rsid w:val="00CA20D0"/>
    <w:rsid w:val="00CA3B3D"/>
    <w:rsid w:val="00CA3F42"/>
    <w:rsid w:val="00CA49C0"/>
    <w:rsid w:val="00CA4F1E"/>
    <w:rsid w:val="00CA6824"/>
    <w:rsid w:val="00CB09D3"/>
    <w:rsid w:val="00CB25A0"/>
    <w:rsid w:val="00CB2C32"/>
    <w:rsid w:val="00CB435D"/>
    <w:rsid w:val="00CB6458"/>
    <w:rsid w:val="00CC1238"/>
    <w:rsid w:val="00CC74AE"/>
    <w:rsid w:val="00CD010E"/>
    <w:rsid w:val="00CD3918"/>
    <w:rsid w:val="00CE02F1"/>
    <w:rsid w:val="00CE0846"/>
    <w:rsid w:val="00CE3C6F"/>
    <w:rsid w:val="00CE578F"/>
    <w:rsid w:val="00CF008A"/>
    <w:rsid w:val="00CF2D94"/>
    <w:rsid w:val="00CF3DFB"/>
    <w:rsid w:val="00CF55B0"/>
    <w:rsid w:val="00CF710B"/>
    <w:rsid w:val="00D0021D"/>
    <w:rsid w:val="00D02996"/>
    <w:rsid w:val="00D04881"/>
    <w:rsid w:val="00D04F3F"/>
    <w:rsid w:val="00D051DB"/>
    <w:rsid w:val="00D11BC7"/>
    <w:rsid w:val="00D152A9"/>
    <w:rsid w:val="00D1A63E"/>
    <w:rsid w:val="00D20E22"/>
    <w:rsid w:val="00D253B6"/>
    <w:rsid w:val="00D257ED"/>
    <w:rsid w:val="00D28B57"/>
    <w:rsid w:val="00D31454"/>
    <w:rsid w:val="00D32E42"/>
    <w:rsid w:val="00D339E8"/>
    <w:rsid w:val="00D367B1"/>
    <w:rsid w:val="00D36CF6"/>
    <w:rsid w:val="00D36EDB"/>
    <w:rsid w:val="00D37689"/>
    <w:rsid w:val="00D40B17"/>
    <w:rsid w:val="00D43B73"/>
    <w:rsid w:val="00D54CE5"/>
    <w:rsid w:val="00D57FE6"/>
    <w:rsid w:val="00D600C3"/>
    <w:rsid w:val="00D61113"/>
    <w:rsid w:val="00D61868"/>
    <w:rsid w:val="00D64B85"/>
    <w:rsid w:val="00D659AB"/>
    <w:rsid w:val="00D66005"/>
    <w:rsid w:val="00D66188"/>
    <w:rsid w:val="00D67118"/>
    <w:rsid w:val="00D67C8E"/>
    <w:rsid w:val="00D70B4D"/>
    <w:rsid w:val="00D73217"/>
    <w:rsid w:val="00D7456B"/>
    <w:rsid w:val="00D7524E"/>
    <w:rsid w:val="00D77085"/>
    <w:rsid w:val="00D82352"/>
    <w:rsid w:val="00D87A7B"/>
    <w:rsid w:val="00D94E40"/>
    <w:rsid w:val="00D97929"/>
    <w:rsid w:val="00DA3DDF"/>
    <w:rsid w:val="00DA5D35"/>
    <w:rsid w:val="00DB002E"/>
    <w:rsid w:val="00DB283D"/>
    <w:rsid w:val="00DB2E83"/>
    <w:rsid w:val="00DB5AA6"/>
    <w:rsid w:val="00DB6037"/>
    <w:rsid w:val="00DB619C"/>
    <w:rsid w:val="00DB6ABD"/>
    <w:rsid w:val="00DC21F2"/>
    <w:rsid w:val="00DC44EE"/>
    <w:rsid w:val="00DC4E0B"/>
    <w:rsid w:val="00DD2A1F"/>
    <w:rsid w:val="00DD3768"/>
    <w:rsid w:val="00DD5DAA"/>
    <w:rsid w:val="00DE07D4"/>
    <w:rsid w:val="00DE1412"/>
    <w:rsid w:val="00DE6732"/>
    <w:rsid w:val="00DE678A"/>
    <w:rsid w:val="00DE71F9"/>
    <w:rsid w:val="00DF3913"/>
    <w:rsid w:val="00DF3F74"/>
    <w:rsid w:val="00DF6789"/>
    <w:rsid w:val="00DF79D7"/>
    <w:rsid w:val="00E01469"/>
    <w:rsid w:val="00E01F1D"/>
    <w:rsid w:val="00E0553E"/>
    <w:rsid w:val="00E06484"/>
    <w:rsid w:val="00E109D3"/>
    <w:rsid w:val="00E11D0E"/>
    <w:rsid w:val="00E120D8"/>
    <w:rsid w:val="00E12D9D"/>
    <w:rsid w:val="00E1478E"/>
    <w:rsid w:val="00E14B1A"/>
    <w:rsid w:val="00E14D65"/>
    <w:rsid w:val="00E17F70"/>
    <w:rsid w:val="00E22D86"/>
    <w:rsid w:val="00E2550F"/>
    <w:rsid w:val="00E26CA0"/>
    <w:rsid w:val="00E32855"/>
    <w:rsid w:val="00E36BD6"/>
    <w:rsid w:val="00E37742"/>
    <w:rsid w:val="00E46D13"/>
    <w:rsid w:val="00E47060"/>
    <w:rsid w:val="00E50BB3"/>
    <w:rsid w:val="00E50BC5"/>
    <w:rsid w:val="00E51294"/>
    <w:rsid w:val="00E5238C"/>
    <w:rsid w:val="00E553DE"/>
    <w:rsid w:val="00E56001"/>
    <w:rsid w:val="00E60D7E"/>
    <w:rsid w:val="00E61733"/>
    <w:rsid w:val="00E625B8"/>
    <w:rsid w:val="00E62767"/>
    <w:rsid w:val="00E67073"/>
    <w:rsid w:val="00E67252"/>
    <w:rsid w:val="00E7022F"/>
    <w:rsid w:val="00E75453"/>
    <w:rsid w:val="00E75EFA"/>
    <w:rsid w:val="00E81551"/>
    <w:rsid w:val="00E8227F"/>
    <w:rsid w:val="00E82E79"/>
    <w:rsid w:val="00E8347D"/>
    <w:rsid w:val="00E8392A"/>
    <w:rsid w:val="00E84472"/>
    <w:rsid w:val="00E84995"/>
    <w:rsid w:val="00E862B7"/>
    <w:rsid w:val="00E864F9"/>
    <w:rsid w:val="00E86977"/>
    <w:rsid w:val="00E870D1"/>
    <w:rsid w:val="00E873E1"/>
    <w:rsid w:val="00E90790"/>
    <w:rsid w:val="00E923B6"/>
    <w:rsid w:val="00E96EB1"/>
    <w:rsid w:val="00EA1DB6"/>
    <w:rsid w:val="00EA737D"/>
    <w:rsid w:val="00EA78ED"/>
    <w:rsid w:val="00EB0E89"/>
    <w:rsid w:val="00EB27BA"/>
    <w:rsid w:val="00EB6E4E"/>
    <w:rsid w:val="00EB6E76"/>
    <w:rsid w:val="00EC0BD4"/>
    <w:rsid w:val="00EC426E"/>
    <w:rsid w:val="00EC6FA2"/>
    <w:rsid w:val="00ED1509"/>
    <w:rsid w:val="00ED23A4"/>
    <w:rsid w:val="00ED270F"/>
    <w:rsid w:val="00ED4738"/>
    <w:rsid w:val="00EE132E"/>
    <w:rsid w:val="00EF0BAF"/>
    <w:rsid w:val="00EF2DF9"/>
    <w:rsid w:val="00EF4DDA"/>
    <w:rsid w:val="00EF6221"/>
    <w:rsid w:val="00EF70C0"/>
    <w:rsid w:val="00F00627"/>
    <w:rsid w:val="00F017B5"/>
    <w:rsid w:val="00F06A7B"/>
    <w:rsid w:val="00F12CBC"/>
    <w:rsid w:val="00F13537"/>
    <w:rsid w:val="00F160F4"/>
    <w:rsid w:val="00F230FF"/>
    <w:rsid w:val="00F23784"/>
    <w:rsid w:val="00F264D6"/>
    <w:rsid w:val="00F26512"/>
    <w:rsid w:val="00F313BD"/>
    <w:rsid w:val="00F321B9"/>
    <w:rsid w:val="00F35EC5"/>
    <w:rsid w:val="00F37851"/>
    <w:rsid w:val="00F37A2B"/>
    <w:rsid w:val="00F44DB5"/>
    <w:rsid w:val="00F45C4E"/>
    <w:rsid w:val="00F53C57"/>
    <w:rsid w:val="00F55559"/>
    <w:rsid w:val="00F556E6"/>
    <w:rsid w:val="00F61213"/>
    <w:rsid w:val="00F61EA8"/>
    <w:rsid w:val="00F622C7"/>
    <w:rsid w:val="00F64F25"/>
    <w:rsid w:val="00F665C7"/>
    <w:rsid w:val="00F67187"/>
    <w:rsid w:val="00F703DA"/>
    <w:rsid w:val="00F71BCD"/>
    <w:rsid w:val="00F72437"/>
    <w:rsid w:val="00F727C0"/>
    <w:rsid w:val="00F7458F"/>
    <w:rsid w:val="00F751DA"/>
    <w:rsid w:val="00F7635D"/>
    <w:rsid w:val="00F76747"/>
    <w:rsid w:val="00F80F8F"/>
    <w:rsid w:val="00F84582"/>
    <w:rsid w:val="00F847B5"/>
    <w:rsid w:val="00F86ADE"/>
    <w:rsid w:val="00F86C4B"/>
    <w:rsid w:val="00F875A6"/>
    <w:rsid w:val="00F90F3E"/>
    <w:rsid w:val="00F91AC5"/>
    <w:rsid w:val="00F91DFD"/>
    <w:rsid w:val="00F91F61"/>
    <w:rsid w:val="00F974A0"/>
    <w:rsid w:val="00FA09F6"/>
    <w:rsid w:val="00FA5748"/>
    <w:rsid w:val="00FB157B"/>
    <w:rsid w:val="00FB20DF"/>
    <w:rsid w:val="00FB374B"/>
    <w:rsid w:val="00FB512D"/>
    <w:rsid w:val="00FB77AC"/>
    <w:rsid w:val="00FC22BC"/>
    <w:rsid w:val="00FC23A8"/>
    <w:rsid w:val="00FC4378"/>
    <w:rsid w:val="00FC6339"/>
    <w:rsid w:val="00FC6D1E"/>
    <w:rsid w:val="00FD318C"/>
    <w:rsid w:val="00FD5538"/>
    <w:rsid w:val="00FE12DC"/>
    <w:rsid w:val="00FE191B"/>
    <w:rsid w:val="00FE3C9E"/>
    <w:rsid w:val="00FE4C8C"/>
    <w:rsid w:val="00FF0506"/>
    <w:rsid w:val="00FF28A1"/>
    <w:rsid w:val="00FF5375"/>
    <w:rsid w:val="00FF608E"/>
    <w:rsid w:val="00FF6A9E"/>
    <w:rsid w:val="00FF7522"/>
    <w:rsid w:val="01BA866C"/>
    <w:rsid w:val="02E3B969"/>
    <w:rsid w:val="0360DF83"/>
    <w:rsid w:val="03730921"/>
    <w:rsid w:val="037437F9"/>
    <w:rsid w:val="03989EF7"/>
    <w:rsid w:val="03A8D0F2"/>
    <w:rsid w:val="03EBD3DE"/>
    <w:rsid w:val="03EE39C5"/>
    <w:rsid w:val="04341460"/>
    <w:rsid w:val="04B26A84"/>
    <w:rsid w:val="053879BC"/>
    <w:rsid w:val="055194DB"/>
    <w:rsid w:val="05661875"/>
    <w:rsid w:val="05A8822F"/>
    <w:rsid w:val="05B52103"/>
    <w:rsid w:val="05BAB635"/>
    <w:rsid w:val="05C388BC"/>
    <w:rsid w:val="05E8460A"/>
    <w:rsid w:val="05F72C59"/>
    <w:rsid w:val="06391A8B"/>
    <w:rsid w:val="066F4C71"/>
    <w:rsid w:val="06971BCF"/>
    <w:rsid w:val="06C2F5F5"/>
    <w:rsid w:val="06E512AA"/>
    <w:rsid w:val="06ED70DB"/>
    <w:rsid w:val="0712D95E"/>
    <w:rsid w:val="077055CC"/>
    <w:rsid w:val="07BDA66A"/>
    <w:rsid w:val="07FE604F"/>
    <w:rsid w:val="083E879C"/>
    <w:rsid w:val="091424FD"/>
    <w:rsid w:val="09DE9EDC"/>
    <w:rsid w:val="0A8E99D0"/>
    <w:rsid w:val="0AC5FE5A"/>
    <w:rsid w:val="0AE978C6"/>
    <w:rsid w:val="0B01B7AC"/>
    <w:rsid w:val="0B1D3F76"/>
    <w:rsid w:val="0B3DAB99"/>
    <w:rsid w:val="0BCD72CE"/>
    <w:rsid w:val="0BE2E7AD"/>
    <w:rsid w:val="0CE0FBC1"/>
    <w:rsid w:val="0CEF2139"/>
    <w:rsid w:val="0D4C2651"/>
    <w:rsid w:val="0D634734"/>
    <w:rsid w:val="0DFDFB71"/>
    <w:rsid w:val="0E0E1729"/>
    <w:rsid w:val="0E3D932B"/>
    <w:rsid w:val="0E8B72E7"/>
    <w:rsid w:val="0E9E7DCC"/>
    <w:rsid w:val="0F9DF77A"/>
    <w:rsid w:val="0FF3F7B0"/>
    <w:rsid w:val="1002D1C0"/>
    <w:rsid w:val="10C1C075"/>
    <w:rsid w:val="10EEE597"/>
    <w:rsid w:val="10FAB6EE"/>
    <w:rsid w:val="1125F1A3"/>
    <w:rsid w:val="1140CF62"/>
    <w:rsid w:val="1169A93D"/>
    <w:rsid w:val="11ACF80A"/>
    <w:rsid w:val="1231A75A"/>
    <w:rsid w:val="1231EB84"/>
    <w:rsid w:val="12B98715"/>
    <w:rsid w:val="12E88704"/>
    <w:rsid w:val="133A2509"/>
    <w:rsid w:val="1393A07E"/>
    <w:rsid w:val="13E6155A"/>
    <w:rsid w:val="1434D5E9"/>
    <w:rsid w:val="14490E75"/>
    <w:rsid w:val="14C82997"/>
    <w:rsid w:val="1551571E"/>
    <w:rsid w:val="15557A96"/>
    <w:rsid w:val="159716A8"/>
    <w:rsid w:val="15BAD2F5"/>
    <w:rsid w:val="15EFDFDF"/>
    <w:rsid w:val="160E9AD1"/>
    <w:rsid w:val="161FBEFE"/>
    <w:rsid w:val="167B5C00"/>
    <w:rsid w:val="16D58F65"/>
    <w:rsid w:val="16E9EB8E"/>
    <w:rsid w:val="1743E3AD"/>
    <w:rsid w:val="176EF2FE"/>
    <w:rsid w:val="17777856"/>
    <w:rsid w:val="1845D83A"/>
    <w:rsid w:val="18AFE581"/>
    <w:rsid w:val="19010E0D"/>
    <w:rsid w:val="190C6E76"/>
    <w:rsid w:val="197FFDAE"/>
    <w:rsid w:val="19B7ED30"/>
    <w:rsid w:val="19C623F0"/>
    <w:rsid w:val="19FD9702"/>
    <w:rsid w:val="1A0E4B97"/>
    <w:rsid w:val="1A2A1820"/>
    <w:rsid w:val="1A45BEA9"/>
    <w:rsid w:val="1A6FAD29"/>
    <w:rsid w:val="1ADFF13C"/>
    <w:rsid w:val="1AFFD33F"/>
    <w:rsid w:val="1B8090C6"/>
    <w:rsid w:val="1BAE45D9"/>
    <w:rsid w:val="1BF4BCE6"/>
    <w:rsid w:val="1C292F10"/>
    <w:rsid w:val="1CA5645E"/>
    <w:rsid w:val="1CBED062"/>
    <w:rsid w:val="1D3CFB75"/>
    <w:rsid w:val="1D5184EF"/>
    <w:rsid w:val="1D721143"/>
    <w:rsid w:val="1D755C77"/>
    <w:rsid w:val="1E534A37"/>
    <w:rsid w:val="1E728ECE"/>
    <w:rsid w:val="1E7D8A6F"/>
    <w:rsid w:val="1F9A4853"/>
    <w:rsid w:val="1FE05A10"/>
    <w:rsid w:val="203AE728"/>
    <w:rsid w:val="203E0355"/>
    <w:rsid w:val="204F9FB4"/>
    <w:rsid w:val="2080204B"/>
    <w:rsid w:val="208CA0AD"/>
    <w:rsid w:val="20C4554C"/>
    <w:rsid w:val="20DA2B80"/>
    <w:rsid w:val="229BC48C"/>
    <w:rsid w:val="22C49E66"/>
    <w:rsid w:val="22CA6A9D"/>
    <w:rsid w:val="22F213F6"/>
    <w:rsid w:val="232A8B1E"/>
    <w:rsid w:val="232DC93E"/>
    <w:rsid w:val="23664688"/>
    <w:rsid w:val="23F90699"/>
    <w:rsid w:val="252DDEAB"/>
    <w:rsid w:val="253F45B4"/>
    <w:rsid w:val="25AC0B82"/>
    <w:rsid w:val="25BC15C3"/>
    <w:rsid w:val="25D362DE"/>
    <w:rsid w:val="261B5195"/>
    <w:rsid w:val="26901BA2"/>
    <w:rsid w:val="26A88CE4"/>
    <w:rsid w:val="26BB5368"/>
    <w:rsid w:val="26C4E483"/>
    <w:rsid w:val="27828B28"/>
    <w:rsid w:val="27B5DC9E"/>
    <w:rsid w:val="2821E792"/>
    <w:rsid w:val="28384236"/>
    <w:rsid w:val="28D34028"/>
    <w:rsid w:val="28EFA2CF"/>
    <w:rsid w:val="29039EA2"/>
    <w:rsid w:val="29A14B49"/>
    <w:rsid w:val="29A886DD"/>
    <w:rsid w:val="29AACFC5"/>
    <w:rsid w:val="29D28A37"/>
    <w:rsid w:val="29F52988"/>
    <w:rsid w:val="2A2196CF"/>
    <w:rsid w:val="2A6C2157"/>
    <w:rsid w:val="2AFF3346"/>
    <w:rsid w:val="2BA16166"/>
    <w:rsid w:val="2BF1FEFF"/>
    <w:rsid w:val="2CB21C4C"/>
    <w:rsid w:val="2D31C073"/>
    <w:rsid w:val="2D39E2CC"/>
    <w:rsid w:val="2D803F76"/>
    <w:rsid w:val="2E0AB4DF"/>
    <w:rsid w:val="2E1C44AD"/>
    <w:rsid w:val="2E441DE6"/>
    <w:rsid w:val="2F2D8D3B"/>
    <w:rsid w:val="2F7782BD"/>
    <w:rsid w:val="2F8B0976"/>
    <w:rsid w:val="2FBA3C66"/>
    <w:rsid w:val="2FF12780"/>
    <w:rsid w:val="301A2546"/>
    <w:rsid w:val="301C48DF"/>
    <w:rsid w:val="304B2AD9"/>
    <w:rsid w:val="3050AC59"/>
    <w:rsid w:val="3056997C"/>
    <w:rsid w:val="305DDFC9"/>
    <w:rsid w:val="30791892"/>
    <w:rsid w:val="30834B0E"/>
    <w:rsid w:val="308596B7"/>
    <w:rsid w:val="30C19071"/>
    <w:rsid w:val="30C95EB6"/>
    <w:rsid w:val="30CC7C62"/>
    <w:rsid w:val="30E7A6EF"/>
    <w:rsid w:val="3138ED7D"/>
    <w:rsid w:val="313AA326"/>
    <w:rsid w:val="3153A402"/>
    <w:rsid w:val="31566F99"/>
    <w:rsid w:val="31B8C88E"/>
    <w:rsid w:val="31BFFFDB"/>
    <w:rsid w:val="31D16D83"/>
    <w:rsid w:val="322A9E8C"/>
    <w:rsid w:val="3257C816"/>
    <w:rsid w:val="32C387A3"/>
    <w:rsid w:val="331409DC"/>
    <w:rsid w:val="3339E063"/>
    <w:rsid w:val="3342431F"/>
    <w:rsid w:val="334E0D2A"/>
    <w:rsid w:val="339F4B6A"/>
    <w:rsid w:val="33F05C40"/>
    <w:rsid w:val="33F39877"/>
    <w:rsid w:val="3453E1E2"/>
    <w:rsid w:val="345D55B5"/>
    <w:rsid w:val="34E6864F"/>
    <w:rsid w:val="35021225"/>
    <w:rsid w:val="3559D1D6"/>
    <w:rsid w:val="3589EB40"/>
    <w:rsid w:val="35A86B5F"/>
    <w:rsid w:val="35E0526F"/>
    <w:rsid w:val="35EFDA71"/>
    <w:rsid w:val="35F7FF44"/>
    <w:rsid w:val="36CF4893"/>
    <w:rsid w:val="3784F3AD"/>
    <w:rsid w:val="379EFBF5"/>
    <w:rsid w:val="37A5EE90"/>
    <w:rsid w:val="37F0AABA"/>
    <w:rsid w:val="383203B6"/>
    <w:rsid w:val="38DF32DB"/>
    <w:rsid w:val="39450E7B"/>
    <w:rsid w:val="399B65E0"/>
    <w:rsid w:val="39DBEB79"/>
    <w:rsid w:val="39F02987"/>
    <w:rsid w:val="3A1350A0"/>
    <w:rsid w:val="3A31B7A0"/>
    <w:rsid w:val="3A51A9F0"/>
    <w:rsid w:val="3A894120"/>
    <w:rsid w:val="3ADF1FBE"/>
    <w:rsid w:val="3AECB576"/>
    <w:rsid w:val="3B3A0555"/>
    <w:rsid w:val="3B41BEAC"/>
    <w:rsid w:val="3B63697A"/>
    <w:rsid w:val="3B83A125"/>
    <w:rsid w:val="3B9CBB65"/>
    <w:rsid w:val="3BD13493"/>
    <w:rsid w:val="3C1216A1"/>
    <w:rsid w:val="3C15C268"/>
    <w:rsid w:val="3C40E334"/>
    <w:rsid w:val="3C46A1CD"/>
    <w:rsid w:val="3CA7AF5F"/>
    <w:rsid w:val="3CD07EFC"/>
    <w:rsid w:val="3CE111B5"/>
    <w:rsid w:val="3D059F83"/>
    <w:rsid w:val="3D242913"/>
    <w:rsid w:val="3D3CF911"/>
    <w:rsid w:val="3D9279A7"/>
    <w:rsid w:val="3D9F3F93"/>
    <w:rsid w:val="3DD8C524"/>
    <w:rsid w:val="3EC7BADD"/>
    <w:rsid w:val="3F113981"/>
    <w:rsid w:val="3F1681CC"/>
    <w:rsid w:val="3F366709"/>
    <w:rsid w:val="3F7A0585"/>
    <w:rsid w:val="404ADBBF"/>
    <w:rsid w:val="406499D2"/>
    <w:rsid w:val="4091F95A"/>
    <w:rsid w:val="409C3D4F"/>
    <w:rsid w:val="40D295C8"/>
    <w:rsid w:val="41306817"/>
    <w:rsid w:val="419A9D69"/>
    <w:rsid w:val="41F6B740"/>
    <w:rsid w:val="421E6285"/>
    <w:rsid w:val="426587EA"/>
    <w:rsid w:val="430F95C2"/>
    <w:rsid w:val="435776A1"/>
    <w:rsid w:val="44021AEA"/>
    <w:rsid w:val="440A1233"/>
    <w:rsid w:val="44D46E11"/>
    <w:rsid w:val="4515B1ED"/>
    <w:rsid w:val="452213CA"/>
    <w:rsid w:val="453062B0"/>
    <w:rsid w:val="458923CA"/>
    <w:rsid w:val="45B8A93B"/>
    <w:rsid w:val="45CB4C8D"/>
    <w:rsid w:val="45D66570"/>
    <w:rsid w:val="4628D010"/>
    <w:rsid w:val="464EFA31"/>
    <w:rsid w:val="46747929"/>
    <w:rsid w:val="468C21AD"/>
    <w:rsid w:val="468C2F27"/>
    <w:rsid w:val="46A3316E"/>
    <w:rsid w:val="46D8FF45"/>
    <w:rsid w:val="47BA84A3"/>
    <w:rsid w:val="47F7593A"/>
    <w:rsid w:val="487648FD"/>
    <w:rsid w:val="488D2C85"/>
    <w:rsid w:val="48A4BEDC"/>
    <w:rsid w:val="48C5C5C3"/>
    <w:rsid w:val="4912FF6E"/>
    <w:rsid w:val="49E8CDF3"/>
    <w:rsid w:val="49EF8F50"/>
    <w:rsid w:val="4A1CAC57"/>
    <w:rsid w:val="4ACE2DE7"/>
    <w:rsid w:val="4AED7754"/>
    <w:rsid w:val="4B15AA99"/>
    <w:rsid w:val="4B19C189"/>
    <w:rsid w:val="4B2C7E9A"/>
    <w:rsid w:val="4B43AF95"/>
    <w:rsid w:val="4B61D6F1"/>
    <w:rsid w:val="4B73CEBC"/>
    <w:rsid w:val="4B8F3DFA"/>
    <w:rsid w:val="4B9E2833"/>
    <w:rsid w:val="4BB81780"/>
    <w:rsid w:val="4BD0CACA"/>
    <w:rsid w:val="4BD6C014"/>
    <w:rsid w:val="4BDD387F"/>
    <w:rsid w:val="4BED422A"/>
    <w:rsid w:val="4C12AF6D"/>
    <w:rsid w:val="4CE46F12"/>
    <w:rsid w:val="4D3E3552"/>
    <w:rsid w:val="4D70625D"/>
    <w:rsid w:val="4D7D8D76"/>
    <w:rsid w:val="4D957354"/>
    <w:rsid w:val="4DFD80A9"/>
    <w:rsid w:val="4E23EFA1"/>
    <w:rsid w:val="4E495CC2"/>
    <w:rsid w:val="4F6440D1"/>
    <w:rsid w:val="4F7DEC24"/>
    <w:rsid w:val="4FD78023"/>
    <w:rsid w:val="4FDBEC6C"/>
    <w:rsid w:val="50C60D7F"/>
    <w:rsid w:val="50E06418"/>
    <w:rsid w:val="51510456"/>
    <w:rsid w:val="51679BBA"/>
    <w:rsid w:val="51698CBA"/>
    <w:rsid w:val="517A3BA1"/>
    <w:rsid w:val="51D3AF78"/>
    <w:rsid w:val="51F0F5D6"/>
    <w:rsid w:val="51FECBD2"/>
    <w:rsid w:val="520FDA9F"/>
    <w:rsid w:val="525511D5"/>
    <w:rsid w:val="5257090D"/>
    <w:rsid w:val="52D7FA06"/>
    <w:rsid w:val="53556804"/>
    <w:rsid w:val="53BF1BD9"/>
    <w:rsid w:val="53D0F18F"/>
    <w:rsid w:val="53FEC2BF"/>
    <w:rsid w:val="5408DA45"/>
    <w:rsid w:val="5471949F"/>
    <w:rsid w:val="5477D637"/>
    <w:rsid w:val="547B26B9"/>
    <w:rsid w:val="54A861E8"/>
    <w:rsid w:val="54AEDF33"/>
    <w:rsid w:val="5520E1C6"/>
    <w:rsid w:val="5522C233"/>
    <w:rsid w:val="558D9F44"/>
    <w:rsid w:val="560C835B"/>
    <w:rsid w:val="5643916B"/>
    <w:rsid w:val="567681B0"/>
    <w:rsid w:val="56E73365"/>
    <w:rsid w:val="56F02330"/>
    <w:rsid w:val="5723ECEE"/>
    <w:rsid w:val="5735B204"/>
    <w:rsid w:val="57BA5559"/>
    <w:rsid w:val="57BB3C77"/>
    <w:rsid w:val="5923BF72"/>
    <w:rsid w:val="592EE6FF"/>
    <w:rsid w:val="594C7090"/>
    <w:rsid w:val="59C97254"/>
    <w:rsid w:val="5A32C9A6"/>
    <w:rsid w:val="5A653E9A"/>
    <w:rsid w:val="5A85E134"/>
    <w:rsid w:val="5A8E50B7"/>
    <w:rsid w:val="5B1E1297"/>
    <w:rsid w:val="5BD0B640"/>
    <w:rsid w:val="5BF06D9E"/>
    <w:rsid w:val="5C2C10BB"/>
    <w:rsid w:val="5CCC4A59"/>
    <w:rsid w:val="5CD6792A"/>
    <w:rsid w:val="5CE0D846"/>
    <w:rsid w:val="5CFA69A6"/>
    <w:rsid w:val="5D1CD249"/>
    <w:rsid w:val="5DB23EAC"/>
    <w:rsid w:val="5DC9FB8D"/>
    <w:rsid w:val="5E852B4C"/>
    <w:rsid w:val="5F302DF3"/>
    <w:rsid w:val="5F695537"/>
    <w:rsid w:val="5F9025AA"/>
    <w:rsid w:val="5F9DD6AE"/>
    <w:rsid w:val="5FB7ABC6"/>
    <w:rsid w:val="5FEE6C97"/>
    <w:rsid w:val="60179FEB"/>
    <w:rsid w:val="601FF9BA"/>
    <w:rsid w:val="6047EFD6"/>
    <w:rsid w:val="60D69647"/>
    <w:rsid w:val="6102659D"/>
    <w:rsid w:val="612022A1"/>
    <w:rsid w:val="6142C905"/>
    <w:rsid w:val="6152AD92"/>
    <w:rsid w:val="616AB9B7"/>
    <w:rsid w:val="6180232F"/>
    <w:rsid w:val="61A629F8"/>
    <w:rsid w:val="61E94A52"/>
    <w:rsid w:val="62483709"/>
    <w:rsid w:val="628B9545"/>
    <w:rsid w:val="62DE8547"/>
    <w:rsid w:val="6355C729"/>
    <w:rsid w:val="635636B1"/>
    <w:rsid w:val="636870DB"/>
    <w:rsid w:val="63957521"/>
    <w:rsid w:val="63E4076A"/>
    <w:rsid w:val="64495A7B"/>
    <w:rsid w:val="644AF83A"/>
    <w:rsid w:val="648BC914"/>
    <w:rsid w:val="64D6A9CE"/>
    <w:rsid w:val="64D90669"/>
    <w:rsid w:val="65188BF1"/>
    <w:rsid w:val="65A537F4"/>
    <w:rsid w:val="6642764F"/>
    <w:rsid w:val="66C2D64D"/>
    <w:rsid w:val="66DC2851"/>
    <w:rsid w:val="67319F00"/>
    <w:rsid w:val="679147FF"/>
    <w:rsid w:val="67CD6800"/>
    <w:rsid w:val="67F59423"/>
    <w:rsid w:val="68E11C29"/>
    <w:rsid w:val="696F2F0D"/>
    <w:rsid w:val="69778608"/>
    <w:rsid w:val="69834B5C"/>
    <w:rsid w:val="69C7C0B8"/>
    <w:rsid w:val="6A66D28F"/>
    <w:rsid w:val="6A9AEC4E"/>
    <w:rsid w:val="6B2BA270"/>
    <w:rsid w:val="6B6930CB"/>
    <w:rsid w:val="6B855FF4"/>
    <w:rsid w:val="6B97374C"/>
    <w:rsid w:val="6BD7D61B"/>
    <w:rsid w:val="6C125D1D"/>
    <w:rsid w:val="6C3DFBC1"/>
    <w:rsid w:val="6C4D809A"/>
    <w:rsid w:val="6C530629"/>
    <w:rsid w:val="6C908650"/>
    <w:rsid w:val="6CAA28FE"/>
    <w:rsid w:val="6CDE9303"/>
    <w:rsid w:val="6D037F88"/>
    <w:rsid w:val="6D164119"/>
    <w:rsid w:val="6D17AFF5"/>
    <w:rsid w:val="6D8A3BA0"/>
    <w:rsid w:val="6D8C1642"/>
    <w:rsid w:val="6D8DDC1B"/>
    <w:rsid w:val="6E2BAA02"/>
    <w:rsid w:val="6E63B573"/>
    <w:rsid w:val="6E6FE4DC"/>
    <w:rsid w:val="6E7EACA3"/>
    <w:rsid w:val="6F005972"/>
    <w:rsid w:val="6F175BB9"/>
    <w:rsid w:val="6F183DEF"/>
    <w:rsid w:val="701BF446"/>
    <w:rsid w:val="712A75E5"/>
    <w:rsid w:val="715A33BA"/>
    <w:rsid w:val="71A69848"/>
    <w:rsid w:val="71EBB4A2"/>
    <w:rsid w:val="7216CBB9"/>
    <w:rsid w:val="72193239"/>
    <w:rsid w:val="72450AFC"/>
    <w:rsid w:val="72751533"/>
    <w:rsid w:val="72D886CA"/>
    <w:rsid w:val="74710659"/>
    <w:rsid w:val="74AEA745"/>
    <w:rsid w:val="751A686B"/>
    <w:rsid w:val="75A3294A"/>
    <w:rsid w:val="75BA801F"/>
    <w:rsid w:val="769AC4C1"/>
    <w:rsid w:val="76B5B9CB"/>
    <w:rsid w:val="76FDF781"/>
    <w:rsid w:val="7759B2A2"/>
    <w:rsid w:val="776A18D2"/>
    <w:rsid w:val="77A24E0C"/>
    <w:rsid w:val="77CE8842"/>
    <w:rsid w:val="77DE1B72"/>
    <w:rsid w:val="77FF9A06"/>
    <w:rsid w:val="7880CEF5"/>
    <w:rsid w:val="78DD7C1C"/>
    <w:rsid w:val="78F0F01B"/>
    <w:rsid w:val="7904BB1A"/>
    <w:rsid w:val="7975BEFA"/>
    <w:rsid w:val="7A1D50B5"/>
    <w:rsid w:val="7A8F6E14"/>
    <w:rsid w:val="7AD73DDC"/>
    <w:rsid w:val="7B0410EA"/>
    <w:rsid w:val="7B660D15"/>
    <w:rsid w:val="7B851ED4"/>
    <w:rsid w:val="7B98CB4E"/>
    <w:rsid w:val="7BFD0344"/>
    <w:rsid w:val="7C36A6E4"/>
    <w:rsid w:val="7C7D88C5"/>
    <w:rsid w:val="7CCD238E"/>
    <w:rsid w:val="7CFFC557"/>
    <w:rsid w:val="7D3E2007"/>
    <w:rsid w:val="7D64D1ED"/>
    <w:rsid w:val="7DACDF7C"/>
    <w:rsid w:val="7DD4A9CD"/>
    <w:rsid w:val="7E183212"/>
    <w:rsid w:val="7E3716C3"/>
    <w:rsid w:val="7E382809"/>
    <w:rsid w:val="7EB98755"/>
    <w:rsid w:val="7EFAA973"/>
    <w:rsid w:val="7F012414"/>
    <w:rsid w:val="7F2F3971"/>
    <w:rsid w:val="7F60A33C"/>
    <w:rsid w:val="7F896FDC"/>
    <w:rsid w:val="7FB7D858"/>
    <w:rsid w:val="7FED1E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1D53D70E"/>
  <w15:docId w15:val="{5412DFA5-58E7-4FB8-87A8-06178531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2B2"/>
    <w:rPr>
      <w:sz w:val="24"/>
      <w:szCs w:val="24"/>
    </w:rPr>
  </w:style>
  <w:style w:type="paragraph" w:styleId="Heading1">
    <w:name w:val="heading 1"/>
    <w:next w:val="BodyText12"/>
    <w:qFormat/>
    <w:rsid w:val="00EB0E89"/>
    <w:pPr>
      <w:keepNext/>
      <w:keepLines/>
      <w:numPr>
        <w:ilvl w:val="1"/>
        <w:numId w:val="12"/>
      </w:numPr>
      <w:spacing w:before="240" w:after="120"/>
      <w:outlineLvl w:val="0"/>
    </w:pPr>
    <w:rPr>
      <w:rFonts w:ascii="Arial" w:hAnsi="Arial"/>
      <w:b/>
      <w:caps/>
      <w:sz w:val="24"/>
    </w:rPr>
  </w:style>
  <w:style w:type="paragraph" w:styleId="Heading2">
    <w:name w:val="heading 2"/>
    <w:next w:val="BodyText12"/>
    <w:qFormat/>
    <w:rsid w:val="00B006D5"/>
    <w:pPr>
      <w:keepNext/>
      <w:keepLines/>
      <w:numPr>
        <w:ilvl w:val="2"/>
        <w:numId w:val="12"/>
      </w:numPr>
      <w:tabs>
        <w:tab w:val="clear" w:pos="821"/>
        <w:tab w:val="num" w:pos="911"/>
      </w:tabs>
      <w:spacing w:before="240" w:after="120"/>
      <w:ind w:left="911"/>
      <w:outlineLvl w:val="1"/>
    </w:pPr>
    <w:rPr>
      <w:rFonts w:ascii="Arial" w:hAnsi="Arial"/>
      <w:b/>
      <w:sz w:val="24"/>
    </w:rPr>
  </w:style>
  <w:style w:type="paragraph" w:styleId="Heading3">
    <w:name w:val="heading 3"/>
    <w:next w:val="BodyText12"/>
    <w:qFormat/>
    <w:rsid w:val="00B006D5"/>
    <w:pPr>
      <w:keepNext/>
      <w:keepLines/>
      <w:numPr>
        <w:ilvl w:val="3"/>
        <w:numId w:val="12"/>
      </w:numPr>
      <w:spacing w:before="240" w:after="120"/>
      <w:outlineLvl w:val="2"/>
    </w:pPr>
    <w:rPr>
      <w:rFonts w:ascii="Arial" w:hAnsi="Arial"/>
      <w:b/>
      <w:sz w:val="24"/>
    </w:rPr>
  </w:style>
  <w:style w:type="paragraph" w:styleId="Heading4">
    <w:name w:val="heading 4"/>
    <w:next w:val="BodyText12"/>
    <w:qFormat/>
    <w:rsid w:val="00B006D5"/>
    <w:pPr>
      <w:keepNext/>
      <w:keepLines/>
      <w:numPr>
        <w:ilvl w:val="4"/>
        <w:numId w:val="12"/>
      </w:numPr>
      <w:spacing w:before="240" w:after="120"/>
      <w:outlineLvl w:val="3"/>
    </w:pPr>
    <w:rPr>
      <w:rFonts w:ascii="Arial" w:hAnsi="Arial"/>
      <w:b/>
      <w:sz w:val="24"/>
    </w:rPr>
  </w:style>
  <w:style w:type="paragraph" w:styleId="Heading5">
    <w:name w:val="heading 5"/>
    <w:next w:val="BodyText12"/>
    <w:qFormat/>
    <w:rsid w:val="00B006D5"/>
    <w:pPr>
      <w:keepNext/>
      <w:keepLines/>
      <w:numPr>
        <w:ilvl w:val="5"/>
        <w:numId w:val="12"/>
      </w:numPr>
      <w:spacing w:before="240" w:after="120"/>
      <w:outlineLvl w:val="4"/>
    </w:pPr>
    <w:rPr>
      <w:rFonts w:ascii="Arial" w:hAnsi="Arial"/>
      <w:b/>
      <w:sz w:val="24"/>
    </w:rPr>
  </w:style>
  <w:style w:type="paragraph" w:styleId="Heading6">
    <w:name w:val="heading 6"/>
    <w:next w:val="BodyText12"/>
    <w:qFormat/>
    <w:rsid w:val="00B006D5"/>
    <w:pPr>
      <w:keepNext/>
      <w:keepLines/>
      <w:numPr>
        <w:ilvl w:val="6"/>
        <w:numId w:val="12"/>
      </w:numPr>
      <w:spacing w:before="240" w:after="120"/>
      <w:outlineLvl w:val="5"/>
    </w:pPr>
    <w:rPr>
      <w:rFonts w:ascii="Arial" w:hAnsi="Arial"/>
      <w:b/>
      <w:sz w:val="24"/>
    </w:rPr>
  </w:style>
  <w:style w:type="paragraph" w:styleId="Heading7">
    <w:name w:val="heading 7"/>
    <w:next w:val="BodyText12"/>
    <w:qFormat/>
    <w:rsid w:val="00B006D5"/>
    <w:pPr>
      <w:keepNext/>
      <w:keepLines/>
      <w:numPr>
        <w:ilvl w:val="7"/>
        <w:numId w:val="12"/>
      </w:numPr>
      <w:spacing w:before="240" w:after="120"/>
      <w:outlineLvl w:val="6"/>
    </w:pPr>
    <w:rPr>
      <w:rFonts w:ascii="Arial" w:hAnsi="Arial"/>
      <w:b/>
      <w:sz w:val="24"/>
    </w:rPr>
  </w:style>
  <w:style w:type="paragraph" w:styleId="Heading8">
    <w:name w:val="heading 8"/>
    <w:next w:val="BodyText12"/>
    <w:qFormat/>
    <w:rsid w:val="00B006D5"/>
    <w:pPr>
      <w:keepNext/>
      <w:keepLines/>
      <w:numPr>
        <w:ilvl w:val="8"/>
        <w:numId w:val="12"/>
      </w:numPr>
      <w:spacing w:before="240" w:after="120"/>
      <w:outlineLvl w:val="7"/>
    </w:pPr>
    <w:rPr>
      <w:rFonts w:ascii="Arial" w:hAnsi="Arial"/>
      <w:b/>
      <w:sz w:val="24"/>
    </w:rPr>
  </w:style>
  <w:style w:type="paragraph" w:styleId="Heading9">
    <w:name w:val="heading 9"/>
    <w:next w:val="BodyText12"/>
    <w:semiHidden/>
    <w:qFormat/>
    <w:rsid w:val="00B006D5"/>
    <w:pPr>
      <w:keepNext/>
      <w:keepLines/>
      <w:tabs>
        <w:tab w:val="left" w:pos="2650"/>
      </w:tabs>
      <w:spacing w:after="60"/>
      <w:outlineLvl w:val="8"/>
    </w:pPr>
    <w:rPr>
      <w:rFonts w:ascii="Arial" w:hAnsi="Arial"/>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2">
    <w:name w:val="Body Text 12"/>
    <w:link w:val="BodyText12Char"/>
    <w:qFormat/>
    <w:rsid w:val="00B006D5"/>
    <w:pPr>
      <w:spacing w:after="240" w:line="264" w:lineRule="auto"/>
      <w:jc w:val="both"/>
    </w:pPr>
    <w:rPr>
      <w:sz w:val="24"/>
    </w:rPr>
  </w:style>
  <w:style w:type="paragraph" w:styleId="TOC1">
    <w:name w:val="toc 1"/>
    <w:uiPriority w:val="39"/>
    <w:rsid w:val="00B006D5"/>
    <w:pPr>
      <w:tabs>
        <w:tab w:val="left" w:pos="504"/>
        <w:tab w:val="right" w:leader="dot" w:pos="9360"/>
      </w:tabs>
      <w:spacing w:before="200"/>
      <w:ind w:left="504" w:right="720" w:hanging="504"/>
    </w:pPr>
    <w:rPr>
      <w:rFonts w:ascii="Arial" w:hAnsi="Arial"/>
      <w:b/>
      <w:caps/>
    </w:rPr>
  </w:style>
  <w:style w:type="paragraph" w:styleId="TOC2">
    <w:name w:val="toc 2"/>
    <w:uiPriority w:val="39"/>
    <w:rsid w:val="00B006D5"/>
    <w:pPr>
      <w:tabs>
        <w:tab w:val="left" w:pos="720"/>
        <w:tab w:val="right" w:leader="dot" w:pos="9360"/>
      </w:tabs>
      <w:ind w:left="720" w:right="720" w:hanging="720"/>
    </w:pPr>
    <w:rPr>
      <w:rFonts w:ascii="Arial" w:hAnsi="Arial"/>
    </w:rPr>
  </w:style>
  <w:style w:type="paragraph" w:styleId="TOC3">
    <w:name w:val="toc 3"/>
    <w:uiPriority w:val="39"/>
    <w:rsid w:val="00B006D5"/>
    <w:pPr>
      <w:tabs>
        <w:tab w:val="left" w:pos="907"/>
        <w:tab w:val="right" w:leader="dot" w:pos="9360"/>
      </w:tabs>
      <w:ind w:left="907" w:right="720" w:hanging="907"/>
    </w:pPr>
    <w:rPr>
      <w:rFonts w:ascii="Arial" w:hAnsi="Arial"/>
    </w:rPr>
  </w:style>
  <w:style w:type="paragraph" w:styleId="TOC4">
    <w:name w:val="toc 4"/>
    <w:semiHidden/>
    <w:rsid w:val="00B006D5"/>
    <w:pPr>
      <w:tabs>
        <w:tab w:val="left" w:pos="1080"/>
        <w:tab w:val="right" w:leader="dot" w:pos="9360"/>
      </w:tabs>
      <w:ind w:left="1080" w:right="720" w:hanging="1080"/>
    </w:pPr>
    <w:rPr>
      <w:rFonts w:ascii="Arial" w:hAnsi="Arial"/>
    </w:rPr>
  </w:style>
  <w:style w:type="paragraph" w:styleId="TOC5">
    <w:name w:val="toc 5"/>
    <w:semiHidden/>
    <w:rsid w:val="00B006D5"/>
    <w:pPr>
      <w:tabs>
        <w:tab w:val="left" w:pos="1267"/>
        <w:tab w:val="right" w:leader="dot" w:pos="9360"/>
      </w:tabs>
      <w:ind w:left="1267" w:right="720" w:hanging="1267"/>
    </w:pPr>
    <w:rPr>
      <w:rFonts w:ascii="Arial" w:hAnsi="Arial"/>
      <w:szCs w:val="24"/>
    </w:rPr>
  </w:style>
  <w:style w:type="paragraph" w:styleId="TOC6">
    <w:name w:val="toc 6"/>
    <w:semiHidden/>
    <w:rsid w:val="00B006D5"/>
    <w:pPr>
      <w:tabs>
        <w:tab w:val="left" w:pos="1440"/>
        <w:tab w:val="right" w:leader="dot" w:pos="9360"/>
      </w:tabs>
      <w:ind w:left="1440" w:right="720" w:hanging="1440"/>
    </w:pPr>
    <w:rPr>
      <w:rFonts w:ascii="Arial" w:hAnsi="Arial"/>
    </w:rPr>
  </w:style>
  <w:style w:type="paragraph" w:styleId="TOC7">
    <w:name w:val="toc 7"/>
    <w:semiHidden/>
    <w:rsid w:val="00B006D5"/>
    <w:pPr>
      <w:tabs>
        <w:tab w:val="left" w:pos="1613"/>
        <w:tab w:val="right" w:leader="dot" w:pos="9360"/>
      </w:tabs>
      <w:ind w:left="1613" w:right="720" w:hanging="1613"/>
    </w:pPr>
    <w:rPr>
      <w:rFonts w:ascii="Arial" w:hAnsi="Arial"/>
    </w:rPr>
  </w:style>
  <w:style w:type="paragraph" w:styleId="TOC8">
    <w:name w:val="toc 8"/>
    <w:next w:val="Basic12"/>
    <w:semiHidden/>
    <w:rsid w:val="00B006D5"/>
    <w:pPr>
      <w:tabs>
        <w:tab w:val="left" w:pos="1800"/>
        <w:tab w:val="right" w:leader="dot" w:pos="9360"/>
      </w:tabs>
      <w:ind w:left="1800" w:right="720" w:hanging="1800"/>
    </w:pPr>
    <w:rPr>
      <w:rFonts w:ascii="Arial" w:hAnsi="Arial"/>
    </w:rPr>
  </w:style>
  <w:style w:type="paragraph" w:customStyle="1" w:styleId="Basic12">
    <w:name w:val="Basic 12"/>
    <w:qFormat/>
    <w:rsid w:val="00B006D5"/>
    <w:rPr>
      <w:sz w:val="24"/>
    </w:rPr>
  </w:style>
  <w:style w:type="paragraph" w:styleId="TOC9">
    <w:name w:val="toc 9"/>
    <w:basedOn w:val="Normal"/>
    <w:next w:val="Normal"/>
    <w:autoRedefine/>
    <w:semiHidden/>
    <w:rsid w:val="000E0626"/>
    <w:pPr>
      <w:tabs>
        <w:tab w:val="left" w:pos="2347"/>
        <w:tab w:val="right" w:leader="dot" w:pos="9360"/>
      </w:tabs>
      <w:ind w:left="1627" w:right="720" w:hanging="1627"/>
    </w:pPr>
    <w:rPr>
      <w:rFonts w:ascii="Arial" w:hAnsi="Arial"/>
      <w:sz w:val="20"/>
    </w:rPr>
  </w:style>
  <w:style w:type="paragraph" w:styleId="FootnoteText">
    <w:name w:val="footnote text"/>
    <w:semiHidden/>
    <w:rsid w:val="00B006D5"/>
    <w:pPr>
      <w:tabs>
        <w:tab w:val="left" w:pos="288"/>
      </w:tabs>
      <w:spacing w:after="120"/>
      <w:ind w:left="288" w:hanging="288"/>
      <w:jc w:val="both"/>
    </w:pPr>
  </w:style>
  <w:style w:type="paragraph" w:styleId="Header">
    <w:name w:val="header"/>
    <w:link w:val="HeaderChar"/>
    <w:uiPriority w:val="99"/>
    <w:rsid w:val="00B006D5"/>
  </w:style>
  <w:style w:type="character" w:customStyle="1" w:styleId="HeaderChar">
    <w:name w:val="Header Char"/>
    <w:basedOn w:val="DefaultParagraphFont"/>
    <w:link w:val="Header"/>
    <w:uiPriority w:val="99"/>
    <w:rsid w:val="00D7456B"/>
    <w:rPr>
      <w:lang w:val="en-US" w:eastAsia="en-US" w:bidi="ar-SA"/>
    </w:rPr>
  </w:style>
  <w:style w:type="paragraph" w:styleId="Footer">
    <w:name w:val="footer"/>
    <w:link w:val="FooterChar"/>
    <w:uiPriority w:val="99"/>
    <w:rsid w:val="00B006D5"/>
    <w:pPr>
      <w:spacing w:before="60"/>
    </w:pPr>
  </w:style>
  <w:style w:type="character" w:customStyle="1" w:styleId="FooterChar">
    <w:name w:val="Footer Char"/>
    <w:basedOn w:val="DefaultParagraphFont"/>
    <w:link w:val="Footer"/>
    <w:uiPriority w:val="99"/>
    <w:rsid w:val="0010371D"/>
    <w:rPr>
      <w:lang w:val="en-US" w:eastAsia="en-US" w:bidi="ar-SA"/>
    </w:rPr>
  </w:style>
  <w:style w:type="paragraph" w:customStyle="1" w:styleId="Basic11">
    <w:name w:val="Basic 11"/>
    <w:qFormat/>
    <w:rsid w:val="00B006D5"/>
    <w:rPr>
      <w:sz w:val="22"/>
    </w:rPr>
  </w:style>
  <w:style w:type="paragraph" w:customStyle="1" w:styleId="BodyText11">
    <w:name w:val="Body Text 11"/>
    <w:qFormat/>
    <w:rsid w:val="00B006D5"/>
    <w:pPr>
      <w:spacing w:after="180"/>
      <w:jc w:val="both"/>
    </w:pPr>
    <w:rPr>
      <w:sz w:val="22"/>
    </w:rPr>
  </w:style>
  <w:style w:type="character" w:styleId="FootnoteReference">
    <w:name w:val="footnote reference"/>
    <w:semiHidden/>
    <w:rsid w:val="00B006D5"/>
    <w:rPr>
      <w:dstrike w:val="0"/>
      <w:noProof w:val="0"/>
      <w:color w:val="auto"/>
      <w:vertAlign w:val="superscript"/>
      <w:lang w:val="en-US"/>
    </w:rPr>
  </w:style>
  <w:style w:type="character" w:styleId="PageNumber">
    <w:name w:val="page number"/>
    <w:basedOn w:val="DefaultParagraphFont"/>
    <w:semiHidden/>
    <w:rsid w:val="00B87BB7"/>
    <w:rPr>
      <w:rFonts w:ascii="Times New Roman" w:hAnsi="Times New Roman"/>
      <w:sz w:val="20"/>
      <w:lang w:val="en-US"/>
    </w:rPr>
  </w:style>
  <w:style w:type="character" w:styleId="Hyperlink">
    <w:name w:val="Hyperlink"/>
    <w:basedOn w:val="DefaultParagraphFont"/>
    <w:uiPriority w:val="99"/>
    <w:rsid w:val="00B006D5"/>
    <w:rPr>
      <w:color w:val="0000FF"/>
      <w:u w:val="none"/>
    </w:rPr>
  </w:style>
  <w:style w:type="paragraph" w:styleId="DocumentMap">
    <w:name w:val="Document Map"/>
    <w:basedOn w:val="Normal"/>
    <w:semiHidden/>
    <w:rsid w:val="00B87BB7"/>
    <w:pPr>
      <w:shd w:val="clear" w:color="auto" w:fill="000080"/>
    </w:pPr>
    <w:rPr>
      <w:rFonts w:ascii="Tahoma" w:hAnsi="Tahoma" w:cs="Tahoma"/>
    </w:rPr>
  </w:style>
  <w:style w:type="character" w:styleId="FollowedHyperlink">
    <w:name w:val="FollowedHyperlink"/>
    <w:basedOn w:val="DefaultParagraphFont"/>
    <w:semiHidden/>
    <w:rsid w:val="00B006D5"/>
    <w:rPr>
      <w:color w:val="800080"/>
      <w:u w:val="none"/>
    </w:rPr>
  </w:style>
  <w:style w:type="paragraph" w:customStyle="1" w:styleId="MarkforTOC">
    <w:name w:val="Mark for TOC"/>
    <w:next w:val="Basic11"/>
    <w:rsid w:val="00596E1F"/>
    <w:pPr>
      <w:keepNext/>
      <w:spacing w:before="60" w:after="60"/>
      <w:ind w:left="1440" w:hanging="1440"/>
    </w:pPr>
    <w:rPr>
      <w:rFonts w:ascii="Arial" w:hAnsi="Arial"/>
      <w:b/>
    </w:rPr>
  </w:style>
  <w:style w:type="paragraph" w:customStyle="1" w:styleId="GuideBullet">
    <w:name w:val="GuideBullet"/>
    <w:semiHidden/>
    <w:rsid w:val="00B87BB7"/>
    <w:pPr>
      <w:numPr>
        <w:numId w:val="2"/>
      </w:numPr>
      <w:tabs>
        <w:tab w:val="left" w:pos="288"/>
      </w:tabs>
      <w:spacing w:after="40"/>
    </w:pPr>
    <w:rPr>
      <w:sz w:val="22"/>
    </w:rPr>
  </w:style>
  <w:style w:type="paragraph" w:customStyle="1" w:styleId="GuideDash">
    <w:name w:val="GuideDash"/>
    <w:semiHidden/>
    <w:rsid w:val="00B87BB7"/>
    <w:pPr>
      <w:numPr>
        <w:numId w:val="3"/>
      </w:numPr>
      <w:tabs>
        <w:tab w:val="clear" w:pos="1786"/>
        <w:tab w:val="left" w:pos="576"/>
      </w:tabs>
      <w:spacing w:after="40"/>
      <w:ind w:left="576"/>
    </w:pPr>
    <w:rPr>
      <w:sz w:val="22"/>
    </w:rPr>
  </w:style>
  <w:style w:type="paragraph" w:customStyle="1" w:styleId="GuideText">
    <w:name w:val="GuideText"/>
    <w:semiHidden/>
    <w:rsid w:val="00B87BB7"/>
    <w:pPr>
      <w:keepLines/>
      <w:spacing w:after="100"/>
    </w:pPr>
    <w:rPr>
      <w:sz w:val="22"/>
    </w:rPr>
  </w:style>
  <w:style w:type="paragraph" w:customStyle="1" w:styleId="BodyText11Indent">
    <w:name w:val="Body Text 11 Indent"/>
    <w:qFormat/>
    <w:rsid w:val="00B006D5"/>
    <w:pPr>
      <w:spacing w:after="180"/>
      <w:ind w:left="432"/>
      <w:jc w:val="both"/>
    </w:pPr>
    <w:rPr>
      <w:sz w:val="22"/>
    </w:rPr>
  </w:style>
  <w:style w:type="paragraph" w:customStyle="1" w:styleId="BodyText12Indent">
    <w:name w:val="Body Text 12 Indent"/>
    <w:qFormat/>
    <w:rsid w:val="00B006D5"/>
    <w:pPr>
      <w:spacing w:after="240"/>
      <w:ind w:left="432"/>
      <w:jc w:val="both"/>
    </w:pPr>
    <w:rPr>
      <w:sz w:val="24"/>
    </w:rPr>
  </w:style>
  <w:style w:type="paragraph" w:customStyle="1" w:styleId="Bullet11-1">
    <w:name w:val="Bullet 11-1"/>
    <w:qFormat/>
    <w:rsid w:val="0088314A"/>
    <w:pPr>
      <w:numPr>
        <w:numId w:val="4"/>
      </w:numPr>
      <w:spacing w:after="120"/>
      <w:jc w:val="both"/>
    </w:pPr>
    <w:rPr>
      <w:sz w:val="22"/>
    </w:rPr>
  </w:style>
  <w:style w:type="paragraph" w:customStyle="1" w:styleId="Bullet11-2">
    <w:name w:val="Bullet 11-2"/>
    <w:qFormat/>
    <w:rsid w:val="0088314A"/>
    <w:pPr>
      <w:numPr>
        <w:numId w:val="5"/>
      </w:numPr>
      <w:spacing w:after="120"/>
      <w:jc w:val="both"/>
    </w:pPr>
    <w:rPr>
      <w:sz w:val="22"/>
    </w:rPr>
  </w:style>
  <w:style w:type="paragraph" w:customStyle="1" w:styleId="Bullet11-3">
    <w:name w:val="Bullet 11-3"/>
    <w:qFormat/>
    <w:rsid w:val="0088314A"/>
    <w:pPr>
      <w:numPr>
        <w:numId w:val="6"/>
      </w:numPr>
      <w:spacing w:after="120"/>
      <w:jc w:val="both"/>
    </w:pPr>
    <w:rPr>
      <w:sz w:val="22"/>
    </w:rPr>
  </w:style>
  <w:style w:type="paragraph" w:customStyle="1" w:styleId="Bullet11-4">
    <w:name w:val="Bullet 11-4"/>
    <w:qFormat/>
    <w:rsid w:val="0088314A"/>
    <w:pPr>
      <w:numPr>
        <w:numId w:val="7"/>
      </w:numPr>
      <w:spacing w:after="120"/>
      <w:jc w:val="both"/>
    </w:pPr>
    <w:rPr>
      <w:sz w:val="22"/>
    </w:rPr>
  </w:style>
  <w:style w:type="paragraph" w:customStyle="1" w:styleId="Bullet12-1">
    <w:name w:val="Bullet 12-1"/>
    <w:qFormat/>
    <w:rsid w:val="00B006D5"/>
    <w:pPr>
      <w:numPr>
        <w:numId w:val="8"/>
      </w:numPr>
      <w:spacing w:after="120"/>
      <w:jc w:val="both"/>
    </w:pPr>
    <w:rPr>
      <w:sz w:val="24"/>
    </w:rPr>
  </w:style>
  <w:style w:type="paragraph" w:customStyle="1" w:styleId="Bullet12-2">
    <w:name w:val="Bullet 12-2"/>
    <w:qFormat/>
    <w:rsid w:val="00B006D5"/>
    <w:pPr>
      <w:numPr>
        <w:numId w:val="9"/>
      </w:numPr>
      <w:spacing w:after="120"/>
      <w:jc w:val="both"/>
    </w:pPr>
    <w:rPr>
      <w:sz w:val="24"/>
    </w:rPr>
  </w:style>
  <w:style w:type="paragraph" w:customStyle="1" w:styleId="Bullet12-3">
    <w:name w:val="Bullet 12-3"/>
    <w:qFormat/>
    <w:rsid w:val="00B006D5"/>
    <w:pPr>
      <w:numPr>
        <w:numId w:val="10"/>
      </w:numPr>
      <w:spacing w:after="120"/>
      <w:jc w:val="both"/>
    </w:pPr>
    <w:rPr>
      <w:sz w:val="24"/>
    </w:rPr>
  </w:style>
  <w:style w:type="paragraph" w:customStyle="1" w:styleId="Bullet12-4">
    <w:name w:val="Bullet 12-4"/>
    <w:qFormat/>
    <w:rsid w:val="00B006D5"/>
    <w:pPr>
      <w:numPr>
        <w:numId w:val="11"/>
      </w:numPr>
      <w:spacing w:after="120"/>
      <w:jc w:val="both"/>
    </w:pPr>
    <w:rPr>
      <w:sz w:val="24"/>
    </w:rPr>
  </w:style>
  <w:style w:type="paragraph" w:styleId="Caption">
    <w:name w:val="caption"/>
    <w:next w:val="TableText"/>
    <w:qFormat/>
    <w:rsid w:val="0088314A"/>
    <w:pPr>
      <w:keepNext/>
      <w:tabs>
        <w:tab w:val="left" w:pos="1152"/>
      </w:tabs>
      <w:spacing w:before="60" w:after="60"/>
      <w:ind w:left="1152" w:hanging="1152"/>
    </w:pPr>
    <w:rPr>
      <w:b/>
      <w:bCs/>
      <w:szCs w:val="18"/>
    </w:rPr>
  </w:style>
  <w:style w:type="paragraph" w:customStyle="1" w:styleId="TableText">
    <w:name w:val="Table Text"/>
    <w:qFormat/>
    <w:rsid w:val="00B006D5"/>
    <w:pPr>
      <w:tabs>
        <w:tab w:val="left" w:pos="288"/>
        <w:tab w:val="left" w:pos="576"/>
        <w:tab w:val="left" w:pos="864"/>
      </w:tabs>
    </w:pPr>
  </w:style>
  <w:style w:type="paragraph" w:customStyle="1" w:styleId="Heading0">
    <w:name w:val="Heading 0"/>
    <w:next w:val="BodyText12"/>
    <w:qFormat/>
    <w:rsid w:val="00B006D5"/>
    <w:pPr>
      <w:keepNext/>
      <w:keepLines/>
      <w:numPr>
        <w:numId w:val="12"/>
      </w:numPr>
      <w:spacing w:before="240" w:after="120"/>
      <w:outlineLvl w:val="0"/>
    </w:pPr>
    <w:rPr>
      <w:rFonts w:ascii="Arial" w:hAnsi="Arial"/>
      <w:b/>
      <w:caps/>
      <w:sz w:val="24"/>
    </w:rPr>
  </w:style>
  <w:style w:type="paragraph" w:customStyle="1" w:styleId="Numbered11-1">
    <w:name w:val="Numbered 11-1"/>
    <w:qFormat/>
    <w:rsid w:val="00B006D5"/>
    <w:pPr>
      <w:numPr>
        <w:numId w:val="13"/>
      </w:numPr>
      <w:spacing w:after="120"/>
      <w:jc w:val="both"/>
    </w:pPr>
    <w:rPr>
      <w:sz w:val="22"/>
    </w:rPr>
  </w:style>
  <w:style w:type="paragraph" w:customStyle="1" w:styleId="Numbered11-2">
    <w:name w:val="Numbered 11-2"/>
    <w:qFormat/>
    <w:rsid w:val="00B006D5"/>
    <w:pPr>
      <w:numPr>
        <w:numId w:val="14"/>
      </w:numPr>
      <w:spacing w:after="120"/>
      <w:jc w:val="both"/>
    </w:pPr>
    <w:rPr>
      <w:sz w:val="22"/>
    </w:rPr>
  </w:style>
  <w:style w:type="paragraph" w:customStyle="1" w:styleId="Numbered11-3">
    <w:name w:val="Numbered 11-3"/>
    <w:qFormat/>
    <w:rsid w:val="00B006D5"/>
    <w:pPr>
      <w:numPr>
        <w:numId w:val="15"/>
      </w:numPr>
      <w:spacing w:after="120"/>
      <w:jc w:val="both"/>
    </w:pPr>
    <w:rPr>
      <w:sz w:val="22"/>
    </w:rPr>
  </w:style>
  <w:style w:type="paragraph" w:customStyle="1" w:styleId="Numbered11-4">
    <w:name w:val="Numbered 11-4"/>
    <w:qFormat/>
    <w:rsid w:val="00B006D5"/>
    <w:pPr>
      <w:numPr>
        <w:numId w:val="16"/>
      </w:numPr>
      <w:spacing w:after="120"/>
      <w:jc w:val="both"/>
    </w:pPr>
    <w:rPr>
      <w:sz w:val="22"/>
    </w:rPr>
  </w:style>
  <w:style w:type="paragraph" w:customStyle="1" w:styleId="Numbered12-1">
    <w:name w:val="Numbered 12-1"/>
    <w:qFormat/>
    <w:rsid w:val="00B006D5"/>
    <w:pPr>
      <w:numPr>
        <w:numId w:val="17"/>
      </w:numPr>
      <w:spacing w:after="120"/>
      <w:jc w:val="both"/>
    </w:pPr>
    <w:rPr>
      <w:sz w:val="24"/>
    </w:rPr>
  </w:style>
  <w:style w:type="paragraph" w:customStyle="1" w:styleId="Numbered12-2">
    <w:name w:val="Numbered 12-2"/>
    <w:qFormat/>
    <w:rsid w:val="00B006D5"/>
    <w:pPr>
      <w:numPr>
        <w:numId w:val="18"/>
      </w:numPr>
      <w:spacing w:after="120"/>
      <w:jc w:val="both"/>
    </w:pPr>
    <w:rPr>
      <w:sz w:val="24"/>
    </w:rPr>
  </w:style>
  <w:style w:type="paragraph" w:customStyle="1" w:styleId="Numbered12-3">
    <w:name w:val="Numbered 12-3"/>
    <w:qFormat/>
    <w:rsid w:val="00B006D5"/>
    <w:pPr>
      <w:numPr>
        <w:numId w:val="19"/>
      </w:numPr>
      <w:spacing w:after="120"/>
      <w:jc w:val="both"/>
    </w:pPr>
    <w:rPr>
      <w:sz w:val="24"/>
    </w:rPr>
  </w:style>
  <w:style w:type="paragraph" w:customStyle="1" w:styleId="Numbered12-4">
    <w:name w:val="Numbered 12-4"/>
    <w:qFormat/>
    <w:rsid w:val="00B006D5"/>
    <w:pPr>
      <w:numPr>
        <w:numId w:val="20"/>
      </w:numPr>
      <w:spacing w:after="120"/>
      <w:jc w:val="both"/>
    </w:pPr>
    <w:rPr>
      <w:sz w:val="24"/>
    </w:rPr>
  </w:style>
  <w:style w:type="paragraph" w:customStyle="1" w:styleId="Reference">
    <w:name w:val="Reference"/>
    <w:qFormat/>
    <w:rsid w:val="004F7B1D"/>
    <w:pPr>
      <w:keepLines/>
      <w:numPr>
        <w:numId w:val="21"/>
      </w:numPr>
      <w:spacing w:after="120"/>
    </w:pPr>
  </w:style>
  <w:style w:type="paragraph" w:customStyle="1" w:styleId="SubheadingBold11">
    <w:name w:val="Subheading Bold 11"/>
    <w:next w:val="BodyText11"/>
    <w:qFormat/>
    <w:rsid w:val="00B006D5"/>
    <w:pPr>
      <w:keepNext/>
      <w:keepLines/>
      <w:spacing w:before="240" w:after="120"/>
    </w:pPr>
    <w:rPr>
      <w:b/>
      <w:sz w:val="22"/>
    </w:rPr>
  </w:style>
  <w:style w:type="paragraph" w:customStyle="1" w:styleId="SubheadingBold12">
    <w:name w:val="Subheading Bold 12"/>
    <w:next w:val="BodyText12"/>
    <w:qFormat/>
    <w:rsid w:val="00B006D5"/>
    <w:pPr>
      <w:keepNext/>
      <w:keepLines/>
      <w:spacing w:before="240" w:after="120"/>
    </w:pPr>
    <w:rPr>
      <w:b/>
      <w:sz w:val="24"/>
    </w:rPr>
  </w:style>
  <w:style w:type="paragraph" w:customStyle="1" w:styleId="SubheadingBoldItalics11">
    <w:name w:val="Subheading Bold Italics 11"/>
    <w:next w:val="BodyText11"/>
    <w:qFormat/>
    <w:rsid w:val="00B006D5"/>
    <w:pPr>
      <w:keepNext/>
      <w:keepLines/>
      <w:spacing w:before="240" w:after="120"/>
    </w:pPr>
    <w:rPr>
      <w:b/>
      <w:i/>
      <w:sz w:val="22"/>
    </w:rPr>
  </w:style>
  <w:style w:type="paragraph" w:customStyle="1" w:styleId="SubheadingBoldItalics12">
    <w:name w:val="Subheading Bold Italics 12"/>
    <w:next w:val="BodyText12"/>
    <w:qFormat/>
    <w:rsid w:val="00B006D5"/>
    <w:pPr>
      <w:keepNext/>
      <w:keepLines/>
      <w:spacing w:before="240" w:after="120"/>
    </w:pPr>
    <w:rPr>
      <w:b/>
      <w:i/>
      <w:sz w:val="24"/>
    </w:rPr>
  </w:style>
  <w:style w:type="paragraph" w:customStyle="1" w:styleId="TableFootnote">
    <w:name w:val="Table Footnote"/>
    <w:qFormat/>
    <w:rsid w:val="00B006D5"/>
    <w:pPr>
      <w:tabs>
        <w:tab w:val="left" w:pos="288"/>
      </w:tabs>
      <w:ind w:left="288" w:hanging="288"/>
    </w:pPr>
  </w:style>
  <w:style w:type="table" w:styleId="TableGrid">
    <w:name w:val="Table Grid"/>
    <w:basedOn w:val="TableNormal"/>
    <w:uiPriority w:val="59"/>
    <w:rsid w:val="003657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Basic11"/>
    <w:uiPriority w:val="99"/>
    <w:unhideWhenUsed/>
    <w:rsid w:val="00EB6E76"/>
    <w:pPr>
      <w:tabs>
        <w:tab w:val="left" w:pos="1008"/>
        <w:tab w:val="right" w:leader="dot" w:pos="9360"/>
      </w:tabs>
      <w:ind w:left="1008" w:right="720" w:hanging="1008"/>
    </w:pPr>
    <w:rPr>
      <w:rFonts w:ascii="Arial" w:hAnsi="Arial"/>
    </w:rPr>
  </w:style>
  <w:style w:type="character" w:styleId="PlaceholderText">
    <w:name w:val="Placeholder Text"/>
    <w:basedOn w:val="DefaultParagraphFont"/>
    <w:uiPriority w:val="99"/>
    <w:semiHidden/>
    <w:rsid w:val="00F26512"/>
    <w:rPr>
      <w:color w:val="808080"/>
    </w:rPr>
  </w:style>
  <w:style w:type="paragraph" w:styleId="BalloonText">
    <w:name w:val="Balloon Text"/>
    <w:basedOn w:val="Normal"/>
    <w:link w:val="BalloonTextChar"/>
    <w:uiPriority w:val="99"/>
    <w:semiHidden/>
    <w:unhideWhenUsed/>
    <w:rsid w:val="00EF2DF9"/>
    <w:rPr>
      <w:rFonts w:ascii="Tahoma" w:hAnsi="Tahoma" w:cs="Tahoma"/>
      <w:sz w:val="16"/>
      <w:szCs w:val="16"/>
    </w:rPr>
  </w:style>
  <w:style w:type="character" w:customStyle="1" w:styleId="BalloonTextChar">
    <w:name w:val="Balloon Text Char"/>
    <w:basedOn w:val="DefaultParagraphFont"/>
    <w:link w:val="BalloonText"/>
    <w:uiPriority w:val="99"/>
    <w:semiHidden/>
    <w:rsid w:val="00EF2DF9"/>
    <w:rPr>
      <w:rFonts w:ascii="Tahoma" w:hAnsi="Tahoma" w:cs="Tahoma"/>
      <w:sz w:val="16"/>
      <w:szCs w:val="16"/>
    </w:rPr>
  </w:style>
  <w:style w:type="character" w:styleId="Mention">
    <w:name w:val="Mention"/>
    <w:basedOn w:val="DefaultParagraphFont"/>
    <w:uiPriority w:val="99"/>
    <w:semiHidden/>
    <w:unhideWhenUsed/>
    <w:rsid w:val="00213783"/>
    <w:rPr>
      <w:color w:val="2B579A"/>
      <w:shd w:val="clear" w:color="auto" w:fill="E6E6E6"/>
    </w:rPr>
  </w:style>
  <w:style w:type="character" w:styleId="CommentReference">
    <w:name w:val="annotation reference"/>
    <w:basedOn w:val="DefaultParagraphFont"/>
    <w:uiPriority w:val="99"/>
    <w:semiHidden/>
    <w:unhideWhenUsed/>
    <w:rsid w:val="00FC22BC"/>
    <w:rPr>
      <w:sz w:val="16"/>
      <w:szCs w:val="16"/>
    </w:rPr>
  </w:style>
  <w:style w:type="paragraph" w:styleId="CommentText">
    <w:name w:val="annotation text"/>
    <w:basedOn w:val="Normal"/>
    <w:link w:val="CommentTextChar"/>
    <w:uiPriority w:val="99"/>
    <w:semiHidden/>
    <w:unhideWhenUsed/>
    <w:rsid w:val="00FC22BC"/>
    <w:rPr>
      <w:sz w:val="20"/>
    </w:rPr>
  </w:style>
  <w:style w:type="character" w:customStyle="1" w:styleId="CommentTextChar">
    <w:name w:val="Comment Text Char"/>
    <w:basedOn w:val="DefaultParagraphFont"/>
    <w:link w:val="CommentText"/>
    <w:uiPriority w:val="99"/>
    <w:semiHidden/>
    <w:rsid w:val="00FC22BC"/>
  </w:style>
  <w:style w:type="paragraph" w:styleId="CommentSubject">
    <w:name w:val="annotation subject"/>
    <w:basedOn w:val="CommentText"/>
    <w:next w:val="CommentText"/>
    <w:link w:val="CommentSubjectChar"/>
    <w:uiPriority w:val="99"/>
    <w:semiHidden/>
    <w:unhideWhenUsed/>
    <w:rsid w:val="00FC22BC"/>
    <w:rPr>
      <w:b/>
      <w:bCs/>
    </w:rPr>
  </w:style>
  <w:style w:type="character" w:customStyle="1" w:styleId="CommentSubjectChar">
    <w:name w:val="Comment Subject Char"/>
    <w:basedOn w:val="CommentTextChar"/>
    <w:link w:val="CommentSubject"/>
    <w:uiPriority w:val="99"/>
    <w:semiHidden/>
    <w:rsid w:val="00FC22BC"/>
    <w:rPr>
      <w:b/>
      <w:bCs/>
    </w:rPr>
  </w:style>
  <w:style w:type="character" w:customStyle="1" w:styleId="BodyText12Char">
    <w:name w:val="Body Text 12 Char"/>
    <w:link w:val="BodyText12"/>
    <w:locked/>
    <w:rsid w:val="00FC22BC"/>
    <w:rPr>
      <w:sz w:val="24"/>
    </w:rPr>
  </w:style>
  <w:style w:type="character" w:styleId="UnresolvedMention">
    <w:name w:val="Unresolved Mention"/>
    <w:basedOn w:val="DefaultParagraphFont"/>
    <w:uiPriority w:val="99"/>
    <w:semiHidden/>
    <w:unhideWhenUsed/>
    <w:rsid w:val="00C138AC"/>
    <w:rPr>
      <w:color w:val="605E5C"/>
      <w:shd w:val="clear" w:color="auto" w:fill="E1DFDD"/>
    </w:rPr>
  </w:style>
  <w:style w:type="paragraph" w:styleId="Revision">
    <w:name w:val="Revision"/>
    <w:hidden/>
    <w:uiPriority w:val="99"/>
    <w:semiHidden/>
    <w:rsid w:val="0080549E"/>
    <w:rPr>
      <w:sz w:val="24"/>
    </w:rPr>
  </w:style>
  <w:style w:type="character" w:customStyle="1" w:styleId="citation">
    <w:name w:val="citation"/>
    <w:basedOn w:val="DefaultParagraphFont"/>
    <w:rsid w:val="006B0D6F"/>
  </w:style>
  <w:style w:type="paragraph" w:styleId="ListParagraph">
    <w:name w:val="List Paragraph"/>
    <w:basedOn w:val="Normal"/>
    <w:uiPriority w:val="34"/>
    <w:qFormat/>
    <w:rsid w:val="00307FD9"/>
    <w:pPr>
      <w:ind w:left="720"/>
      <w:contextualSpacing/>
    </w:pPr>
  </w:style>
  <w:style w:type="paragraph" w:customStyle="1" w:styleId="Compact">
    <w:name w:val="Compact"/>
    <w:basedOn w:val="BodyText"/>
    <w:qFormat/>
    <w:rsid w:val="00FC23A8"/>
    <w:pPr>
      <w:spacing w:before="36" w:after="36"/>
    </w:pPr>
    <w:rPr>
      <w:rFonts w:asciiTheme="minorHAnsi" w:eastAsiaTheme="minorHAnsi" w:hAnsiTheme="minorHAnsi" w:cstheme="minorBidi"/>
    </w:rPr>
  </w:style>
  <w:style w:type="table" w:customStyle="1" w:styleId="Table">
    <w:name w:val="Table"/>
    <w:semiHidden/>
    <w:qFormat/>
    <w:rsid w:val="00FC23A8"/>
    <w:pPr>
      <w:spacing w:after="200"/>
    </w:pPr>
    <w:rPr>
      <w:rFonts w:asciiTheme="minorHAnsi" w:eastAsiaTheme="minorHAnsi" w:hAnsiTheme="minorHAnsi" w:cstheme="minorBidi"/>
      <w:sz w:val="24"/>
      <w:szCs w:val="24"/>
    </w:rPr>
    <w:tblPr>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FC23A8"/>
    <w:pPr>
      <w:spacing w:after="120"/>
    </w:pPr>
  </w:style>
  <w:style w:type="character" w:customStyle="1" w:styleId="BodyTextChar">
    <w:name w:val="Body Text Char"/>
    <w:basedOn w:val="DefaultParagraphFont"/>
    <w:link w:val="BodyText"/>
    <w:uiPriority w:val="99"/>
    <w:semiHidden/>
    <w:rsid w:val="00FC23A8"/>
    <w:rPr>
      <w:sz w:val="24"/>
    </w:rPr>
  </w:style>
  <w:style w:type="character" w:customStyle="1" w:styleId="header-section-number">
    <w:name w:val="header-section-number"/>
    <w:basedOn w:val="DefaultParagraphFont"/>
    <w:rsid w:val="001232B2"/>
  </w:style>
  <w:style w:type="paragraph" w:styleId="NormalWeb">
    <w:name w:val="Normal (Web)"/>
    <w:basedOn w:val="Normal"/>
    <w:uiPriority w:val="99"/>
    <w:unhideWhenUsed/>
    <w:rsid w:val="001232B2"/>
    <w:pPr>
      <w:spacing w:before="100" w:beforeAutospacing="1" w:after="100" w:afterAutospacing="1"/>
    </w:pPr>
  </w:style>
  <w:style w:type="character" w:customStyle="1" w:styleId="mjx-char">
    <w:name w:val="mjx-char"/>
    <w:basedOn w:val="DefaultParagraphFont"/>
    <w:rsid w:val="00864A83"/>
  </w:style>
  <w:style w:type="character" w:customStyle="1" w:styleId="mjxassistivemathml">
    <w:name w:val="mjx_assistive_mathml"/>
    <w:basedOn w:val="DefaultParagraphFont"/>
    <w:rsid w:val="00864A83"/>
  </w:style>
  <w:style w:type="character" w:customStyle="1" w:styleId="normaltextrun">
    <w:name w:val="normaltextrun"/>
    <w:basedOn w:val="DefaultParagraphFont"/>
    <w:rsid w:val="006E7B38"/>
  </w:style>
  <w:style w:type="character" w:customStyle="1" w:styleId="eop">
    <w:name w:val="eop"/>
    <w:basedOn w:val="DefaultParagraphFont"/>
    <w:rsid w:val="006E7B38"/>
  </w:style>
  <w:style w:type="paragraph" w:customStyle="1" w:styleId="EndNoteBibliographyTitle">
    <w:name w:val="EndNote Bibliography Title"/>
    <w:basedOn w:val="Normal"/>
    <w:link w:val="EndNoteBibliographyTitleChar"/>
    <w:rsid w:val="006E19C3"/>
    <w:pPr>
      <w:jc w:val="center"/>
    </w:pPr>
    <w:rPr>
      <w:noProof/>
    </w:rPr>
  </w:style>
  <w:style w:type="character" w:customStyle="1" w:styleId="EndNoteBibliographyTitleChar">
    <w:name w:val="EndNote Bibliography Title Char"/>
    <w:basedOn w:val="DefaultParagraphFont"/>
    <w:link w:val="EndNoteBibliographyTitle"/>
    <w:rsid w:val="006E19C3"/>
    <w:rPr>
      <w:noProof/>
      <w:sz w:val="24"/>
      <w:szCs w:val="24"/>
    </w:rPr>
  </w:style>
  <w:style w:type="paragraph" w:customStyle="1" w:styleId="EndNoteBibliography">
    <w:name w:val="EndNote Bibliography"/>
    <w:basedOn w:val="Normal"/>
    <w:link w:val="EndNoteBibliographyChar"/>
    <w:rsid w:val="006E19C3"/>
    <w:rPr>
      <w:noProof/>
    </w:rPr>
  </w:style>
  <w:style w:type="character" w:customStyle="1" w:styleId="EndNoteBibliographyChar">
    <w:name w:val="EndNote Bibliography Char"/>
    <w:basedOn w:val="DefaultParagraphFont"/>
    <w:link w:val="EndNoteBibliography"/>
    <w:rsid w:val="006E19C3"/>
    <w:rPr>
      <w:noProof/>
      <w:sz w:val="24"/>
      <w:szCs w:val="24"/>
    </w:rPr>
  </w:style>
  <w:style w:type="paragraph" w:customStyle="1" w:styleId="caption0">
    <w:name w:val="caption0"/>
    <w:basedOn w:val="Normal"/>
    <w:rsid w:val="008C2CF9"/>
    <w:pPr>
      <w:spacing w:before="100" w:beforeAutospacing="1" w:after="100" w:afterAutospacing="1"/>
    </w:pPr>
  </w:style>
  <w:style w:type="paragraph" w:customStyle="1" w:styleId="caption00">
    <w:name w:val="caption00"/>
    <w:basedOn w:val="Normal"/>
    <w:rsid w:val="00C6195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223">
      <w:bodyDiv w:val="1"/>
      <w:marLeft w:val="0"/>
      <w:marRight w:val="0"/>
      <w:marTop w:val="0"/>
      <w:marBottom w:val="0"/>
      <w:divBdr>
        <w:top w:val="none" w:sz="0" w:space="0" w:color="auto"/>
        <w:left w:val="none" w:sz="0" w:space="0" w:color="auto"/>
        <w:bottom w:val="none" w:sz="0" w:space="0" w:color="auto"/>
        <w:right w:val="none" w:sz="0" w:space="0" w:color="auto"/>
      </w:divBdr>
    </w:div>
    <w:div w:id="31419466">
      <w:bodyDiv w:val="1"/>
      <w:marLeft w:val="0"/>
      <w:marRight w:val="0"/>
      <w:marTop w:val="0"/>
      <w:marBottom w:val="0"/>
      <w:divBdr>
        <w:top w:val="none" w:sz="0" w:space="0" w:color="auto"/>
        <w:left w:val="none" w:sz="0" w:space="0" w:color="auto"/>
        <w:bottom w:val="none" w:sz="0" w:space="0" w:color="auto"/>
        <w:right w:val="none" w:sz="0" w:space="0" w:color="auto"/>
      </w:divBdr>
    </w:div>
    <w:div w:id="88812890">
      <w:bodyDiv w:val="1"/>
      <w:marLeft w:val="0"/>
      <w:marRight w:val="0"/>
      <w:marTop w:val="0"/>
      <w:marBottom w:val="0"/>
      <w:divBdr>
        <w:top w:val="none" w:sz="0" w:space="0" w:color="auto"/>
        <w:left w:val="none" w:sz="0" w:space="0" w:color="auto"/>
        <w:bottom w:val="none" w:sz="0" w:space="0" w:color="auto"/>
        <w:right w:val="none" w:sz="0" w:space="0" w:color="auto"/>
      </w:divBdr>
    </w:div>
    <w:div w:id="213851803">
      <w:bodyDiv w:val="1"/>
      <w:marLeft w:val="0"/>
      <w:marRight w:val="0"/>
      <w:marTop w:val="0"/>
      <w:marBottom w:val="0"/>
      <w:divBdr>
        <w:top w:val="none" w:sz="0" w:space="0" w:color="auto"/>
        <w:left w:val="none" w:sz="0" w:space="0" w:color="auto"/>
        <w:bottom w:val="none" w:sz="0" w:space="0" w:color="auto"/>
        <w:right w:val="none" w:sz="0" w:space="0" w:color="auto"/>
      </w:divBdr>
    </w:div>
    <w:div w:id="235476857">
      <w:bodyDiv w:val="1"/>
      <w:marLeft w:val="0"/>
      <w:marRight w:val="0"/>
      <w:marTop w:val="0"/>
      <w:marBottom w:val="0"/>
      <w:divBdr>
        <w:top w:val="none" w:sz="0" w:space="0" w:color="auto"/>
        <w:left w:val="none" w:sz="0" w:space="0" w:color="auto"/>
        <w:bottom w:val="none" w:sz="0" w:space="0" w:color="auto"/>
        <w:right w:val="none" w:sz="0" w:space="0" w:color="auto"/>
      </w:divBdr>
    </w:div>
    <w:div w:id="291374873">
      <w:bodyDiv w:val="1"/>
      <w:marLeft w:val="0"/>
      <w:marRight w:val="0"/>
      <w:marTop w:val="0"/>
      <w:marBottom w:val="0"/>
      <w:divBdr>
        <w:top w:val="none" w:sz="0" w:space="0" w:color="auto"/>
        <w:left w:val="none" w:sz="0" w:space="0" w:color="auto"/>
        <w:bottom w:val="none" w:sz="0" w:space="0" w:color="auto"/>
        <w:right w:val="none" w:sz="0" w:space="0" w:color="auto"/>
      </w:divBdr>
    </w:div>
    <w:div w:id="295568710">
      <w:bodyDiv w:val="1"/>
      <w:marLeft w:val="0"/>
      <w:marRight w:val="0"/>
      <w:marTop w:val="0"/>
      <w:marBottom w:val="0"/>
      <w:divBdr>
        <w:top w:val="none" w:sz="0" w:space="0" w:color="auto"/>
        <w:left w:val="none" w:sz="0" w:space="0" w:color="auto"/>
        <w:bottom w:val="none" w:sz="0" w:space="0" w:color="auto"/>
        <w:right w:val="none" w:sz="0" w:space="0" w:color="auto"/>
      </w:divBdr>
    </w:div>
    <w:div w:id="317078745">
      <w:bodyDiv w:val="1"/>
      <w:marLeft w:val="0"/>
      <w:marRight w:val="0"/>
      <w:marTop w:val="0"/>
      <w:marBottom w:val="0"/>
      <w:divBdr>
        <w:top w:val="none" w:sz="0" w:space="0" w:color="auto"/>
        <w:left w:val="none" w:sz="0" w:space="0" w:color="auto"/>
        <w:bottom w:val="none" w:sz="0" w:space="0" w:color="auto"/>
        <w:right w:val="none" w:sz="0" w:space="0" w:color="auto"/>
      </w:divBdr>
    </w:div>
    <w:div w:id="320815554">
      <w:bodyDiv w:val="1"/>
      <w:marLeft w:val="0"/>
      <w:marRight w:val="0"/>
      <w:marTop w:val="0"/>
      <w:marBottom w:val="0"/>
      <w:divBdr>
        <w:top w:val="none" w:sz="0" w:space="0" w:color="auto"/>
        <w:left w:val="none" w:sz="0" w:space="0" w:color="auto"/>
        <w:bottom w:val="none" w:sz="0" w:space="0" w:color="auto"/>
        <w:right w:val="none" w:sz="0" w:space="0" w:color="auto"/>
      </w:divBdr>
      <w:divsChild>
        <w:div w:id="316567689">
          <w:marLeft w:val="0"/>
          <w:marRight w:val="0"/>
          <w:marTop w:val="0"/>
          <w:marBottom w:val="0"/>
          <w:divBdr>
            <w:top w:val="none" w:sz="0" w:space="0" w:color="auto"/>
            <w:left w:val="none" w:sz="0" w:space="0" w:color="auto"/>
            <w:bottom w:val="none" w:sz="0" w:space="0" w:color="auto"/>
            <w:right w:val="none" w:sz="0" w:space="0" w:color="auto"/>
          </w:divBdr>
        </w:div>
      </w:divsChild>
    </w:div>
    <w:div w:id="468859286">
      <w:bodyDiv w:val="1"/>
      <w:marLeft w:val="0"/>
      <w:marRight w:val="0"/>
      <w:marTop w:val="0"/>
      <w:marBottom w:val="0"/>
      <w:divBdr>
        <w:top w:val="none" w:sz="0" w:space="0" w:color="auto"/>
        <w:left w:val="none" w:sz="0" w:space="0" w:color="auto"/>
        <w:bottom w:val="none" w:sz="0" w:space="0" w:color="auto"/>
        <w:right w:val="none" w:sz="0" w:space="0" w:color="auto"/>
      </w:divBdr>
    </w:div>
    <w:div w:id="517155118">
      <w:bodyDiv w:val="1"/>
      <w:marLeft w:val="0"/>
      <w:marRight w:val="0"/>
      <w:marTop w:val="0"/>
      <w:marBottom w:val="0"/>
      <w:divBdr>
        <w:top w:val="none" w:sz="0" w:space="0" w:color="auto"/>
        <w:left w:val="none" w:sz="0" w:space="0" w:color="auto"/>
        <w:bottom w:val="none" w:sz="0" w:space="0" w:color="auto"/>
        <w:right w:val="none" w:sz="0" w:space="0" w:color="auto"/>
      </w:divBdr>
    </w:div>
    <w:div w:id="748112409">
      <w:bodyDiv w:val="1"/>
      <w:marLeft w:val="0"/>
      <w:marRight w:val="0"/>
      <w:marTop w:val="0"/>
      <w:marBottom w:val="0"/>
      <w:divBdr>
        <w:top w:val="none" w:sz="0" w:space="0" w:color="auto"/>
        <w:left w:val="none" w:sz="0" w:space="0" w:color="auto"/>
        <w:bottom w:val="none" w:sz="0" w:space="0" w:color="auto"/>
        <w:right w:val="none" w:sz="0" w:space="0" w:color="auto"/>
      </w:divBdr>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929238423">
          <w:marLeft w:val="0"/>
          <w:marRight w:val="0"/>
          <w:marTop w:val="0"/>
          <w:marBottom w:val="0"/>
          <w:divBdr>
            <w:top w:val="none" w:sz="0" w:space="0" w:color="auto"/>
            <w:left w:val="none" w:sz="0" w:space="0" w:color="auto"/>
            <w:bottom w:val="none" w:sz="0" w:space="0" w:color="auto"/>
            <w:right w:val="none" w:sz="0" w:space="0" w:color="auto"/>
          </w:divBdr>
          <w:divsChild>
            <w:div w:id="1515992266">
              <w:marLeft w:val="0"/>
              <w:marRight w:val="0"/>
              <w:marTop w:val="0"/>
              <w:marBottom w:val="0"/>
              <w:divBdr>
                <w:top w:val="none" w:sz="0" w:space="0" w:color="auto"/>
                <w:left w:val="none" w:sz="0" w:space="0" w:color="auto"/>
                <w:bottom w:val="none" w:sz="0" w:space="0" w:color="auto"/>
                <w:right w:val="none" w:sz="0" w:space="0" w:color="auto"/>
              </w:divBdr>
              <w:divsChild>
                <w:div w:id="1269123733">
                  <w:marLeft w:val="0"/>
                  <w:marRight w:val="0"/>
                  <w:marTop w:val="0"/>
                  <w:marBottom w:val="0"/>
                  <w:divBdr>
                    <w:top w:val="none" w:sz="0" w:space="0" w:color="auto"/>
                    <w:left w:val="none" w:sz="0" w:space="0" w:color="auto"/>
                    <w:bottom w:val="none" w:sz="0" w:space="0" w:color="auto"/>
                    <w:right w:val="none" w:sz="0" w:space="0" w:color="auto"/>
                  </w:divBdr>
                  <w:divsChild>
                    <w:div w:id="321088138">
                      <w:marLeft w:val="0"/>
                      <w:marRight w:val="0"/>
                      <w:marTop w:val="0"/>
                      <w:marBottom w:val="0"/>
                      <w:divBdr>
                        <w:top w:val="none" w:sz="0" w:space="0" w:color="auto"/>
                        <w:left w:val="none" w:sz="0" w:space="0" w:color="auto"/>
                        <w:bottom w:val="none" w:sz="0" w:space="0" w:color="auto"/>
                        <w:right w:val="none" w:sz="0" w:space="0" w:color="auto"/>
                      </w:divBdr>
                      <w:divsChild>
                        <w:div w:id="1235626357">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894572">
      <w:bodyDiv w:val="1"/>
      <w:marLeft w:val="0"/>
      <w:marRight w:val="0"/>
      <w:marTop w:val="0"/>
      <w:marBottom w:val="0"/>
      <w:divBdr>
        <w:top w:val="none" w:sz="0" w:space="0" w:color="auto"/>
        <w:left w:val="none" w:sz="0" w:space="0" w:color="auto"/>
        <w:bottom w:val="none" w:sz="0" w:space="0" w:color="auto"/>
        <w:right w:val="none" w:sz="0" w:space="0" w:color="auto"/>
      </w:divBdr>
      <w:divsChild>
        <w:div w:id="2020501686">
          <w:marLeft w:val="0"/>
          <w:marRight w:val="0"/>
          <w:marTop w:val="0"/>
          <w:marBottom w:val="0"/>
          <w:divBdr>
            <w:top w:val="none" w:sz="0" w:space="0" w:color="auto"/>
            <w:left w:val="none" w:sz="0" w:space="0" w:color="auto"/>
            <w:bottom w:val="none" w:sz="0" w:space="0" w:color="auto"/>
            <w:right w:val="none" w:sz="0" w:space="0" w:color="auto"/>
          </w:divBdr>
          <w:divsChild>
            <w:div w:id="1098521808">
              <w:marLeft w:val="0"/>
              <w:marRight w:val="0"/>
              <w:marTop w:val="0"/>
              <w:marBottom w:val="0"/>
              <w:divBdr>
                <w:top w:val="none" w:sz="0" w:space="0" w:color="auto"/>
                <w:left w:val="none" w:sz="0" w:space="0" w:color="auto"/>
                <w:bottom w:val="none" w:sz="0" w:space="0" w:color="auto"/>
                <w:right w:val="none" w:sz="0" w:space="0" w:color="auto"/>
              </w:divBdr>
              <w:divsChild>
                <w:div w:id="198589262">
                  <w:marLeft w:val="0"/>
                  <w:marRight w:val="0"/>
                  <w:marTop w:val="0"/>
                  <w:marBottom w:val="0"/>
                  <w:divBdr>
                    <w:top w:val="none" w:sz="0" w:space="0" w:color="auto"/>
                    <w:left w:val="none" w:sz="0" w:space="0" w:color="auto"/>
                    <w:bottom w:val="none" w:sz="0" w:space="0" w:color="auto"/>
                    <w:right w:val="none" w:sz="0" w:space="0" w:color="auto"/>
                  </w:divBdr>
                  <w:divsChild>
                    <w:div w:id="20379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4142">
      <w:bodyDiv w:val="1"/>
      <w:marLeft w:val="0"/>
      <w:marRight w:val="0"/>
      <w:marTop w:val="0"/>
      <w:marBottom w:val="0"/>
      <w:divBdr>
        <w:top w:val="none" w:sz="0" w:space="0" w:color="auto"/>
        <w:left w:val="none" w:sz="0" w:space="0" w:color="auto"/>
        <w:bottom w:val="none" w:sz="0" w:space="0" w:color="auto"/>
        <w:right w:val="none" w:sz="0" w:space="0" w:color="auto"/>
      </w:divBdr>
    </w:div>
    <w:div w:id="1127621662">
      <w:bodyDiv w:val="1"/>
      <w:marLeft w:val="0"/>
      <w:marRight w:val="0"/>
      <w:marTop w:val="0"/>
      <w:marBottom w:val="0"/>
      <w:divBdr>
        <w:top w:val="none" w:sz="0" w:space="0" w:color="auto"/>
        <w:left w:val="none" w:sz="0" w:space="0" w:color="auto"/>
        <w:bottom w:val="none" w:sz="0" w:space="0" w:color="auto"/>
        <w:right w:val="none" w:sz="0" w:space="0" w:color="auto"/>
      </w:divBdr>
    </w:div>
    <w:div w:id="1243876886">
      <w:bodyDiv w:val="1"/>
      <w:marLeft w:val="0"/>
      <w:marRight w:val="0"/>
      <w:marTop w:val="0"/>
      <w:marBottom w:val="0"/>
      <w:divBdr>
        <w:top w:val="none" w:sz="0" w:space="0" w:color="auto"/>
        <w:left w:val="none" w:sz="0" w:space="0" w:color="auto"/>
        <w:bottom w:val="none" w:sz="0" w:space="0" w:color="auto"/>
        <w:right w:val="none" w:sz="0" w:space="0" w:color="auto"/>
      </w:divBdr>
    </w:div>
    <w:div w:id="1479419404">
      <w:bodyDiv w:val="1"/>
      <w:marLeft w:val="0"/>
      <w:marRight w:val="0"/>
      <w:marTop w:val="0"/>
      <w:marBottom w:val="0"/>
      <w:divBdr>
        <w:top w:val="none" w:sz="0" w:space="0" w:color="auto"/>
        <w:left w:val="none" w:sz="0" w:space="0" w:color="auto"/>
        <w:bottom w:val="none" w:sz="0" w:space="0" w:color="auto"/>
        <w:right w:val="none" w:sz="0" w:space="0" w:color="auto"/>
      </w:divBdr>
    </w:div>
    <w:div w:id="1543442674">
      <w:bodyDiv w:val="1"/>
      <w:marLeft w:val="0"/>
      <w:marRight w:val="0"/>
      <w:marTop w:val="0"/>
      <w:marBottom w:val="0"/>
      <w:divBdr>
        <w:top w:val="none" w:sz="0" w:space="0" w:color="auto"/>
        <w:left w:val="none" w:sz="0" w:space="0" w:color="auto"/>
        <w:bottom w:val="none" w:sz="0" w:space="0" w:color="auto"/>
        <w:right w:val="none" w:sz="0" w:space="0" w:color="auto"/>
      </w:divBdr>
    </w:div>
    <w:div w:id="1616324093">
      <w:bodyDiv w:val="1"/>
      <w:marLeft w:val="0"/>
      <w:marRight w:val="0"/>
      <w:marTop w:val="0"/>
      <w:marBottom w:val="0"/>
      <w:divBdr>
        <w:top w:val="none" w:sz="0" w:space="0" w:color="auto"/>
        <w:left w:val="none" w:sz="0" w:space="0" w:color="auto"/>
        <w:bottom w:val="none" w:sz="0" w:space="0" w:color="auto"/>
        <w:right w:val="none" w:sz="0" w:space="0" w:color="auto"/>
      </w:divBdr>
    </w:div>
    <w:div w:id="1701085002">
      <w:bodyDiv w:val="1"/>
      <w:marLeft w:val="0"/>
      <w:marRight w:val="0"/>
      <w:marTop w:val="0"/>
      <w:marBottom w:val="0"/>
      <w:divBdr>
        <w:top w:val="none" w:sz="0" w:space="0" w:color="auto"/>
        <w:left w:val="none" w:sz="0" w:space="0" w:color="auto"/>
        <w:bottom w:val="none" w:sz="0" w:space="0" w:color="auto"/>
        <w:right w:val="none" w:sz="0" w:space="0" w:color="auto"/>
      </w:divBdr>
    </w:div>
    <w:div w:id="1727290492">
      <w:bodyDiv w:val="1"/>
      <w:marLeft w:val="0"/>
      <w:marRight w:val="0"/>
      <w:marTop w:val="0"/>
      <w:marBottom w:val="0"/>
      <w:divBdr>
        <w:top w:val="none" w:sz="0" w:space="0" w:color="auto"/>
        <w:left w:val="none" w:sz="0" w:space="0" w:color="auto"/>
        <w:bottom w:val="none" w:sz="0" w:space="0" w:color="auto"/>
        <w:right w:val="none" w:sz="0" w:space="0" w:color="auto"/>
      </w:divBdr>
    </w:div>
    <w:div w:id="1800225411">
      <w:bodyDiv w:val="1"/>
      <w:marLeft w:val="0"/>
      <w:marRight w:val="0"/>
      <w:marTop w:val="0"/>
      <w:marBottom w:val="0"/>
      <w:divBdr>
        <w:top w:val="none" w:sz="0" w:space="0" w:color="auto"/>
        <w:left w:val="none" w:sz="0" w:space="0" w:color="auto"/>
        <w:bottom w:val="none" w:sz="0" w:space="0" w:color="auto"/>
        <w:right w:val="none" w:sz="0" w:space="0" w:color="auto"/>
      </w:divBdr>
    </w:div>
    <w:div w:id="2047018225">
      <w:bodyDiv w:val="1"/>
      <w:marLeft w:val="0"/>
      <w:marRight w:val="0"/>
      <w:marTop w:val="0"/>
      <w:marBottom w:val="0"/>
      <w:divBdr>
        <w:top w:val="none" w:sz="0" w:space="0" w:color="auto"/>
        <w:left w:val="none" w:sz="0" w:space="0" w:color="auto"/>
        <w:bottom w:val="none" w:sz="0" w:space="0" w:color="auto"/>
        <w:right w:val="none" w:sz="0" w:space="0" w:color="auto"/>
      </w:divBdr>
    </w:div>
    <w:div w:id="209894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ohdsi.github.io/TheBookOfOhdsi/PopulationLevelEstimation.html" TargetMode="External"/><Relationship Id="rId34" Type="http://schemas.openxmlformats.org/officeDocument/2006/relationships/hyperlink" Target="https://catalog.rwe.jnj.com/index"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hyperlink" Target="https://ohdsi.github.io/TheBookOfOhdsi/PopulationLevelEstimation.html" TargetMode="External"/><Relationship Id="rId33" Type="http://schemas.openxmlformats.org/officeDocument/2006/relationships/hyperlink" Target="https://catalog.rwe.jnj.com/index"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oleObject" Target="embeddings/oleObject2.bin"/><Relationship Id="rId29" Type="http://schemas.openxmlformats.org/officeDocument/2006/relationships/hyperlink" Target="https://catalog.rwe.jnj.com/inde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s://catalog.rwe.jnj.com/index" TargetMode="External"/><Relationship Id="rId37" Type="http://schemas.openxmlformats.org/officeDocument/2006/relationships/hyperlink" Target="https://ohdsi.github.io/TheBookOfOhdsi/"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ohdsi.github.io/TheBookOfOhdsi/PopulationLevelEstimation.html" TargetMode="External"/><Relationship Id="rId28" Type="http://schemas.openxmlformats.org/officeDocument/2006/relationships/hyperlink" Target="https://catalog.rwe.jnj.com/index" TargetMode="External"/><Relationship Id="rId36" Type="http://schemas.openxmlformats.org/officeDocument/2006/relationships/hyperlink" Target="http://data.ohdsi.org" TargetMode="External"/><Relationship Id="rId10" Type="http://schemas.openxmlformats.org/officeDocument/2006/relationships/footnotes" Target="footnotes.xml"/><Relationship Id="rId19" Type="http://schemas.openxmlformats.org/officeDocument/2006/relationships/image" Target="media/image4.emf"/><Relationship Id="rId31" Type="http://schemas.openxmlformats.org/officeDocument/2006/relationships/hyperlink" Target="https://catalog.rwe.jnj.com/inde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ohdsi.github.io/TheBookOfOhdsi/EvidenceQuality.html" TargetMode="External"/><Relationship Id="rId22" Type="http://schemas.openxmlformats.org/officeDocument/2006/relationships/image" Target="media/image5.png"/><Relationship Id="rId27" Type="http://schemas.openxmlformats.org/officeDocument/2006/relationships/hyperlink" Target="https://ohdsi.github.io/TheBookOfOhdsi/MethodValidity.html" TargetMode="External"/><Relationship Id="rId30" Type="http://schemas.openxmlformats.org/officeDocument/2006/relationships/hyperlink" Target="https://catalog.rwe.jnj.com/index" TargetMode="External"/><Relationship Id="rId35" Type="http://schemas.openxmlformats.org/officeDocument/2006/relationships/hyperlink" Target="https://catalog.rwe.jnj.com/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root>
  <PrimaryCompoundNo/>
  <Generic/>
  <Status/>
  <ReportType/>
  <ProtocolNumber/>
  <DocumentDate>Click here to enter a date.</DocumentDate>
</root>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CCA2E6EE8155A489AD3A04663F5A1CA" ma:contentTypeVersion="8" ma:contentTypeDescription="Create a new document." ma:contentTypeScope="" ma:versionID="1039a20eebe07e4461fb6057ce5cfb1d">
  <xsd:schema xmlns:xsd="http://www.w3.org/2001/XMLSchema" xmlns:xs="http://www.w3.org/2001/XMLSchema" xmlns:p="http://schemas.microsoft.com/office/2006/metadata/properties" xmlns:ns2="ea6bdab4-3354-48b1-a64e-efada508f39a" xmlns:ns3="3f9a42dc-b3b6-4f9f-b16c-e816cd7efe28" targetNamespace="http://schemas.microsoft.com/office/2006/metadata/properties" ma:root="true" ma:fieldsID="e2c18464208bc2ba4977b70f1516d597" ns2:_="" ns3:_="">
    <xsd:import namespace="ea6bdab4-3354-48b1-a64e-efada508f39a"/>
    <xsd:import namespace="3f9a42dc-b3b6-4f9f-b16c-e816cd7efe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6bdab4-3354-48b1-a64e-efada508f3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9a42dc-b3b6-4f9f-b16c-e816cd7efe2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5E9B28-5AF7-442E-A87D-865D6BBF3CA7}">
  <ds:schemaRefs/>
</ds:datastoreItem>
</file>

<file path=customXml/itemProps2.xml><?xml version="1.0" encoding="utf-8"?>
<ds:datastoreItem xmlns:ds="http://schemas.openxmlformats.org/officeDocument/2006/customXml" ds:itemID="{A3045718-1EA2-4D08-9A8B-542499320920}">
  <ds:schemaRefs>
    <ds:schemaRef ds:uri="http://purl.org/dc/elements/1.1/"/>
    <ds:schemaRef ds:uri="http://purl.org/dc/terms/"/>
    <ds:schemaRef ds:uri="http://schemas.openxmlformats.org/package/2006/metadata/core-properties"/>
    <ds:schemaRef ds:uri="3f9a42dc-b3b6-4f9f-b16c-e816cd7efe28"/>
    <ds:schemaRef ds:uri="http://purl.org/dc/dcmitype/"/>
    <ds:schemaRef ds:uri="http://schemas.microsoft.com/office/infopath/2007/PartnerControls"/>
    <ds:schemaRef ds:uri="http://schemas.microsoft.com/office/2006/documentManagement/types"/>
    <ds:schemaRef ds:uri="ea6bdab4-3354-48b1-a64e-efada508f39a"/>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EB28A5F7-DB35-4EAD-8BD1-F18BA4318A88}">
  <ds:schemaRefs>
    <ds:schemaRef ds:uri="http://schemas.openxmlformats.org/officeDocument/2006/bibliography"/>
  </ds:schemaRefs>
</ds:datastoreItem>
</file>

<file path=customXml/itemProps4.xml><?xml version="1.0" encoding="utf-8"?>
<ds:datastoreItem xmlns:ds="http://schemas.openxmlformats.org/officeDocument/2006/customXml" ds:itemID="{6A3DEDE9-0BC8-49CD-8580-C72C6C41D76B}">
  <ds:schemaRefs>
    <ds:schemaRef ds:uri="http://schemas.microsoft.com/sharepoint/v3/contenttype/forms"/>
  </ds:schemaRefs>
</ds:datastoreItem>
</file>

<file path=customXml/itemProps5.xml><?xml version="1.0" encoding="utf-8"?>
<ds:datastoreItem xmlns:ds="http://schemas.openxmlformats.org/officeDocument/2006/customXml" ds:itemID="{4957603C-1313-4E2E-91C4-0F29E8A1D5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6bdab4-3354-48b1-a64e-efada508f39a"/>
    <ds:schemaRef ds:uri="3f9a42dc-b3b6-4f9f-b16c-e816cd7ef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8734</Words>
  <Characters>69065</Characters>
  <Application>Microsoft Office Word</Application>
  <DocSecurity>0</DocSecurity>
  <Lines>575</Lines>
  <Paragraphs>155</Paragraphs>
  <ScaleCrop>false</ScaleCrop>
  <HeadingPairs>
    <vt:vector size="2" baseType="variant">
      <vt:variant>
        <vt:lpstr>Title</vt:lpstr>
      </vt:variant>
      <vt:variant>
        <vt:i4>1</vt:i4>
      </vt:variant>
    </vt:vector>
  </HeadingPairs>
  <TitlesOfParts>
    <vt:vector size="1" baseType="lpstr">
      <vt:lpstr>Protocol for Retrospective Observational Studies with Secondary Use of Data</vt:lpstr>
    </vt:vector>
  </TitlesOfParts>
  <Company>JRD</Company>
  <LinksUpToDate>false</LinksUpToDate>
  <CharactersWithSpaces>77644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for Retrospective Observational Studies with Secondary Use of Data</dc:title>
  <dc:subject>Template Version 4.0 - 11 January 2017</dc:subject>
  <dc:creator>Lori Horne</dc:creator>
  <cp:keywords/>
  <dc:description>Clinical Template Coordinator - Lori Horne_x000d_
JRDUS-Raritan (908)-704-5839_x000d_
lhorne@its.jnj.com</dc:description>
  <cp:lastModifiedBy>Conover, Mitchell [JRDUS]</cp:lastModifiedBy>
  <cp:revision>3</cp:revision>
  <cp:lastPrinted>2006-08-04T05:01:00Z</cp:lastPrinted>
  <dcterms:created xsi:type="dcterms:W3CDTF">2021-08-11T16:00:00Z</dcterms:created>
  <dcterms:modified xsi:type="dcterms:W3CDTF">2021-08-11T16:00:00Z</dcterms:modified>
  <cp:category>With ERIS styles</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0x0101003CCA2E6EE8155A489AD3A04663F5A1CA</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Document_1">
    <vt:lpwstr>True</vt:lpwstr>
  </property>
  <property fmtid="{D5CDD505-2E9C-101B-9397-08002B2CF9AE}" pid="24" name="Mendeley Unique User Id_1">
    <vt:lpwstr>3076961c-ed27-3a9e-b38d-1fa0749321c2</vt:lpwstr>
  </property>
  <property fmtid="{D5CDD505-2E9C-101B-9397-08002B2CF9AE}" pid="25" name="Mendeley Citation Style_1">
    <vt:lpwstr>http://www.zotero.org/styles/vancouver</vt:lpwstr>
  </property>
  <property fmtid="{D5CDD505-2E9C-101B-9397-08002B2CF9AE}" pid="26" name="_DocHome">
    <vt:i4>-704092423</vt:i4>
  </property>
</Properties>
</file>