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rPr>
          <w:rFonts w:ascii="Calibri" w:hAnsi="Calibri" w:eastAsia="Calibri" w:cs="Calibri"/>
          <w:i w:val="false"/>
          <w:b w:val="true"/>
          <w:u w:val="none"/>
          <w:sz w:val="24"/>
          <w:szCs w:val="24"/>
          <w:color w:val="000000"/>
        </w:rPr>
        <w:t xml:space="preserve">Post-matching: Event counts and incidence rates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Optum: As-treated (keep all) /  1:100 variable ratio matching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30"/>
        <w:tblLook w:firstRow="1" w:lastRow="0" w:firstColumn="0" w:lastColumn="0" w:noHBand="0" w:noVBand="1"/>
      </w:tblPr>
      <w:tblGrid>
        <w:gridCol w:w="1707"/>
        <w:gridCol w:w="1500"/>
        <w:gridCol w:w="627"/>
        <w:gridCol w:w="700"/>
        <w:gridCol w:w="567"/>
        <w:gridCol w:w="567"/>
        <w:gridCol w:w="567"/>
        <w:gridCol w:w="634"/>
        <w:gridCol w:w="400"/>
        <w:gridCol w:w="567"/>
        <w:gridCol w:w="567"/>
        <w:gridCol w:w="627"/>
      </w:tblGrid>
      <w:tr>
        <w:trPr>
          <w:cantSplit/>
          <w:trHeight w:val="19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Patients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TAR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Events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Prior CVD Stratification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MDRR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Primary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2,510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1,541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1,667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1.99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Primary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2,827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1,434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1,514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1.50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Primary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2,516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1,540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1,669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1.78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2020-09-15T02:57:30Z</dcterms:modified>
  <cp:category/>
</cp:coreProperties>
</file>