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04A610" w14:textId="77777777" w:rsidR="00303216" w:rsidRDefault="00303216" w:rsidP="00350F6A">
      <w:pPr>
        <w:spacing w:after="0" w:line="240" w:lineRule="auto"/>
      </w:pPr>
    </w:p>
    <w:p w14:paraId="05357F33" w14:textId="77777777" w:rsidR="00535A45" w:rsidRDefault="00535A45" w:rsidP="00350F6A">
      <w:pPr>
        <w:pStyle w:val="Title"/>
        <w:spacing w:after="0"/>
      </w:pPr>
      <w:r>
        <w:t>Predicting randomized clinical trial results with real-world evidence: A case study in the comparative safety of tofacitinib, adalimumab and etanercept in patients with rheumatoid arthritis</w:t>
      </w:r>
    </w:p>
    <w:p w14:paraId="2929BD90" w14:textId="44959F3D" w:rsidR="00092069" w:rsidRPr="00092069" w:rsidRDefault="005F1FE2" w:rsidP="00350F6A">
      <w:pPr>
        <w:spacing w:after="0" w:line="240" w:lineRule="auto"/>
      </w:pPr>
      <w:r>
        <w:rPr>
          <w:b/>
        </w:rPr>
        <w:t xml:space="preserve">Version: </w:t>
      </w:r>
      <w:r w:rsidR="00871046">
        <w:t>2</w:t>
      </w:r>
      <w:r>
        <w:t>.</w:t>
      </w:r>
      <w:r w:rsidR="00535A45">
        <w:t>1</w:t>
      </w:r>
    </w:p>
    <w:p w14:paraId="2795F428" w14:textId="77777777" w:rsidR="00303216" w:rsidRDefault="00303216" w:rsidP="00350F6A">
      <w:pPr>
        <w:spacing w:after="0" w:line="240" w:lineRule="auto"/>
        <w:rPr>
          <w:b/>
        </w:rPr>
      </w:pPr>
    </w:p>
    <w:p w14:paraId="3EC46B83" w14:textId="3B5792CE" w:rsidR="00303216" w:rsidRDefault="00A727C7" w:rsidP="00350F6A">
      <w:pPr>
        <w:spacing w:after="0" w:line="240" w:lineRule="auto"/>
        <w:rPr>
          <w:b/>
        </w:rPr>
      </w:pPr>
      <w:r>
        <w:rPr>
          <w:b/>
        </w:rPr>
        <w:t>Authors:</w:t>
      </w:r>
    </w:p>
    <w:p w14:paraId="23C14B7C" w14:textId="5CBF0234" w:rsidR="00A727C7" w:rsidRDefault="00A727C7" w:rsidP="00A727C7">
      <w:r>
        <w:t>Runsheng Wang 1, Patrick Ryan 1,2, Hamed Abedtash 3, Eldar Allakhverdiiev 4, Deepa Balraj 5, Juan Banda 5, Maura Beaton 1, Paul Biondich 6, Clair Blacketer 2, Richard Boyce 2</w:t>
      </w:r>
      <w:r w:rsidR="00FC19CE">
        <w:t>5</w:t>
      </w:r>
      <w:r>
        <w:t>, Alison Callahan 5, Ray Chen 1, Young-</w:t>
      </w:r>
      <w:proofErr w:type="spellStart"/>
      <w:r>
        <w:t>Geun</w:t>
      </w:r>
      <w:proofErr w:type="spellEnd"/>
      <w:r>
        <w:t xml:space="preserve"> Choi 7, Ivan John Clement 8, Frank </w:t>
      </w:r>
      <w:proofErr w:type="spellStart"/>
      <w:r>
        <w:t>DeFalco</w:t>
      </w:r>
      <w:proofErr w:type="spellEnd"/>
      <w:r>
        <w:t xml:space="preserve"> 2, Sara Dempster 9, Stephen </w:t>
      </w:r>
      <w:proofErr w:type="spellStart"/>
      <w:r>
        <w:t>Deppen</w:t>
      </w:r>
      <w:proofErr w:type="spellEnd"/>
      <w:r>
        <w:t xml:space="preserve"> 10, 11, Jon Duke 12, </w:t>
      </w:r>
      <w:r w:rsidR="00FC19CE">
        <w:t xml:space="preserve">Scott Duvall 11, </w:t>
      </w:r>
      <w:r>
        <w:t xml:space="preserve">Dmytro Dymshyts 4, Thomas Falconer 1, Pavel </w:t>
      </w:r>
      <w:proofErr w:type="spellStart"/>
      <w:r>
        <w:t>Grafkin</w:t>
      </w:r>
      <w:proofErr w:type="spellEnd"/>
      <w:r>
        <w:t xml:space="preserve"> 4, Shaun Grannis 6, Jill Hardin 2, Ross Hayden 6, George Hripcsak 1, Tommy Huynh 14, </w:t>
      </w:r>
      <w:proofErr w:type="spellStart"/>
      <w:r>
        <w:t>Yeesuk</w:t>
      </w:r>
      <w:proofErr w:type="spellEnd"/>
      <w:r>
        <w:t xml:space="preserve"> Kim 1</w:t>
      </w:r>
      <w:r>
        <w:t>4</w:t>
      </w:r>
      <w:r>
        <w:t>, 1</w:t>
      </w:r>
      <w:r>
        <w:t>5</w:t>
      </w:r>
      <w:r>
        <w:t>, Christopher Knoll 2, Martin Lavallee 1</w:t>
      </w:r>
      <w:r>
        <w:t>6,</w:t>
      </w:r>
      <w:r>
        <w:t xml:space="preserve"> Evan Minty </w:t>
      </w:r>
      <w:r>
        <w:t>5,</w:t>
      </w:r>
      <w:r>
        <w:t>1</w:t>
      </w:r>
      <w:r>
        <w:t>7</w:t>
      </w:r>
      <w:r>
        <w:t>, Akihiko Nishimura 1</w:t>
      </w:r>
      <w:r>
        <w:t>5</w:t>
      </w:r>
      <w:r>
        <w:t xml:space="preserve">, Paul </w:t>
      </w:r>
      <w:proofErr w:type="spellStart"/>
      <w:r>
        <w:t>Petraro</w:t>
      </w:r>
      <w:proofErr w:type="spellEnd"/>
      <w:r>
        <w:t xml:space="preserve"> 19, Melanie Philofsky </w:t>
      </w:r>
      <w:r w:rsidR="00FC19CE">
        <w:t>4</w:t>
      </w:r>
      <w:r>
        <w:t xml:space="preserve">, Aaron </w:t>
      </w:r>
      <w:proofErr w:type="spellStart"/>
      <w:r>
        <w:t>Potvien</w:t>
      </w:r>
      <w:proofErr w:type="spellEnd"/>
      <w:r>
        <w:t xml:space="preserve"> 12, Christian Reich 8, Jenna Reps 2, Peter Rijnbeek 2</w:t>
      </w:r>
      <w:r w:rsidR="00FC19CE">
        <w:t>0</w:t>
      </w:r>
      <w:r>
        <w:t>, Patrick Ryan 1,2, Paola Saroufim 2</w:t>
      </w:r>
      <w:r w:rsidR="00FC19CE">
        <w:t>1</w:t>
      </w:r>
      <w:r>
        <w:t xml:space="preserve">, Lisa Schilling </w:t>
      </w:r>
      <w:r>
        <w:t>19,</w:t>
      </w:r>
      <w:r>
        <w:t xml:space="preserve"> Trey Schneider 12, Martijn Schuemie 2</w:t>
      </w:r>
      <w:r>
        <w:t>,15</w:t>
      </w:r>
      <w:r>
        <w:t>, Anthony Sena 2</w:t>
      </w:r>
      <w:r>
        <w:t>,2</w:t>
      </w:r>
      <w:r w:rsidR="00FC19CE">
        <w:t>0</w:t>
      </w:r>
      <w:r>
        <w:t xml:space="preserve">, Nigam Shah 5, Andrey Soares </w:t>
      </w:r>
      <w:r>
        <w:t>19</w:t>
      </w:r>
      <w:r>
        <w:t>, David Sontag 2</w:t>
      </w:r>
      <w:r w:rsidR="00FC19CE">
        <w:t>2,</w:t>
      </w:r>
      <w:r>
        <w:t xml:space="preserve"> Marc Suchard 1</w:t>
      </w:r>
      <w:r>
        <w:t>5</w:t>
      </w:r>
      <w:r>
        <w:t xml:space="preserve">, Joel </w:t>
      </w:r>
      <w:proofErr w:type="spellStart"/>
      <w:r>
        <w:t>Swerdel</w:t>
      </w:r>
      <w:proofErr w:type="spellEnd"/>
      <w:r>
        <w:t xml:space="preserve"> 2, Mui Van Zandt 8, Rohit Vashisht </w:t>
      </w:r>
      <w:r>
        <w:t>13</w:t>
      </w:r>
      <w:r>
        <w:t>, James Weaver 2, Chunhua Weng 1, Andrew Williams 2</w:t>
      </w:r>
      <w:r w:rsidR="00FC19CE">
        <w:t>3</w:t>
      </w:r>
      <w:r>
        <w:t>, Ross Williams 2</w:t>
      </w:r>
      <w:r w:rsidR="00FC19CE">
        <w:t>0</w:t>
      </w:r>
      <w:r>
        <w:t xml:space="preserve">, </w:t>
      </w:r>
      <w:proofErr w:type="spellStart"/>
      <w:r>
        <w:t>Jin</w:t>
      </w:r>
      <w:proofErr w:type="spellEnd"/>
      <w:r>
        <w:t xml:space="preserve"> Zhou 2</w:t>
      </w:r>
      <w:r w:rsidR="00FC19CE">
        <w:t>4</w:t>
      </w:r>
      <w:r>
        <w:t>, George Hripcsak 1</w:t>
      </w:r>
      <w:r w:rsidR="00FC19CE">
        <w:t xml:space="preserve">, </w:t>
      </w:r>
      <w:r w:rsidR="00FC19CE">
        <w:t>Kristin Kostka 8</w:t>
      </w:r>
    </w:p>
    <w:p w14:paraId="4979AA70" w14:textId="096D0244" w:rsidR="00A727C7" w:rsidRDefault="00A727C7" w:rsidP="00A727C7">
      <w:r>
        <w:t xml:space="preserve">1 Columbia University, 2 Janssen Research and Development, 3 Eli Lilly, 4 Odysseus Data Services, 5 Stanford University, 6 </w:t>
      </w:r>
      <w:proofErr w:type="spellStart"/>
      <w:r>
        <w:t>Regenstrief</w:t>
      </w:r>
      <w:proofErr w:type="spellEnd"/>
      <w:r>
        <w:t xml:space="preserve"> Institute, 7 Fred </w:t>
      </w:r>
      <w:proofErr w:type="spellStart"/>
      <w:r>
        <w:t>Huchinson</w:t>
      </w:r>
      <w:proofErr w:type="spellEnd"/>
      <w:r>
        <w:t xml:space="preserve"> Cancer Research Center, 8 IQVIA, 9 </w:t>
      </w:r>
      <w:r>
        <w:t>S. Dempster Consulting</w:t>
      </w:r>
      <w:r>
        <w:t>, 10 Vanderbilt University Medical Center, 11 US Veterans Affairs, 12 Georgia Tech Research Institute</w:t>
      </w:r>
      <w:r>
        <w:t xml:space="preserve">, 13 UCSF, 14 </w:t>
      </w:r>
      <w:proofErr w:type="spellStart"/>
      <w:r>
        <w:t>Hanyang</w:t>
      </w:r>
      <w:proofErr w:type="spellEnd"/>
      <w:r>
        <w:t xml:space="preserve"> University, 1</w:t>
      </w:r>
      <w:r>
        <w:t>5</w:t>
      </w:r>
      <w:r>
        <w:t xml:space="preserve"> UCLA, 1</w:t>
      </w:r>
      <w:r>
        <w:t>6</w:t>
      </w:r>
      <w:r>
        <w:t xml:space="preserve"> </w:t>
      </w:r>
      <w:r>
        <w:t>Virginia Commonwealth University</w:t>
      </w:r>
      <w:r>
        <w:t>, 1</w:t>
      </w:r>
      <w:r>
        <w:t>7</w:t>
      </w:r>
      <w:r>
        <w:t xml:space="preserve"> University of Calgary, 1</w:t>
      </w:r>
      <w:r>
        <w:t>8</w:t>
      </w:r>
      <w:r>
        <w:t xml:space="preserve"> </w:t>
      </w:r>
      <w:r>
        <w:t>Boehringer Ingelheim</w:t>
      </w:r>
      <w:r>
        <w:t xml:space="preserve">, </w:t>
      </w:r>
      <w:r>
        <w:t>19</w:t>
      </w:r>
      <w:r>
        <w:t xml:space="preserve"> University of Colorado, Denver Anschutz Medical Campus, 2</w:t>
      </w:r>
      <w:r w:rsidR="00FC19CE">
        <w:t>0</w:t>
      </w:r>
      <w:r>
        <w:t xml:space="preserve"> Erasmus MC, 2</w:t>
      </w:r>
      <w:r w:rsidR="00FC19CE">
        <w:t>1</w:t>
      </w:r>
      <w:r>
        <w:t xml:space="preserve"> Case Western Reserve University, 2</w:t>
      </w:r>
      <w:r w:rsidR="00FC19CE">
        <w:t>2</w:t>
      </w:r>
      <w:r>
        <w:t xml:space="preserve"> MIT, 2</w:t>
      </w:r>
      <w:r w:rsidR="00FC19CE">
        <w:t>3</w:t>
      </w:r>
      <w:r>
        <w:t xml:space="preserve"> Tufts Medical Center, 2</w:t>
      </w:r>
      <w:r w:rsidR="00FC19CE">
        <w:t>4</w:t>
      </w:r>
      <w:r>
        <w:t xml:space="preserve"> University of Arizona, 2</w:t>
      </w:r>
      <w:r w:rsidR="00FC19CE">
        <w:t xml:space="preserve">5 </w:t>
      </w:r>
      <w:r>
        <w:t>University of Pittsburgh</w:t>
      </w:r>
    </w:p>
    <w:p w14:paraId="1590A9CD" w14:textId="77777777" w:rsidR="00A727C7" w:rsidRDefault="00A727C7" w:rsidP="00350F6A">
      <w:pPr>
        <w:spacing w:after="0" w:line="240" w:lineRule="auto"/>
      </w:pPr>
    </w:p>
    <w:p w14:paraId="4A4A0F01" w14:textId="35696F67" w:rsidR="00303216" w:rsidRDefault="005F1FE2" w:rsidP="00350F6A">
      <w:pPr>
        <w:spacing w:after="0" w:line="240" w:lineRule="auto"/>
      </w:pPr>
      <w:r>
        <w:rPr>
          <w:b/>
        </w:rPr>
        <w:t>Date:</w:t>
      </w:r>
      <w:r>
        <w:t xml:space="preserve">  </w:t>
      </w:r>
      <w:r w:rsidR="00010BA4">
        <w:t>2</w:t>
      </w:r>
      <w:r>
        <w:t xml:space="preserve"> </w:t>
      </w:r>
      <w:r w:rsidR="00535A45">
        <w:t>May</w:t>
      </w:r>
      <w:r w:rsidR="00462E48">
        <w:t xml:space="preserve"> 2018</w:t>
      </w:r>
    </w:p>
    <w:p w14:paraId="28E3936B" w14:textId="388DCB01" w:rsidR="0067172A" w:rsidRDefault="0067172A" w:rsidP="00350F6A">
      <w:pPr>
        <w:spacing w:after="0" w:line="240" w:lineRule="auto"/>
      </w:pPr>
      <w:r w:rsidRPr="008D1098">
        <w:rPr>
          <w:b/>
        </w:rPr>
        <w:t>Update:</w:t>
      </w:r>
      <w:r>
        <w:t xml:space="preserve"> June 2, 2020</w:t>
      </w:r>
    </w:p>
    <w:p w14:paraId="162E7AC6" w14:textId="77777777" w:rsidR="00303216" w:rsidRDefault="00303216" w:rsidP="00350F6A">
      <w:pPr>
        <w:spacing w:after="0" w:line="240" w:lineRule="auto"/>
      </w:pPr>
    </w:p>
    <w:p w14:paraId="1028B681" w14:textId="77777777" w:rsidR="00303216" w:rsidRDefault="005F1FE2" w:rsidP="00350F6A">
      <w:pPr>
        <w:spacing w:after="0" w:line="240" w:lineRule="auto"/>
      </w:pPr>
      <w:r>
        <w:rPr>
          <w:b/>
        </w:rPr>
        <w:t>Acknowledgment:</w:t>
      </w:r>
      <w:r>
        <w:t xml:space="preserve">  The analysis is based in part on work from the Observational Health Sciences and Informatics collaborative. OHDSI (</w:t>
      </w:r>
      <w:hyperlink r:id="rId8">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2B85DA" w14:textId="77777777" w:rsidR="00C454A7" w:rsidRDefault="00C454A7" w:rsidP="00350F6A">
      <w:pPr>
        <w:spacing w:after="0" w:line="240" w:lineRule="auto"/>
        <w:rPr>
          <w:b/>
        </w:rPr>
      </w:pPr>
    </w:p>
    <w:p w14:paraId="695FAFC8" w14:textId="507719F4" w:rsidR="0067172A" w:rsidRPr="00597975" w:rsidRDefault="00350F6A" w:rsidP="00350F6A">
      <w:pPr>
        <w:spacing w:after="0" w:line="240" w:lineRule="auto"/>
        <w:rPr>
          <w:b/>
        </w:rPr>
      </w:pPr>
      <w:r w:rsidRPr="00597975">
        <w:rPr>
          <w:b/>
        </w:rPr>
        <w:t>Disclosures:</w:t>
      </w:r>
    </w:p>
    <w:p w14:paraId="6A8F406B" w14:textId="447FF5A0" w:rsidR="00303216" w:rsidRDefault="0067172A" w:rsidP="00350F6A">
      <w:pPr>
        <w:spacing w:after="0" w:line="240" w:lineRule="auto"/>
        <w:rPr>
          <w:rFonts w:ascii="Cambria" w:eastAsia="Cambria" w:hAnsi="Cambria" w:cs="Cambria"/>
          <w:b/>
          <w:color w:val="366091"/>
          <w:sz w:val="28"/>
          <w:szCs w:val="28"/>
        </w:rPr>
      </w:pPr>
      <w:r>
        <w:lastRenderedPageBreak/>
        <w:t xml:space="preserve">RW </w:t>
      </w:r>
      <w:r w:rsidRPr="0067172A">
        <w:t>has received consulting fees from Novartis and Eli Lilly and Company (less than $10,000 each)</w:t>
      </w:r>
      <w:r>
        <w:t xml:space="preserve">; </w:t>
      </w:r>
      <w:r w:rsidR="009F1783">
        <w:t>PBR</w:t>
      </w:r>
      <w:r w:rsidR="00FC19CE">
        <w:t>, CB, FD, JH, CK, JR, PR, MS, AS, and JW</w:t>
      </w:r>
      <w:r w:rsidR="00A727C7">
        <w:t xml:space="preserve"> </w:t>
      </w:r>
      <w:r w:rsidR="009F1783">
        <w:t>are employees of Janssen Research and Development.</w:t>
      </w:r>
      <w:r w:rsidR="00FC19CE">
        <w:t xml:space="preserve"> KK, MVZ, CR are employees are IQVIA. HA is an employee of Eli Lilly and Company. DD, PG and MP are employees of Odysseus Data Services. MS has received </w:t>
      </w:r>
      <w:r w:rsidR="00FC19CE" w:rsidRPr="00FC19CE">
        <w:t xml:space="preserve">grants from the National Science Foundation, National Institutes of Health and IQVIA and consults for Janssen Research &amp; Development and Private Health Management. </w:t>
      </w:r>
      <w:r w:rsidR="00FC19CE">
        <w:t>GH has</w:t>
      </w:r>
      <w:r w:rsidR="00FC19CE" w:rsidRPr="00FC19CE">
        <w:t xml:space="preserve"> received grant</w:t>
      </w:r>
      <w:r w:rsidR="00FC19CE">
        <w:t xml:space="preserve">s </w:t>
      </w:r>
      <w:r w:rsidR="00FC19CE" w:rsidRPr="00FC19CE">
        <w:t>from the US National Institutes of Health (R01 LM006910) and Janssen Research &amp; Development.</w:t>
      </w:r>
      <w:r w:rsidR="00FC19CE">
        <w:t xml:space="preserve"> All authors will file ICMJE forms and provide updated disclosures at the time of manuscript submission.</w:t>
      </w:r>
    </w:p>
    <w:p w14:paraId="2DD24D76" w14:textId="77F26D19" w:rsidR="00FC19CE" w:rsidRDefault="00FC19CE" w:rsidP="00350F6A">
      <w:pPr>
        <w:spacing w:after="0" w:line="240" w:lineRule="auto"/>
        <w:rPr>
          <w:rFonts w:ascii="Cambria" w:eastAsia="Cambria" w:hAnsi="Cambria" w:cs="Cambria"/>
          <w:b/>
          <w:color w:val="366091"/>
          <w:sz w:val="28"/>
          <w:szCs w:val="28"/>
        </w:rPr>
      </w:pPr>
    </w:p>
    <w:p w14:paraId="14A731B3" w14:textId="6A7A9B37" w:rsidR="00303216" w:rsidRDefault="005F1FE2" w:rsidP="00350F6A">
      <w:pPr>
        <w:pStyle w:val="Heading1"/>
        <w:spacing w:before="0" w:line="240" w:lineRule="auto"/>
      </w:pPr>
      <w:bookmarkStart w:id="0" w:name="_Toc42154198"/>
      <w:r>
        <w:t>Table of contents</w:t>
      </w:r>
      <w:bookmarkEnd w:id="0"/>
      <w:r w:rsidR="00480505">
        <w:t xml:space="preserve"> </w:t>
      </w:r>
    </w:p>
    <w:sdt>
      <w:sdtPr>
        <w:rPr>
          <w:rFonts w:ascii="Calibri" w:eastAsia="Calibri" w:hAnsi="Calibri" w:cs="Calibri"/>
          <w:b w:val="0"/>
          <w:bCs w:val="0"/>
          <w:color w:val="000000" w:themeColor="text1"/>
          <w:sz w:val="22"/>
          <w:szCs w:val="22"/>
        </w:rPr>
        <w:id w:val="-1604725650"/>
        <w:docPartObj>
          <w:docPartGallery w:val="Table of Contents"/>
          <w:docPartUnique/>
        </w:docPartObj>
      </w:sdtPr>
      <w:sdtEndPr>
        <w:rPr>
          <w:noProof/>
        </w:rPr>
      </w:sdtEndPr>
      <w:sdtContent>
        <w:p w14:paraId="4ED43A81" w14:textId="59A28893" w:rsidR="00767B18" w:rsidRPr="00B90B35" w:rsidRDefault="00767B18">
          <w:pPr>
            <w:pStyle w:val="TOCHeading"/>
            <w:rPr>
              <w:b w:val="0"/>
              <w:color w:val="000000" w:themeColor="text1"/>
            </w:rPr>
          </w:pPr>
        </w:p>
        <w:p w14:paraId="6B69FDFB" w14:textId="66348A68" w:rsidR="00DE2E1C" w:rsidRDefault="00767B18">
          <w:pPr>
            <w:pStyle w:val="TOC1"/>
            <w:tabs>
              <w:tab w:val="left" w:pos="440"/>
              <w:tab w:val="right" w:leader="dot" w:pos="9350"/>
            </w:tabs>
            <w:rPr>
              <w:rFonts w:eastAsiaTheme="minorEastAsia" w:cstheme="minorBidi"/>
              <w:b w:val="0"/>
              <w:bCs w:val="0"/>
              <w:i w:val="0"/>
              <w:iCs w:val="0"/>
              <w:noProof/>
              <w:color w:val="auto"/>
              <w:sz w:val="22"/>
              <w:szCs w:val="22"/>
            </w:rPr>
          </w:pPr>
          <w:r w:rsidRPr="00B90B35">
            <w:rPr>
              <w:b w:val="0"/>
              <w:bCs w:val="0"/>
              <w:color w:val="000000" w:themeColor="text1"/>
            </w:rPr>
            <w:fldChar w:fldCharType="begin"/>
          </w:r>
          <w:r w:rsidRPr="00B90B35">
            <w:rPr>
              <w:b w:val="0"/>
              <w:color w:val="000000" w:themeColor="text1"/>
            </w:rPr>
            <w:instrText xml:space="preserve"> TOC \o "1-3" \h \z \u </w:instrText>
          </w:r>
          <w:r w:rsidRPr="00B90B35">
            <w:rPr>
              <w:b w:val="0"/>
              <w:bCs w:val="0"/>
              <w:color w:val="000000" w:themeColor="text1"/>
            </w:rPr>
            <w:fldChar w:fldCharType="separate"/>
          </w:r>
          <w:hyperlink w:anchor="_Toc42154198" w:history="1">
            <w:r w:rsidR="00DE2E1C" w:rsidRPr="00A848D9">
              <w:rPr>
                <w:rStyle w:val="Hyperlink"/>
                <w:noProof/>
              </w:rPr>
              <w:t>1</w:t>
            </w:r>
            <w:r w:rsidR="00DE2E1C">
              <w:rPr>
                <w:rFonts w:eastAsiaTheme="minorEastAsia" w:cstheme="minorBidi"/>
                <w:b w:val="0"/>
                <w:bCs w:val="0"/>
                <w:i w:val="0"/>
                <w:iCs w:val="0"/>
                <w:noProof/>
                <w:color w:val="auto"/>
                <w:sz w:val="22"/>
                <w:szCs w:val="22"/>
              </w:rPr>
              <w:tab/>
            </w:r>
            <w:r w:rsidR="00DE2E1C" w:rsidRPr="00A848D9">
              <w:rPr>
                <w:rStyle w:val="Hyperlink"/>
                <w:noProof/>
              </w:rPr>
              <w:t>Table of contents</w:t>
            </w:r>
            <w:r w:rsidR="00DE2E1C">
              <w:rPr>
                <w:noProof/>
                <w:webHidden/>
              </w:rPr>
              <w:tab/>
            </w:r>
            <w:r w:rsidR="00DE2E1C">
              <w:rPr>
                <w:noProof/>
                <w:webHidden/>
              </w:rPr>
              <w:fldChar w:fldCharType="begin"/>
            </w:r>
            <w:r w:rsidR="00DE2E1C">
              <w:rPr>
                <w:noProof/>
                <w:webHidden/>
              </w:rPr>
              <w:instrText xml:space="preserve"> PAGEREF _Toc42154198 \h </w:instrText>
            </w:r>
            <w:r w:rsidR="00DE2E1C">
              <w:rPr>
                <w:noProof/>
                <w:webHidden/>
              </w:rPr>
            </w:r>
            <w:r w:rsidR="00DE2E1C">
              <w:rPr>
                <w:noProof/>
                <w:webHidden/>
              </w:rPr>
              <w:fldChar w:fldCharType="separate"/>
            </w:r>
            <w:r w:rsidR="00FC19CE">
              <w:rPr>
                <w:noProof/>
                <w:webHidden/>
              </w:rPr>
              <w:t>2</w:t>
            </w:r>
            <w:r w:rsidR="00DE2E1C">
              <w:rPr>
                <w:noProof/>
                <w:webHidden/>
              </w:rPr>
              <w:fldChar w:fldCharType="end"/>
            </w:r>
          </w:hyperlink>
        </w:p>
        <w:p w14:paraId="5C4189E9" w14:textId="7C0FE9C3" w:rsidR="00DE2E1C" w:rsidRDefault="00683582">
          <w:pPr>
            <w:pStyle w:val="TOC1"/>
            <w:tabs>
              <w:tab w:val="left" w:pos="440"/>
              <w:tab w:val="right" w:leader="dot" w:pos="9350"/>
            </w:tabs>
            <w:rPr>
              <w:rFonts w:eastAsiaTheme="minorEastAsia" w:cstheme="minorBidi"/>
              <w:b w:val="0"/>
              <w:bCs w:val="0"/>
              <w:i w:val="0"/>
              <w:iCs w:val="0"/>
              <w:noProof/>
              <w:color w:val="auto"/>
              <w:sz w:val="22"/>
              <w:szCs w:val="22"/>
            </w:rPr>
          </w:pPr>
          <w:hyperlink w:anchor="_Toc42154199" w:history="1">
            <w:r w:rsidR="00DE2E1C" w:rsidRPr="00A848D9">
              <w:rPr>
                <w:rStyle w:val="Hyperlink"/>
                <w:noProof/>
              </w:rPr>
              <w:t>2</w:t>
            </w:r>
            <w:r w:rsidR="00DE2E1C">
              <w:rPr>
                <w:rFonts w:eastAsiaTheme="minorEastAsia" w:cstheme="minorBidi"/>
                <w:b w:val="0"/>
                <w:bCs w:val="0"/>
                <w:i w:val="0"/>
                <w:iCs w:val="0"/>
                <w:noProof/>
                <w:color w:val="auto"/>
                <w:sz w:val="22"/>
                <w:szCs w:val="22"/>
              </w:rPr>
              <w:tab/>
            </w:r>
            <w:r w:rsidR="00DE2E1C" w:rsidRPr="00A848D9">
              <w:rPr>
                <w:rStyle w:val="Hyperlink"/>
                <w:noProof/>
              </w:rPr>
              <w:t>List of abbreviations</w:t>
            </w:r>
            <w:r w:rsidR="00DE2E1C">
              <w:rPr>
                <w:noProof/>
                <w:webHidden/>
              </w:rPr>
              <w:tab/>
            </w:r>
            <w:r w:rsidR="00DE2E1C">
              <w:rPr>
                <w:noProof/>
                <w:webHidden/>
              </w:rPr>
              <w:fldChar w:fldCharType="begin"/>
            </w:r>
            <w:r w:rsidR="00DE2E1C">
              <w:rPr>
                <w:noProof/>
                <w:webHidden/>
              </w:rPr>
              <w:instrText xml:space="preserve"> PAGEREF _Toc42154199 \h </w:instrText>
            </w:r>
            <w:r w:rsidR="00DE2E1C">
              <w:rPr>
                <w:noProof/>
                <w:webHidden/>
              </w:rPr>
            </w:r>
            <w:r w:rsidR="00DE2E1C">
              <w:rPr>
                <w:noProof/>
                <w:webHidden/>
              </w:rPr>
              <w:fldChar w:fldCharType="separate"/>
            </w:r>
            <w:r w:rsidR="00FC19CE">
              <w:rPr>
                <w:noProof/>
                <w:webHidden/>
              </w:rPr>
              <w:t>3</w:t>
            </w:r>
            <w:r w:rsidR="00DE2E1C">
              <w:rPr>
                <w:noProof/>
                <w:webHidden/>
              </w:rPr>
              <w:fldChar w:fldCharType="end"/>
            </w:r>
          </w:hyperlink>
        </w:p>
        <w:p w14:paraId="595486A3" w14:textId="2F583190" w:rsidR="00DE2E1C" w:rsidRDefault="00683582">
          <w:pPr>
            <w:pStyle w:val="TOC1"/>
            <w:tabs>
              <w:tab w:val="left" w:pos="440"/>
              <w:tab w:val="right" w:leader="dot" w:pos="9350"/>
            </w:tabs>
            <w:rPr>
              <w:rFonts w:eastAsiaTheme="minorEastAsia" w:cstheme="minorBidi"/>
              <w:b w:val="0"/>
              <w:bCs w:val="0"/>
              <w:i w:val="0"/>
              <w:iCs w:val="0"/>
              <w:noProof/>
              <w:color w:val="auto"/>
              <w:sz w:val="22"/>
              <w:szCs w:val="22"/>
            </w:rPr>
          </w:pPr>
          <w:hyperlink w:anchor="_Toc42154200" w:history="1">
            <w:r w:rsidR="00DE2E1C" w:rsidRPr="00A848D9">
              <w:rPr>
                <w:rStyle w:val="Hyperlink"/>
                <w:noProof/>
              </w:rPr>
              <w:t>3</w:t>
            </w:r>
            <w:r w:rsidR="00DE2E1C">
              <w:rPr>
                <w:rFonts w:eastAsiaTheme="minorEastAsia" w:cstheme="minorBidi"/>
                <w:b w:val="0"/>
                <w:bCs w:val="0"/>
                <w:i w:val="0"/>
                <w:iCs w:val="0"/>
                <w:noProof/>
                <w:color w:val="auto"/>
                <w:sz w:val="22"/>
                <w:szCs w:val="22"/>
              </w:rPr>
              <w:tab/>
            </w:r>
            <w:r w:rsidR="00DE2E1C" w:rsidRPr="00A848D9">
              <w:rPr>
                <w:rStyle w:val="Hyperlink"/>
                <w:noProof/>
              </w:rPr>
              <w:t>Abstract</w:t>
            </w:r>
            <w:r w:rsidR="00DE2E1C">
              <w:rPr>
                <w:noProof/>
                <w:webHidden/>
              </w:rPr>
              <w:tab/>
            </w:r>
            <w:r w:rsidR="00DE2E1C">
              <w:rPr>
                <w:noProof/>
                <w:webHidden/>
              </w:rPr>
              <w:fldChar w:fldCharType="begin"/>
            </w:r>
            <w:r w:rsidR="00DE2E1C">
              <w:rPr>
                <w:noProof/>
                <w:webHidden/>
              </w:rPr>
              <w:instrText xml:space="preserve"> PAGEREF _Toc42154200 \h </w:instrText>
            </w:r>
            <w:r w:rsidR="00DE2E1C">
              <w:rPr>
                <w:noProof/>
                <w:webHidden/>
              </w:rPr>
            </w:r>
            <w:r w:rsidR="00DE2E1C">
              <w:rPr>
                <w:noProof/>
                <w:webHidden/>
              </w:rPr>
              <w:fldChar w:fldCharType="separate"/>
            </w:r>
            <w:r w:rsidR="00FC19CE">
              <w:rPr>
                <w:noProof/>
                <w:webHidden/>
              </w:rPr>
              <w:t>4</w:t>
            </w:r>
            <w:r w:rsidR="00DE2E1C">
              <w:rPr>
                <w:noProof/>
                <w:webHidden/>
              </w:rPr>
              <w:fldChar w:fldCharType="end"/>
            </w:r>
          </w:hyperlink>
        </w:p>
        <w:p w14:paraId="1ABDF0A3" w14:textId="3FA00864" w:rsidR="00DE2E1C" w:rsidRDefault="00683582">
          <w:pPr>
            <w:pStyle w:val="TOC1"/>
            <w:tabs>
              <w:tab w:val="left" w:pos="440"/>
              <w:tab w:val="right" w:leader="dot" w:pos="9350"/>
            </w:tabs>
            <w:rPr>
              <w:rFonts w:eastAsiaTheme="minorEastAsia" w:cstheme="minorBidi"/>
              <w:b w:val="0"/>
              <w:bCs w:val="0"/>
              <w:i w:val="0"/>
              <w:iCs w:val="0"/>
              <w:noProof/>
              <w:color w:val="auto"/>
              <w:sz w:val="22"/>
              <w:szCs w:val="22"/>
            </w:rPr>
          </w:pPr>
          <w:hyperlink w:anchor="_Toc42154201" w:history="1">
            <w:r w:rsidR="00DE2E1C" w:rsidRPr="00A848D9">
              <w:rPr>
                <w:rStyle w:val="Hyperlink"/>
                <w:noProof/>
              </w:rPr>
              <w:t>4</w:t>
            </w:r>
            <w:r w:rsidR="00DE2E1C">
              <w:rPr>
                <w:rFonts w:eastAsiaTheme="minorEastAsia" w:cstheme="minorBidi"/>
                <w:b w:val="0"/>
                <w:bCs w:val="0"/>
                <w:i w:val="0"/>
                <w:iCs w:val="0"/>
                <w:noProof/>
                <w:color w:val="auto"/>
                <w:sz w:val="22"/>
                <w:szCs w:val="22"/>
              </w:rPr>
              <w:tab/>
            </w:r>
            <w:r w:rsidR="00DE2E1C" w:rsidRPr="00A848D9">
              <w:rPr>
                <w:rStyle w:val="Hyperlink"/>
                <w:noProof/>
              </w:rPr>
              <w:t>Amendments and Updates</w:t>
            </w:r>
            <w:r w:rsidR="00DE2E1C">
              <w:rPr>
                <w:noProof/>
                <w:webHidden/>
              </w:rPr>
              <w:tab/>
            </w:r>
            <w:r w:rsidR="00DE2E1C">
              <w:rPr>
                <w:noProof/>
                <w:webHidden/>
              </w:rPr>
              <w:fldChar w:fldCharType="begin"/>
            </w:r>
            <w:r w:rsidR="00DE2E1C">
              <w:rPr>
                <w:noProof/>
                <w:webHidden/>
              </w:rPr>
              <w:instrText xml:space="preserve"> PAGEREF _Toc42154201 \h </w:instrText>
            </w:r>
            <w:r w:rsidR="00DE2E1C">
              <w:rPr>
                <w:noProof/>
                <w:webHidden/>
              </w:rPr>
            </w:r>
            <w:r w:rsidR="00DE2E1C">
              <w:rPr>
                <w:noProof/>
                <w:webHidden/>
              </w:rPr>
              <w:fldChar w:fldCharType="separate"/>
            </w:r>
            <w:r w:rsidR="00FC19CE">
              <w:rPr>
                <w:noProof/>
                <w:webHidden/>
              </w:rPr>
              <w:t>4</w:t>
            </w:r>
            <w:r w:rsidR="00DE2E1C">
              <w:rPr>
                <w:noProof/>
                <w:webHidden/>
              </w:rPr>
              <w:fldChar w:fldCharType="end"/>
            </w:r>
          </w:hyperlink>
        </w:p>
        <w:p w14:paraId="03C55364" w14:textId="34CB1134" w:rsidR="00DE2E1C" w:rsidRDefault="00683582">
          <w:pPr>
            <w:pStyle w:val="TOC1"/>
            <w:tabs>
              <w:tab w:val="left" w:pos="440"/>
              <w:tab w:val="right" w:leader="dot" w:pos="9350"/>
            </w:tabs>
            <w:rPr>
              <w:rFonts w:eastAsiaTheme="minorEastAsia" w:cstheme="minorBidi"/>
              <w:b w:val="0"/>
              <w:bCs w:val="0"/>
              <w:i w:val="0"/>
              <w:iCs w:val="0"/>
              <w:noProof/>
              <w:color w:val="auto"/>
              <w:sz w:val="22"/>
              <w:szCs w:val="22"/>
            </w:rPr>
          </w:pPr>
          <w:hyperlink w:anchor="_Toc42154202" w:history="1">
            <w:r w:rsidR="00DE2E1C" w:rsidRPr="00A848D9">
              <w:rPr>
                <w:rStyle w:val="Hyperlink"/>
                <w:noProof/>
              </w:rPr>
              <w:t>5</w:t>
            </w:r>
            <w:r w:rsidR="00DE2E1C">
              <w:rPr>
                <w:rFonts w:eastAsiaTheme="minorEastAsia" w:cstheme="minorBidi"/>
                <w:b w:val="0"/>
                <w:bCs w:val="0"/>
                <w:i w:val="0"/>
                <w:iCs w:val="0"/>
                <w:noProof/>
                <w:color w:val="auto"/>
                <w:sz w:val="22"/>
                <w:szCs w:val="22"/>
              </w:rPr>
              <w:tab/>
            </w:r>
            <w:r w:rsidR="00DE2E1C" w:rsidRPr="00A848D9">
              <w:rPr>
                <w:rStyle w:val="Hyperlink"/>
                <w:noProof/>
              </w:rPr>
              <w:t>Milestones</w:t>
            </w:r>
            <w:r w:rsidR="00DE2E1C">
              <w:rPr>
                <w:noProof/>
                <w:webHidden/>
              </w:rPr>
              <w:tab/>
            </w:r>
            <w:r w:rsidR="00DE2E1C">
              <w:rPr>
                <w:noProof/>
                <w:webHidden/>
              </w:rPr>
              <w:fldChar w:fldCharType="begin"/>
            </w:r>
            <w:r w:rsidR="00DE2E1C">
              <w:rPr>
                <w:noProof/>
                <w:webHidden/>
              </w:rPr>
              <w:instrText xml:space="preserve"> PAGEREF _Toc42154202 \h </w:instrText>
            </w:r>
            <w:r w:rsidR="00DE2E1C">
              <w:rPr>
                <w:noProof/>
                <w:webHidden/>
              </w:rPr>
            </w:r>
            <w:r w:rsidR="00DE2E1C">
              <w:rPr>
                <w:noProof/>
                <w:webHidden/>
              </w:rPr>
              <w:fldChar w:fldCharType="separate"/>
            </w:r>
            <w:r w:rsidR="00FC19CE">
              <w:rPr>
                <w:noProof/>
                <w:webHidden/>
              </w:rPr>
              <w:t>4</w:t>
            </w:r>
            <w:r w:rsidR="00DE2E1C">
              <w:rPr>
                <w:noProof/>
                <w:webHidden/>
              </w:rPr>
              <w:fldChar w:fldCharType="end"/>
            </w:r>
          </w:hyperlink>
        </w:p>
        <w:p w14:paraId="441CE351" w14:textId="00615DF8" w:rsidR="00DE2E1C" w:rsidRDefault="00683582">
          <w:pPr>
            <w:pStyle w:val="TOC1"/>
            <w:tabs>
              <w:tab w:val="left" w:pos="440"/>
              <w:tab w:val="right" w:leader="dot" w:pos="9350"/>
            </w:tabs>
            <w:rPr>
              <w:rFonts w:eastAsiaTheme="minorEastAsia" w:cstheme="minorBidi"/>
              <w:b w:val="0"/>
              <w:bCs w:val="0"/>
              <w:i w:val="0"/>
              <w:iCs w:val="0"/>
              <w:noProof/>
              <w:color w:val="auto"/>
              <w:sz w:val="22"/>
              <w:szCs w:val="22"/>
            </w:rPr>
          </w:pPr>
          <w:hyperlink w:anchor="_Toc42154203" w:history="1">
            <w:r w:rsidR="00DE2E1C" w:rsidRPr="00A848D9">
              <w:rPr>
                <w:rStyle w:val="Hyperlink"/>
                <w:noProof/>
              </w:rPr>
              <w:t>6</w:t>
            </w:r>
            <w:r w:rsidR="00DE2E1C">
              <w:rPr>
                <w:rFonts w:eastAsiaTheme="minorEastAsia" w:cstheme="minorBidi"/>
                <w:b w:val="0"/>
                <w:bCs w:val="0"/>
                <w:i w:val="0"/>
                <w:iCs w:val="0"/>
                <w:noProof/>
                <w:color w:val="auto"/>
                <w:sz w:val="22"/>
                <w:szCs w:val="22"/>
              </w:rPr>
              <w:tab/>
            </w:r>
            <w:r w:rsidR="00DE2E1C" w:rsidRPr="00A848D9">
              <w:rPr>
                <w:rStyle w:val="Hyperlink"/>
                <w:noProof/>
              </w:rPr>
              <w:t>Rationale and Background</w:t>
            </w:r>
            <w:r w:rsidR="00DE2E1C">
              <w:rPr>
                <w:noProof/>
                <w:webHidden/>
              </w:rPr>
              <w:tab/>
            </w:r>
            <w:r w:rsidR="00DE2E1C">
              <w:rPr>
                <w:noProof/>
                <w:webHidden/>
              </w:rPr>
              <w:fldChar w:fldCharType="begin"/>
            </w:r>
            <w:r w:rsidR="00DE2E1C">
              <w:rPr>
                <w:noProof/>
                <w:webHidden/>
              </w:rPr>
              <w:instrText xml:space="preserve"> PAGEREF _Toc42154203 \h </w:instrText>
            </w:r>
            <w:r w:rsidR="00DE2E1C">
              <w:rPr>
                <w:noProof/>
                <w:webHidden/>
              </w:rPr>
            </w:r>
            <w:r w:rsidR="00DE2E1C">
              <w:rPr>
                <w:noProof/>
                <w:webHidden/>
              </w:rPr>
              <w:fldChar w:fldCharType="separate"/>
            </w:r>
            <w:r w:rsidR="00FC19CE">
              <w:rPr>
                <w:noProof/>
                <w:webHidden/>
              </w:rPr>
              <w:t>4</w:t>
            </w:r>
            <w:r w:rsidR="00DE2E1C">
              <w:rPr>
                <w:noProof/>
                <w:webHidden/>
              </w:rPr>
              <w:fldChar w:fldCharType="end"/>
            </w:r>
          </w:hyperlink>
        </w:p>
        <w:p w14:paraId="234978EA" w14:textId="6C444FAE" w:rsidR="00DE2E1C" w:rsidRDefault="00683582">
          <w:pPr>
            <w:pStyle w:val="TOC1"/>
            <w:tabs>
              <w:tab w:val="left" w:pos="440"/>
              <w:tab w:val="right" w:leader="dot" w:pos="9350"/>
            </w:tabs>
            <w:rPr>
              <w:rFonts w:eastAsiaTheme="minorEastAsia" w:cstheme="minorBidi"/>
              <w:b w:val="0"/>
              <w:bCs w:val="0"/>
              <w:i w:val="0"/>
              <w:iCs w:val="0"/>
              <w:noProof/>
              <w:color w:val="auto"/>
              <w:sz w:val="22"/>
              <w:szCs w:val="22"/>
            </w:rPr>
          </w:pPr>
          <w:hyperlink w:anchor="_Toc42154204" w:history="1">
            <w:r w:rsidR="00DE2E1C" w:rsidRPr="00A848D9">
              <w:rPr>
                <w:rStyle w:val="Hyperlink"/>
                <w:noProof/>
              </w:rPr>
              <w:t>7</w:t>
            </w:r>
            <w:r w:rsidR="00DE2E1C">
              <w:rPr>
                <w:rFonts w:eastAsiaTheme="minorEastAsia" w:cstheme="minorBidi"/>
                <w:b w:val="0"/>
                <w:bCs w:val="0"/>
                <w:i w:val="0"/>
                <w:iCs w:val="0"/>
                <w:noProof/>
                <w:color w:val="auto"/>
                <w:sz w:val="22"/>
                <w:szCs w:val="22"/>
              </w:rPr>
              <w:tab/>
            </w:r>
            <w:r w:rsidR="00DE2E1C" w:rsidRPr="00A848D9">
              <w:rPr>
                <w:rStyle w:val="Hyperlink"/>
                <w:noProof/>
              </w:rPr>
              <w:t>Study Objectives and Hypotheses</w:t>
            </w:r>
            <w:r w:rsidR="00DE2E1C">
              <w:rPr>
                <w:noProof/>
                <w:webHidden/>
              </w:rPr>
              <w:tab/>
            </w:r>
            <w:r w:rsidR="00DE2E1C">
              <w:rPr>
                <w:noProof/>
                <w:webHidden/>
              </w:rPr>
              <w:fldChar w:fldCharType="begin"/>
            </w:r>
            <w:r w:rsidR="00DE2E1C">
              <w:rPr>
                <w:noProof/>
                <w:webHidden/>
              </w:rPr>
              <w:instrText xml:space="preserve"> PAGEREF _Toc42154204 \h </w:instrText>
            </w:r>
            <w:r w:rsidR="00DE2E1C">
              <w:rPr>
                <w:noProof/>
                <w:webHidden/>
              </w:rPr>
            </w:r>
            <w:r w:rsidR="00DE2E1C">
              <w:rPr>
                <w:noProof/>
                <w:webHidden/>
              </w:rPr>
              <w:fldChar w:fldCharType="separate"/>
            </w:r>
            <w:r w:rsidR="00FC19CE">
              <w:rPr>
                <w:noProof/>
                <w:webHidden/>
              </w:rPr>
              <w:t>5</w:t>
            </w:r>
            <w:r w:rsidR="00DE2E1C">
              <w:rPr>
                <w:noProof/>
                <w:webHidden/>
              </w:rPr>
              <w:fldChar w:fldCharType="end"/>
            </w:r>
          </w:hyperlink>
        </w:p>
        <w:p w14:paraId="54B05E5B" w14:textId="137D1AE8" w:rsidR="00DE2E1C" w:rsidRDefault="00683582">
          <w:pPr>
            <w:pStyle w:val="TOC1"/>
            <w:tabs>
              <w:tab w:val="left" w:pos="440"/>
              <w:tab w:val="right" w:leader="dot" w:pos="9350"/>
            </w:tabs>
            <w:rPr>
              <w:rFonts w:eastAsiaTheme="minorEastAsia" w:cstheme="minorBidi"/>
              <w:b w:val="0"/>
              <w:bCs w:val="0"/>
              <w:i w:val="0"/>
              <w:iCs w:val="0"/>
              <w:noProof/>
              <w:color w:val="auto"/>
              <w:sz w:val="22"/>
              <w:szCs w:val="22"/>
            </w:rPr>
          </w:pPr>
          <w:hyperlink w:anchor="_Toc42154205" w:history="1">
            <w:r w:rsidR="00DE2E1C" w:rsidRPr="00A848D9">
              <w:rPr>
                <w:rStyle w:val="Hyperlink"/>
                <w:noProof/>
              </w:rPr>
              <w:t>8</w:t>
            </w:r>
            <w:r w:rsidR="00DE2E1C">
              <w:rPr>
                <w:rFonts w:eastAsiaTheme="minorEastAsia" w:cstheme="minorBidi"/>
                <w:b w:val="0"/>
                <w:bCs w:val="0"/>
                <w:i w:val="0"/>
                <w:iCs w:val="0"/>
                <w:noProof/>
                <w:color w:val="auto"/>
                <w:sz w:val="22"/>
                <w:szCs w:val="22"/>
              </w:rPr>
              <w:tab/>
            </w:r>
            <w:r w:rsidR="00DE2E1C" w:rsidRPr="00A848D9">
              <w:rPr>
                <w:rStyle w:val="Hyperlink"/>
                <w:noProof/>
              </w:rPr>
              <w:t>Research methods</w:t>
            </w:r>
            <w:r w:rsidR="00DE2E1C">
              <w:rPr>
                <w:noProof/>
                <w:webHidden/>
              </w:rPr>
              <w:tab/>
            </w:r>
            <w:r w:rsidR="00DE2E1C">
              <w:rPr>
                <w:noProof/>
                <w:webHidden/>
              </w:rPr>
              <w:fldChar w:fldCharType="begin"/>
            </w:r>
            <w:r w:rsidR="00DE2E1C">
              <w:rPr>
                <w:noProof/>
                <w:webHidden/>
              </w:rPr>
              <w:instrText xml:space="preserve"> PAGEREF _Toc42154205 \h </w:instrText>
            </w:r>
            <w:r w:rsidR="00DE2E1C">
              <w:rPr>
                <w:noProof/>
                <w:webHidden/>
              </w:rPr>
            </w:r>
            <w:r w:rsidR="00DE2E1C">
              <w:rPr>
                <w:noProof/>
                <w:webHidden/>
              </w:rPr>
              <w:fldChar w:fldCharType="separate"/>
            </w:r>
            <w:r w:rsidR="00FC19CE">
              <w:rPr>
                <w:noProof/>
                <w:webHidden/>
              </w:rPr>
              <w:t>6</w:t>
            </w:r>
            <w:r w:rsidR="00DE2E1C">
              <w:rPr>
                <w:noProof/>
                <w:webHidden/>
              </w:rPr>
              <w:fldChar w:fldCharType="end"/>
            </w:r>
          </w:hyperlink>
        </w:p>
        <w:p w14:paraId="0D20AF7D" w14:textId="2B6131DD" w:rsidR="00DE2E1C" w:rsidRDefault="00683582">
          <w:pPr>
            <w:pStyle w:val="TOC2"/>
            <w:tabs>
              <w:tab w:val="left" w:pos="880"/>
              <w:tab w:val="right" w:leader="dot" w:pos="9350"/>
            </w:tabs>
            <w:rPr>
              <w:rFonts w:eastAsiaTheme="minorEastAsia" w:cstheme="minorBidi"/>
              <w:b w:val="0"/>
              <w:bCs w:val="0"/>
              <w:noProof/>
              <w:color w:val="auto"/>
            </w:rPr>
          </w:pPr>
          <w:hyperlink w:anchor="_Toc42154206" w:history="1">
            <w:r w:rsidR="00DE2E1C" w:rsidRPr="00A848D9">
              <w:rPr>
                <w:rStyle w:val="Hyperlink"/>
                <w:noProof/>
              </w:rPr>
              <w:t>8.1</w:t>
            </w:r>
            <w:r w:rsidR="00DE2E1C">
              <w:rPr>
                <w:rFonts w:eastAsiaTheme="minorEastAsia" w:cstheme="minorBidi"/>
                <w:b w:val="0"/>
                <w:bCs w:val="0"/>
                <w:noProof/>
                <w:color w:val="auto"/>
              </w:rPr>
              <w:tab/>
            </w:r>
            <w:r w:rsidR="00DE2E1C" w:rsidRPr="00A848D9">
              <w:rPr>
                <w:rStyle w:val="Hyperlink"/>
                <w:noProof/>
              </w:rPr>
              <w:t>Overview</w:t>
            </w:r>
            <w:r w:rsidR="00DE2E1C">
              <w:rPr>
                <w:noProof/>
                <w:webHidden/>
              </w:rPr>
              <w:tab/>
            </w:r>
            <w:r w:rsidR="00DE2E1C">
              <w:rPr>
                <w:noProof/>
                <w:webHidden/>
              </w:rPr>
              <w:fldChar w:fldCharType="begin"/>
            </w:r>
            <w:r w:rsidR="00DE2E1C">
              <w:rPr>
                <w:noProof/>
                <w:webHidden/>
              </w:rPr>
              <w:instrText xml:space="preserve"> PAGEREF _Toc42154206 \h </w:instrText>
            </w:r>
            <w:r w:rsidR="00DE2E1C">
              <w:rPr>
                <w:noProof/>
                <w:webHidden/>
              </w:rPr>
            </w:r>
            <w:r w:rsidR="00DE2E1C">
              <w:rPr>
                <w:noProof/>
                <w:webHidden/>
              </w:rPr>
              <w:fldChar w:fldCharType="separate"/>
            </w:r>
            <w:r w:rsidR="00FC19CE">
              <w:rPr>
                <w:noProof/>
                <w:webHidden/>
              </w:rPr>
              <w:t>6</w:t>
            </w:r>
            <w:r w:rsidR="00DE2E1C">
              <w:rPr>
                <w:noProof/>
                <w:webHidden/>
              </w:rPr>
              <w:fldChar w:fldCharType="end"/>
            </w:r>
          </w:hyperlink>
        </w:p>
        <w:p w14:paraId="39F90D80" w14:textId="67E1E63A" w:rsidR="00DE2E1C" w:rsidRDefault="00683582">
          <w:pPr>
            <w:pStyle w:val="TOC2"/>
            <w:tabs>
              <w:tab w:val="left" w:pos="880"/>
              <w:tab w:val="right" w:leader="dot" w:pos="9350"/>
            </w:tabs>
            <w:rPr>
              <w:rFonts w:eastAsiaTheme="minorEastAsia" w:cstheme="minorBidi"/>
              <w:b w:val="0"/>
              <w:bCs w:val="0"/>
              <w:noProof/>
              <w:color w:val="auto"/>
            </w:rPr>
          </w:pPr>
          <w:hyperlink w:anchor="_Toc42154207" w:history="1">
            <w:r w:rsidR="00DE2E1C" w:rsidRPr="00A848D9">
              <w:rPr>
                <w:rStyle w:val="Hyperlink"/>
                <w:noProof/>
              </w:rPr>
              <w:t>8.2</w:t>
            </w:r>
            <w:r w:rsidR="00DE2E1C">
              <w:rPr>
                <w:rFonts w:eastAsiaTheme="minorEastAsia" w:cstheme="minorBidi"/>
                <w:b w:val="0"/>
                <w:bCs w:val="0"/>
                <w:noProof/>
                <w:color w:val="auto"/>
              </w:rPr>
              <w:tab/>
            </w:r>
            <w:r w:rsidR="00DE2E1C" w:rsidRPr="00A848D9">
              <w:rPr>
                <w:rStyle w:val="Hyperlink"/>
                <w:noProof/>
              </w:rPr>
              <w:t>Data Source(s)</w:t>
            </w:r>
            <w:r w:rsidR="00DE2E1C">
              <w:rPr>
                <w:noProof/>
                <w:webHidden/>
              </w:rPr>
              <w:tab/>
            </w:r>
            <w:r w:rsidR="00DE2E1C">
              <w:rPr>
                <w:noProof/>
                <w:webHidden/>
              </w:rPr>
              <w:fldChar w:fldCharType="begin"/>
            </w:r>
            <w:r w:rsidR="00DE2E1C">
              <w:rPr>
                <w:noProof/>
                <w:webHidden/>
              </w:rPr>
              <w:instrText xml:space="preserve"> PAGEREF _Toc42154207 \h </w:instrText>
            </w:r>
            <w:r w:rsidR="00DE2E1C">
              <w:rPr>
                <w:noProof/>
                <w:webHidden/>
              </w:rPr>
            </w:r>
            <w:r w:rsidR="00DE2E1C">
              <w:rPr>
                <w:noProof/>
                <w:webHidden/>
              </w:rPr>
              <w:fldChar w:fldCharType="separate"/>
            </w:r>
            <w:r w:rsidR="00FC19CE">
              <w:rPr>
                <w:noProof/>
                <w:webHidden/>
              </w:rPr>
              <w:t>6</w:t>
            </w:r>
            <w:r w:rsidR="00DE2E1C">
              <w:rPr>
                <w:noProof/>
                <w:webHidden/>
              </w:rPr>
              <w:fldChar w:fldCharType="end"/>
            </w:r>
          </w:hyperlink>
        </w:p>
        <w:p w14:paraId="2287BF18" w14:textId="7FDA53F2" w:rsidR="00DE2E1C" w:rsidRDefault="00683582">
          <w:pPr>
            <w:pStyle w:val="TOC2"/>
            <w:tabs>
              <w:tab w:val="left" w:pos="880"/>
              <w:tab w:val="right" w:leader="dot" w:pos="9350"/>
            </w:tabs>
            <w:rPr>
              <w:rFonts w:eastAsiaTheme="minorEastAsia" w:cstheme="minorBidi"/>
              <w:b w:val="0"/>
              <w:bCs w:val="0"/>
              <w:noProof/>
              <w:color w:val="auto"/>
            </w:rPr>
          </w:pPr>
          <w:hyperlink w:anchor="_Toc42154208" w:history="1">
            <w:r w:rsidR="00DE2E1C" w:rsidRPr="00A848D9">
              <w:rPr>
                <w:rStyle w:val="Hyperlink"/>
                <w:noProof/>
              </w:rPr>
              <w:t>8.3</w:t>
            </w:r>
            <w:r w:rsidR="00DE2E1C">
              <w:rPr>
                <w:rFonts w:eastAsiaTheme="minorEastAsia" w:cstheme="minorBidi"/>
                <w:b w:val="0"/>
                <w:bCs w:val="0"/>
                <w:noProof/>
                <w:color w:val="auto"/>
              </w:rPr>
              <w:tab/>
            </w:r>
            <w:r w:rsidR="00DE2E1C" w:rsidRPr="00A848D9">
              <w:rPr>
                <w:rStyle w:val="Hyperlink"/>
                <w:noProof/>
              </w:rPr>
              <w:t>Study population</w:t>
            </w:r>
            <w:r w:rsidR="00DE2E1C">
              <w:rPr>
                <w:noProof/>
                <w:webHidden/>
              </w:rPr>
              <w:tab/>
            </w:r>
            <w:r w:rsidR="00DE2E1C">
              <w:rPr>
                <w:noProof/>
                <w:webHidden/>
              </w:rPr>
              <w:fldChar w:fldCharType="begin"/>
            </w:r>
            <w:r w:rsidR="00DE2E1C">
              <w:rPr>
                <w:noProof/>
                <w:webHidden/>
              </w:rPr>
              <w:instrText xml:space="preserve"> PAGEREF _Toc42154208 \h </w:instrText>
            </w:r>
            <w:r w:rsidR="00DE2E1C">
              <w:rPr>
                <w:noProof/>
                <w:webHidden/>
              </w:rPr>
            </w:r>
            <w:r w:rsidR="00DE2E1C">
              <w:rPr>
                <w:noProof/>
                <w:webHidden/>
              </w:rPr>
              <w:fldChar w:fldCharType="separate"/>
            </w:r>
            <w:r w:rsidR="00FC19CE">
              <w:rPr>
                <w:noProof/>
                <w:webHidden/>
              </w:rPr>
              <w:t>7</w:t>
            </w:r>
            <w:r w:rsidR="00DE2E1C">
              <w:rPr>
                <w:noProof/>
                <w:webHidden/>
              </w:rPr>
              <w:fldChar w:fldCharType="end"/>
            </w:r>
          </w:hyperlink>
        </w:p>
        <w:p w14:paraId="4CBABC28" w14:textId="2D132017" w:rsidR="00DE2E1C" w:rsidRDefault="00683582">
          <w:pPr>
            <w:pStyle w:val="TOC3"/>
            <w:tabs>
              <w:tab w:val="left" w:pos="1100"/>
              <w:tab w:val="right" w:leader="dot" w:pos="9350"/>
            </w:tabs>
            <w:rPr>
              <w:rFonts w:eastAsiaTheme="minorEastAsia" w:cstheme="minorBidi"/>
              <w:noProof/>
              <w:color w:val="auto"/>
              <w:sz w:val="22"/>
              <w:szCs w:val="22"/>
            </w:rPr>
          </w:pPr>
          <w:hyperlink w:anchor="_Toc42154209" w:history="1">
            <w:r w:rsidR="00DE2E1C" w:rsidRPr="00A848D9">
              <w:rPr>
                <w:rStyle w:val="Hyperlink"/>
                <w:rFonts w:eastAsia="Roboto" w:cstheme="minorHAnsi"/>
                <w:noProof/>
                <w:highlight w:val="white"/>
              </w:rPr>
              <w:t>8.3.1</w:t>
            </w:r>
            <w:r w:rsidR="00DE2E1C">
              <w:rPr>
                <w:rFonts w:eastAsiaTheme="minorEastAsia" w:cstheme="minorBidi"/>
                <w:noProof/>
                <w:color w:val="auto"/>
                <w:sz w:val="22"/>
                <w:szCs w:val="22"/>
              </w:rPr>
              <w:tab/>
            </w:r>
            <w:r w:rsidR="00DE2E1C" w:rsidRPr="00A848D9">
              <w:rPr>
                <w:rStyle w:val="Hyperlink"/>
                <w:rFonts w:eastAsia="Roboto" w:cstheme="minorHAnsi"/>
                <w:noProof/>
                <w:highlight w:val="white"/>
              </w:rPr>
              <w:t>Inclusion/Exclusion criteria for real world analysis (RWD)</w:t>
            </w:r>
            <w:r w:rsidR="00DE2E1C">
              <w:rPr>
                <w:noProof/>
                <w:webHidden/>
              </w:rPr>
              <w:tab/>
            </w:r>
            <w:r w:rsidR="00DE2E1C">
              <w:rPr>
                <w:noProof/>
                <w:webHidden/>
              </w:rPr>
              <w:fldChar w:fldCharType="begin"/>
            </w:r>
            <w:r w:rsidR="00DE2E1C">
              <w:rPr>
                <w:noProof/>
                <w:webHidden/>
              </w:rPr>
              <w:instrText xml:space="preserve"> PAGEREF _Toc42154209 \h </w:instrText>
            </w:r>
            <w:r w:rsidR="00DE2E1C">
              <w:rPr>
                <w:noProof/>
                <w:webHidden/>
              </w:rPr>
            </w:r>
            <w:r w:rsidR="00DE2E1C">
              <w:rPr>
                <w:noProof/>
                <w:webHidden/>
              </w:rPr>
              <w:fldChar w:fldCharType="separate"/>
            </w:r>
            <w:r w:rsidR="00FC19CE">
              <w:rPr>
                <w:noProof/>
                <w:webHidden/>
              </w:rPr>
              <w:t>7</w:t>
            </w:r>
            <w:r w:rsidR="00DE2E1C">
              <w:rPr>
                <w:noProof/>
                <w:webHidden/>
              </w:rPr>
              <w:fldChar w:fldCharType="end"/>
            </w:r>
          </w:hyperlink>
        </w:p>
        <w:p w14:paraId="32D12C77" w14:textId="04C351CB" w:rsidR="00DE2E1C" w:rsidRDefault="00683582">
          <w:pPr>
            <w:pStyle w:val="TOC3"/>
            <w:tabs>
              <w:tab w:val="left" w:pos="1100"/>
              <w:tab w:val="right" w:leader="dot" w:pos="9350"/>
            </w:tabs>
            <w:rPr>
              <w:rFonts w:eastAsiaTheme="minorEastAsia" w:cstheme="minorBidi"/>
              <w:noProof/>
              <w:color w:val="auto"/>
              <w:sz w:val="22"/>
              <w:szCs w:val="22"/>
            </w:rPr>
          </w:pPr>
          <w:hyperlink w:anchor="_Toc42154210" w:history="1">
            <w:r w:rsidR="00DE2E1C" w:rsidRPr="00A848D9">
              <w:rPr>
                <w:rStyle w:val="Hyperlink"/>
                <w:rFonts w:eastAsia="Roboto" w:cstheme="minorHAnsi"/>
                <w:noProof/>
                <w:highlight w:val="white"/>
              </w:rPr>
              <w:t>8.3.2</w:t>
            </w:r>
            <w:r w:rsidR="00DE2E1C">
              <w:rPr>
                <w:rFonts w:eastAsiaTheme="minorEastAsia" w:cstheme="minorBidi"/>
                <w:noProof/>
                <w:color w:val="auto"/>
                <w:sz w:val="22"/>
                <w:szCs w:val="22"/>
              </w:rPr>
              <w:tab/>
            </w:r>
            <w:r w:rsidR="00DE2E1C" w:rsidRPr="00A848D9">
              <w:rPr>
                <w:rStyle w:val="Hyperlink"/>
                <w:rFonts w:eastAsia="Roboto" w:cstheme="minorHAnsi"/>
                <w:noProof/>
                <w:highlight w:val="white"/>
              </w:rPr>
              <w:t>Inclusion/Exclusion criteria to replicate clinical trial</w:t>
            </w:r>
            <w:r w:rsidR="00DE2E1C">
              <w:rPr>
                <w:noProof/>
                <w:webHidden/>
              </w:rPr>
              <w:tab/>
            </w:r>
            <w:r w:rsidR="00DE2E1C">
              <w:rPr>
                <w:noProof/>
                <w:webHidden/>
              </w:rPr>
              <w:fldChar w:fldCharType="begin"/>
            </w:r>
            <w:r w:rsidR="00DE2E1C">
              <w:rPr>
                <w:noProof/>
                <w:webHidden/>
              </w:rPr>
              <w:instrText xml:space="preserve"> PAGEREF _Toc42154210 \h </w:instrText>
            </w:r>
            <w:r w:rsidR="00DE2E1C">
              <w:rPr>
                <w:noProof/>
                <w:webHidden/>
              </w:rPr>
            </w:r>
            <w:r w:rsidR="00DE2E1C">
              <w:rPr>
                <w:noProof/>
                <w:webHidden/>
              </w:rPr>
              <w:fldChar w:fldCharType="separate"/>
            </w:r>
            <w:r w:rsidR="00FC19CE">
              <w:rPr>
                <w:noProof/>
                <w:webHidden/>
              </w:rPr>
              <w:t>7</w:t>
            </w:r>
            <w:r w:rsidR="00DE2E1C">
              <w:rPr>
                <w:noProof/>
                <w:webHidden/>
              </w:rPr>
              <w:fldChar w:fldCharType="end"/>
            </w:r>
          </w:hyperlink>
        </w:p>
        <w:p w14:paraId="1DA39438" w14:textId="300FC3F1" w:rsidR="00DE2E1C" w:rsidRDefault="00683582">
          <w:pPr>
            <w:pStyle w:val="TOC3"/>
            <w:tabs>
              <w:tab w:val="left" w:pos="1100"/>
              <w:tab w:val="right" w:leader="dot" w:pos="9350"/>
            </w:tabs>
            <w:rPr>
              <w:rFonts w:eastAsiaTheme="minorEastAsia" w:cstheme="minorBidi"/>
              <w:noProof/>
              <w:color w:val="auto"/>
              <w:sz w:val="22"/>
              <w:szCs w:val="22"/>
            </w:rPr>
          </w:pPr>
          <w:hyperlink w:anchor="_Toc42154211" w:history="1">
            <w:r w:rsidR="00DE2E1C" w:rsidRPr="00A848D9">
              <w:rPr>
                <w:rStyle w:val="Hyperlink"/>
                <w:rFonts w:eastAsia="Roboto" w:cstheme="minorHAnsi"/>
                <w:noProof/>
                <w:highlight w:val="white"/>
              </w:rPr>
              <w:t>8.3.3</w:t>
            </w:r>
            <w:r w:rsidR="00DE2E1C">
              <w:rPr>
                <w:rFonts w:eastAsiaTheme="minorEastAsia" w:cstheme="minorBidi"/>
                <w:noProof/>
                <w:color w:val="auto"/>
                <w:sz w:val="22"/>
                <w:szCs w:val="22"/>
              </w:rPr>
              <w:tab/>
            </w:r>
            <w:r w:rsidR="00DE2E1C" w:rsidRPr="00A848D9">
              <w:rPr>
                <w:rStyle w:val="Hyperlink"/>
                <w:noProof/>
                <w:highlight w:val="white"/>
              </w:rPr>
              <w:t>Executable Cohort Definitions</w:t>
            </w:r>
            <w:r w:rsidR="00DE2E1C">
              <w:rPr>
                <w:noProof/>
                <w:webHidden/>
              </w:rPr>
              <w:tab/>
            </w:r>
            <w:r w:rsidR="00DE2E1C">
              <w:rPr>
                <w:noProof/>
                <w:webHidden/>
              </w:rPr>
              <w:fldChar w:fldCharType="begin"/>
            </w:r>
            <w:r w:rsidR="00DE2E1C">
              <w:rPr>
                <w:noProof/>
                <w:webHidden/>
              </w:rPr>
              <w:instrText xml:space="preserve"> PAGEREF _Toc42154211 \h </w:instrText>
            </w:r>
            <w:r w:rsidR="00DE2E1C">
              <w:rPr>
                <w:noProof/>
                <w:webHidden/>
              </w:rPr>
            </w:r>
            <w:r w:rsidR="00DE2E1C">
              <w:rPr>
                <w:noProof/>
                <w:webHidden/>
              </w:rPr>
              <w:fldChar w:fldCharType="separate"/>
            </w:r>
            <w:r w:rsidR="00FC19CE">
              <w:rPr>
                <w:noProof/>
                <w:webHidden/>
              </w:rPr>
              <w:t>8</w:t>
            </w:r>
            <w:r w:rsidR="00DE2E1C">
              <w:rPr>
                <w:noProof/>
                <w:webHidden/>
              </w:rPr>
              <w:fldChar w:fldCharType="end"/>
            </w:r>
          </w:hyperlink>
        </w:p>
        <w:p w14:paraId="2779EAA8" w14:textId="3A0B7EE6" w:rsidR="00DE2E1C" w:rsidRDefault="00683582">
          <w:pPr>
            <w:pStyle w:val="TOC2"/>
            <w:tabs>
              <w:tab w:val="left" w:pos="880"/>
              <w:tab w:val="right" w:leader="dot" w:pos="9350"/>
            </w:tabs>
            <w:rPr>
              <w:rFonts w:eastAsiaTheme="minorEastAsia" w:cstheme="minorBidi"/>
              <w:b w:val="0"/>
              <w:bCs w:val="0"/>
              <w:noProof/>
              <w:color w:val="auto"/>
            </w:rPr>
          </w:pPr>
          <w:hyperlink w:anchor="_Toc42154212" w:history="1">
            <w:r w:rsidR="00DE2E1C" w:rsidRPr="00A848D9">
              <w:rPr>
                <w:rStyle w:val="Hyperlink"/>
                <w:noProof/>
              </w:rPr>
              <w:t>8.4</w:t>
            </w:r>
            <w:r w:rsidR="00DE2E1C">
              <w:rPr>
                <w:rFonts w:eastAsiaTheme="minorEastAsia" w:cstheme="minorBidi"/>
                <w:b w:val="0"/>
                <w:bCs w:val="0"/>
                <w:noProof/>
                <w:color w:val="auto"/>
              </w:rPr>
              <w:tab/>
            </w:r>
            <w:r w:rsidR="00DE2E1C" w:rsidRPr="00A848D9">
              <w:rPr>
                <w:rStyle w:val="Hyperlink"/>
                <w:noProof/>
              </w:rPr>
              <w:t>Outcomes</w:t>
            </w:r>
            <w:r w:rsidR="00DE2E1C">
              <w:rPr>
                <w:noProof/>
                <w:webHidden/>
              </w:rPr>
              <w:tab/>
            </w:r>
            <w:r w:rsidR="00DE2E1C">
              <w:rPr>
                <w:noProof/>
                <w:webHidden/>
              </w:rPr>
              <w:fldChar w:fldCharType="begin"/>
            </w:r>
            <w:r w:rsidR="00DE2E1C">
              <w:rPr>
                <w:noProof/>
                <w:webHidden/>
              </w:rPr>
              <w:instrText xml:space="preserve"> PAGEREF _Toc42154212 \h </w:instrText>
            </w:r>
            <w:r w:rsidR="00DE2E1C">
              <w:rPr>
                <w:noProof/>
                <w:webHidden/>
              </w:rPr>
            </w:r>
            <w:r w:rsidR="00DE2E1C">
              <w:rPr>
                <w:noProof/>
                <w:webHidden/>
              </w:rPr>
              <w:fldChar w:fldCharType="separate"/>
            </w:r>
            <w:r w:rsidR="00FC19CE">
              <w:rPr>
                <w:noProof/>
                <w:webHidden/>
              </w:rPr>
              <w:t>8</w:t>
            </w:r>
            <w:r w:rsidR="00DE2E1C">
              <w:rPr>
                <w:noProof/>
                <w:webHidden/>
              </w:rPr>
              <w:fldChar w:fldCharType="end"/>
            </w:r>
          </w:hyperlink>
        </w:p>
        <w:p w14:paraId="0B2BFF5C" w14:textId="0A6E46B4" w:rsidR="00DE2E1C" w:rsidRDefault="00683582">
          <w:pPr>
            <w:pStyle w:val="TOC3"/>
            <w:tabs>
              <w:tab w:val="left" w:pos="1100"/>
              <w:tab w:val="right" w:leader="dot" w:pos="9350"/>
            </w:tabs>
            <w:rPr>
              <w:rFonts w:eastAsiaTheme="minorEastAsia" w:cstheme="minorBidi"/>
              <w:noProof/>
              <w:color w:val="auto"/>
              <w:sz w:val="22"/>
              <w:szCs w:val="22"/>
            </w:rPr>
          </w:pPr>
          <w:hyperlink w:anchor="_Toc42154213" w:history="1">
            <w:r w:rsidR="00DE2E1C" w:rsidRPr="00A848D9">
              <w:rPr>
                <w:rStyle w:val="Hyperlink"/>
                <w:rFonts w:cstheme="majorHAnsi"/>
                <w:noProof/>
              </w:rPr>
              <w:t>8.4.1</w:t>
            </w:r>
            <w:r w:rsidR="00DE2E1C">
              <w:rPr>
                <w:rFonts w:eastAsiaTheme="minorEastAsia" w:cstheme="minorBidi"/>
                <w:noProof/>
                <w:color w:val="auto"/>
                <w:sz w:val="22"/>
                <w:szCs w:val="22"/>
              </w:rPr>
              <w:tab/>
            </w:r>
            <w:r w:rsidR="00DE2E1C" w:rsidRPr="00A848D9">
              <w:rPr>
                <w:rStyle w:val="Hyperlink"/>
                <w:rFonts w:cstheme="majorHAnsi"/>
                <w:noProof/>
              </w:rPr>
              <w:t>Primary outcome</w:t>
            </w:r>
            <w:r w:rsidR="00DE2E1C">
              <w:rPr>
                <w:noProof/>
                <w:webHidden/>
              </w:rPr>
              <w:tab/>
            </w:r>
            <w:r w:rsidR="00DE2E1C">
              <w:rPr>
                <w:noProof/>
                <w:webHidden/>
              </w:rPr>
              <w:fldChar w:fldCharType="begin"/>
            </w:r>
            <w:r w:rsidR="00DE2E1C">
              <w:rPr>
                <w:noProof/>
                <w:webHidden/>
              </w:rPr>
              <w:instrText xml:space="preserve"> PAGEREF _Toc42154213 \h </w:instrText>
            </w:r>
            <w:r w:rsidR="00DE2E1C">
              <w:rPr>
                <w:noProof/>
                <w:webHidden/>
              </w:rPr>
            </w:r>
            <w:r w:rsidR="00DE2E1C">
              <w:rPr>
                <w:noProof/>
                <w:webHidden/>
              </w:rPr>
              <w:fldChar w:fldCharType="separate"/>
            </w:r>
            <w:r w:rsidR="00FC19CE">
              <w:rPr>
                <w:noProof/>
                <w:webHidden/>
              </w:rPr>
              <w:t>8</w:t>
            </w:r>
            <w:r w:rsidR="00DE2E1C">
              <w:rPr>
                <w:noProof/>
                <w:webHidden/>
              </w:rPr>
              <w:fldChar w:fldCharType="end"/>
            </w:r>
          </w:hyperlink>
        </w:p>
        <w:p w14:paraId="31F0151C" w14:textId="74CBF2C7" w:rsidR="00DE2E1C" w:rsidRDefault="00683582">
          <w:pPr>
            <w:pStyle w:val="TOC3"/>
            <w:tabs>
              <w:tab w:val="left" w:pos="1100"/>
              <w:tab w:val="right" w:leader="dot" w:pos="9350"/>
            </w:tabs>
            <w:rPr>
              <w:rFonts w:eastAsiaTheme="minorEastAsia" w:cstheme="minorBidi"/>
              <w:noProof/>
              <w:color w:val="auto"/>
              <w:sz w:val="22"/>
              <w:szCs w:val="22"/>
            </w:rPr>
          </w:pPr>
          <w:hyperlink w:anchor="_Toc42154214" w:history="1">
            <w:r w:rsidR="00DE2E1C" w:rsidRPr="00A848D9">
              <w:rPr>
                <w:rStyle w:val="Hyperlink"/>
                <w:noProof/>
              </w:rPr>
              <w:t>8.4.2</w:t>
            </w:r>
            <w:r w:rsidR="00DE2E1C">
              <w:rPr>
                <w:rFonts w:eastAsiaTheme="minorEastAsia" w:cstheme="minorBidi"/>
                <w:noProof/>
                <w:color w:val="auto"/>
                <w:sz w:val="22"/>
                <w:szCs w:val="22"/>
              </w:rPr>
              <w:tab/>
            </w:r>
            <w:r w:rsidR="00DE2E1C" w:rsidRPr="00A848D9">
              <w:rPr>
                <w:rStyle w:val="Hyperlink"/>
                <w:noProof/>
              </w:rPr>
              <w:t>Secondary outcomes</w:t>
            </w:r>
            <w:r w:rsidR="00DE2E1C">
              <w:rPr>
                <w:noProof/>
                <w:webHidden/>
              </w:rPr>
              <w:tab/>
            </w:r>
            <w:r w:rsidR="00DE2E1C">
              <w:rPr>
                <w:noProof/>
                <w:webHidden/>
              </w:rPr>
              <w:fldChar w:fldCharType="begin"/>
            </w:r>
            <w:r w:rsidR="00DE2E1C">
              <w:rPr>
                <w:noProof/>
                <w:webHidden/>
              </w:rPr>
              <w:instrText xml:space="preserve"> PAGEREF _Toc42154214 \h </w:instrText>
            </w:r>
            <w:r w:rsidR="00DE2E1C">
              <w:rPr>
                <w:noProof/>
                <w:webHidden/>
              </w:rPr>
            </w:r>
            <w:r w:rsidR="00DE2E1C">
              <w:rPr>
                <w:noProof/>
                <w:webHidden/>
              </w:rPr>
              <w:fldChar w:fldCharType="separate"/>
            </w:r>
            <w:r w:rsidR="00FC19CE">
              <w:rPr>
                <w:noProof/>
                <w:webHidden/>
              </w:rPr>
              <w:t>8</w:t>
            </w:r>
            <w:r w:rsidR="00DE2E1C">
              <w:rPr>
                <w:noProof/>
                <w:webHidden/>
              </w:rPr>
              <w:fldChar w:fldCharType="end"/>
            </w:r>
          </w:hyperlink>
        </w:p>
        <w:p w14:paraId="62669ED9" w14:textId="7445A875" w:rsidR="00DE2E1C" w:rsidRDefault="00683582">
          <w:pPr>
            <w:pStyle w:val="TOC3"/>
            <w:tabs>
              <w:tab w:val="left" w:pos="1100"/>
              <w:tab w:val="right" w:leader="dot" w:pos="9350"/>
            </w:tabs>
            <w:rPr>
              <w:rFonts w:eastAsiaTheme="minorEastAsia" w:cstheme="minorBidi"/>
              <w:noProof/>
              <w:color w:val="auto"/>
              <w:sz w:val="22"/>
              <w:szCs w:val="22"/>
            </w:rPr>
          </w:pPr>
          <w:hyperlink w:anchor="_Toc42154215" w:history="1">
            <w:r w:rsidR="00DE2E1C" w:rsidRPr="00A848D9">
              <w:rPr>
                <w:rStyle w:val="Hyperlink"/>
                <w:noProof/>
              </w:rPr>
              <w:t>8.4.3</w:t>
            </w:r>
            <w:r w:rsidR="00DE2E1C">
              <w:rPr>
                <w:rFonts w:eastAsiaTheme="minorEastAsia" w:cstheme="minorBidi"/>
                <w:noProof/>
                <w:color w:val="auto"/>
                <w:sz w:val="22"/>
                <w:szCs w:val="22"/>
              </w:rPr>
              <w:tab/>
            </w:r>
            <w:r w:rsidR="00DE2E1C" w:rsidRPr="00A848D9">
              <w:rPr>
                <w:rStyle w:val="Hyperlink"/>
                <w:noProof/>
              </w:rPr>
              <w:t>Negative control outcomes</w:t>
            </w:r>
            <w:r w:rsidR="00DE2E1C">
              <w:rPr>
                <w:noProof/>
                <w:webHidden/>
              </w:rPr>
              <w:tab/>
            </w:r>
            <w:r w:rsidR="00DE2E1C">
              <w:rPr>
                <w:noProof/>
                <w:webHidden/>
              </w:rPr>
              <w:fldChar w:fldCharType="begin"/>
            </w:r>
            <w:r w:rsidR="00DE2E1C">
              <w:rPr>
                <w:noProof/>
                <w:webHidden/>
              </w:rPr>
              <w:instrText xml:space="preserve"> PAGEREF _Toc42154215 \h </w:instrText>
            </w:r>
            <w:r w:rsidR="00DE2E1C">
              <w:rPr>
                <w:noProof/>
                <w:webHidden/>
              </w:rPr>
            </w:r>
            <w:r w:rsidR="00DE2E1C">
              <w:rPr>
                <w:noProof/>
                <w:webHidden/>
              </w:rPr>
              <w:fldChar w:fldCharType="separate"/>
            </w:r>
            <w:r w:rsidR="00FC19CE">
              <w:rPr>
                <w:noProof/>
                <w:webHidden/>
              </w:rPr>
              <w:t>8</w:t>
            </w:r>
            <w:r w:rsidR="00DE2E1C">
              <w:rPr>
                <w:noProof/>
                <w:webHidden/>
              </w:rPr>
              <w:fldChar w:fldCharType="end"/>
            </w:r>
          </w:hyperlink>
        </w:p>
        <w:p w14:paraId="15E8D635" w14:textId="3EA72BD5" w:rsidR="00DE2E1C" w:rsidRDefault="00683582">
          <w:pPr>
            <w:pStyle w:val="TOC2"/>
            <w:tabs>
              <w:tab w:val="left" w:pos="880"/>
              <w:tab w:val="right" w:leader="dot" w:pos="9350"/>
            </w:tabs>
            <w:rPr>
              <w:rFonts w:eastAsiaTheme="minorEastAsia" w:cstheme="minorBidi"/>
              <w:b w:val="0"/>
              <w:bCs w:val="0"/>
              <w:noProof/>
              <w:color w:val="auto"/>
            </w:rPr>
          </w:pPr>
          <w:hyperlink w:anchor="_Toc42154216" w:history="1">
            <w:r w:rsidR="00DE2E1C" w:rsidRPr="00A848D9">
              <w:rPr>
                <w:rStyle w:val="Hyperlink"/>
                <w:noProof/>
              </w:rPr>
              <w:t>8.5</w:t>
            </w:r>
            <w:r w:rsidR="00DE2E1C">
              <w:rPr>
                <w:rFonts w:eastAsiaTheme="minorEastAsia" w:cstheme="minorBidi"/>
                <w:b w:val="0"/>
                <w:bCs w:val="0"/>
                <w:noProof/>
                <w:color w:val="auto"/>
              </w:rPr>
              <w:tab/>
            </w:r>
            <w:r w:rsidR="00DE2E1C" w:rsidRPr="00A848D9">
              <w:rPr>
                <w:rStyle w:val="Hyperlink"/>
                <w:noProof/>
              </w:rPr>
              <w:t>Covariates</w:t>
            </w:r>
            <w:r w:rsidR="00DE2E1C">
              <w:rPr>
                <w:noProof/>
                <w:webHidden/>
              </w:rPr>
              <w:tab/>
            </w:r>
            <w:r w:rsidR="00DE2E1C">
              <w:rPr>
                <w:noProof/>
                <w:webHidden/>
              </w:rPr>
              <w:fldChar w:fldCharType="begin"/>
            </w:r>
            <w:r w:rsidR="00DE2E1C">
              <w:rPr>
                <w:noProof/>
                <w:webHidden/>
              </w:rPr>
              <w:instrText xml:space="preserve"> PAGEREF _Toc42154216 \h </w:instrText>
            </w:r>
            <w:r w:rsidR="00DE2E1C">
              <w:rPr>
                <w:noProof/>
                <w:webHidden/>
              </w:rPr>
            </w:r>
            <w:r w:rsidR="00DE2E1C">
              <w:rPr>
                <w:noProof/>
                <w:webHidden/>
              </w:rPr>
              <w:fldChar w:fldCharType="separate"/>
            </w:r>
            <w:r w:rsidR="00FC19CE">
              <w:rPr>
                <w:noProof/>
                <w:webHidden/>
              </w:rPr>
              <w:t>9</w:t>
            </w:r>
            <w:r w:rsidR="00DE2E1C">
              <w:rPr>
                <w:noProof/>
                <w:webHidden/>
              </w:rPr>
              <w:fldChar w:fldCharType="end"/>
            </w:r>
          </w:hyperlink>
        </w:p>
        <w:p w14:paraId="206E6DE5" w14:textId="22EA6FA7" w:rsidR="00DE2E1C" w:rsidRDefault="00683582">
          <w:pPr>
            <w:pStyle w:val="TOC3"/>
            <w:tabs>
              <w:tab w:val="left" w:pos="1100"/>
              <w:tab w:val="right" w:leader="dot" w:pos="9350"/>
            </w:tabs>
            <w:rPr>
              <w:rFonts w:eastAsiaTheme="minorEastAsia" w:cstheme="minorBidi"/>
              <w:noProof/>
              <w:color w:val="auto"/>
              <w:sz w:val="22"/>
              <w:szCs w:val="22"/>
            </w:rPr>
          </w:pPr>
          <w:hyperlink w:anchor="_Toc42154217" w:history="1">
            <w:r w:rsidR="00DE2E1C" w:rsidRPr="00A848D9">
              <w:rPr>
                <w:rStyle w:val="Hyperlink"/>
                <w:noProof/>
              </w:rPr>
              <w:t>8.5.1</w:t>
            </w:r>
            <w:r w:rsidR="00DE2E1C">
              <w:rPr>
                <w:rFonts w:eastAsiaTheme="minorEastAsia" w:cstheme="minorBidi"/>
                <w:noProof/>
                <w:color w:val="auto"/>
                <w:sz w:val="22"/>
                <w:szCs w:val="22"/>
              </w:rPr>
              <w:tab/>
            </w:r>
            <w:r w:rsidR="00DE2E1C" w:rsidRPr="00A848D9">
              <w:rPr>
                <w:rStyle w:val="Hyperlink"/>
                <w:noProof/>
              </w:rPr>
              <w:t>Propensity score covariates</w:t>
            </w:r>
            <w:r w:rsidR="00DE2E1C">
              <w:rPr>
                <w:noProof/>
                <w:webHidden/>
              </w:rPr>
              <w:tab/>
            </w:r>
            <w:r w:rsidR="00DE2E1C">
              <w:rPr>
                <w:noProof/>
                <w:webHidden/>
              </w:rPr>
              <w:fldChar w:fldCharType="begin"/>
            </w:r>
            <w:r w:rsidR="00DE2E1C">
              <w:rPr>
                <w:noProof/>
                <w:webHidden/>
              </w:rPr>
              <w:instrText xml:space="preserve"> PAGEREF _Toc42154217 \h </w:instrText>
            </w:r>
            <w:r w:rsidR="00DE2E1C">
              <w:rPr>
                <w:noProof/>
                <w:webHidden/>
              </w:rPr>
            </w:r>
            <w:r w:rsidR="00DE2E1C">
              <w:rPr>
                <w:noProof/>
                <w:webHidden/>
              </w:rPr>
              <w:fldChar w:fldCharType="separate"/>
            </w:r>
            <w:r w:rsidR="00FC19CE">
              <w:rPr>
                <w:noProof/>
                <w:webHidden/>
              </w:rPr>
              <w:t>9</w:t>
            </w:r>
            <w:r w:rsidR="00DE2E1C">
              <w:rPr>
                <w:noProof/>
                <w:webHidden/>
              </w:rPr>
              <w:fldChar w:fldCharType="end"/>
            </w:r>
          </w:hyperlink>
        </w:p>
        <w:p w14:paraId="477ABE56" w14:textId="4E41E8F1" w:rsidR="00DE2E1C" w:rsidRDefault="00683582">
          <w:pPr>
            <w:pStyle w:val="TOC1"/>
            <w:tabs>
              <w:tab w:val="left" w:pos="440"/>
              <w:tab w:val="right" w:leader="dot" w:pos="9350"/>
            </w:tabs>
            <w:rPr>
              <w:rFonts w:eastAsiaTheme="minorEastAsia" w:cstheme="minorBidi"/>
              <w:b w:val="0"/>
              <w:bCs w:val="0"/>
              <w:i w:val="0"/>
              <w:iCs w:val="0"/>
              <w:noProof/>
              <w:color w:val="auto"/>
              <w:sz w:val="22"/>
              <w:szCs w:val="22"/>
            </w:rPr>
          </w:pPr>
          <w:hyperlink w:anchor="_Toc42154218" w:history="1">
            <w:r w:rsidR="00DE2E1C" w:rsidRPr="00A848D9">
              <w:rPr>
                <w:rStyle w:val="Hyperlink"/>
                <w:noProof/>
              </w:rPr>
              <w:t>9</w:t>
            </w:r>
            <w:r w:rsidR="00DE2E1C">
              <w:rPr>
                <w:rFonts w:eastAsiaTheme="minorEastAsia" w:cstheme="minorBidi"/>
                <w:b w:val="0"/>
                <w:bCs w:val="0"/>
                <w:i w:val="0"/>
                <w:iCs w:val="0"/>
                <w:noProof/>
                <w:color w:val="auto"/>
                <w:sz w:val="22"/>
                <w:szCs w:val="22"/>
              </w:rPr>
              <w:tab/>
            </w:r>
            <w:r w:rsidR="00DE2E1C" w:rsidRPr="00A848D9">
              <w:rPr>
                <w:rStyle w:val="Hyperlink"/>
                <w:noProof/>
              </w:rPr>
              <w:t>Data Analysis Plan</w:t>
            </w:r>
            <w:r w:rsidR="00DE2E1C">
              <w:rPr>
                <w:noProof/>
                <w:webHidden/>
              </w:rPr>
              <w:tab/>
            </w:r>
            <w:r w:rsidR="00DE2E1C">
              <w:rPr>
                <w:noProof/>
                <w:webHidden/>
              </w:rPr>
              <w:fldChar w:fldCharType="begin"/>
            </w:r>
            <w:r w:rsidR="00DE2E1C">
              <w:rPr>
                <w:noProof/>
                <w:webHidden/>
              </w:rPr>
              <w:instrText xml:space="preserve"> PAGEREF _Toc42154218 \h </w:instrText>
            </w:r>
            <w:r w:rsidR="00DE2E1C">
              <w:rPr>
                <w:noProof/>
                <w:webHidden/>
              </w:rPr>
            </w:r>
            <w:r w:rsidR="00DE2E1C">
              <w:rPr>
                <w:noProof/>
                <w:webHidden/>
              </w:rPr>
              <w:fldChar w:fldCharType="separate"/>
            </w:r>
            <w:r w:rsidR="00FC19CE">
              <w:rPr>
                <w:noProof/>
                <w:webHidden/>
              </w:rPr>
              <w:t>9</w:t>
            </w:r>
            <w:r w:rsidR="00DE2E1C">
              <w:rPr>
                <w:noProof/>
                <w:webHidden/>
              </w:rPr>
              <w:fldChar w:fldCharType="end"/>
            </w:r>
          </w:hyperlink>
        </w:p>
        <w:p w14:paraId="4AE4C268" w14:textId="37CFA66B" w:rsidR="00DE2E1C" w:rsidRDefault="00683582">
          <w:pPr>
            <w:pStyle w:val="TOC2"/>
            <w:tabs>
              <w:tab w:val="left" w:pos="880"/>
              <w:tab w:val="right" w:leader="dot" w:pos="9350"/>
            </w:tabs>
            <w:rPr>
              <w:rFonts w:eastAsiaTheme="minorEastAsia" w:cstheme="minorBidi"/>
              <w:b w:val="0"/>
              <w:bCs w:val="0"/>
              <w:noProof/>
              <w:color w:val="auto"/>
            </w:rPr>
          </w:pPr>
          <w:hyperlink w:anchor="_Toc42154219" w:history="1">
            <w:r w:rsidR="00DE2E1C" w:rsidRPr="00A848D9">
              <w:rPr>
                <w:rStyle w:val="Hyperlink"/>
                <w:noProof/>
              </w:rPr>
              <w:t>9.1</w:t>
            </w:r>
            <w:r w:rsidR="00DE2E1C">
              <w:rPr>
                <w:rFonts w:eastAsiaTheme="minorEastAsia" w:cstheme="minorBidi"/>
                <w:b w:val="0"/>
                <w:bCs w:val="0"/>
                <w:noProof/>
                <w:color w:val="auto"/>
              </w:rPr>
              <w:tab/>
            </w:r>
            <w:r w:rsidR="00DE2E1C" w:rsidRPr="00A848D9">
              <w:rPr>
                <w:rStyle w:val="Hyperlink"/>
                <w:noProof/>
              </w:rPr>
              <w:t>Calculation of time-at risk</w:t>
            </w:r>
            <w:r w:rsidR="00DE2E1C">
              <w:rPr>
                <w:noProof/>
                <w:webHidden/>
              </w:rPr>
              <w:tab/>
            </w:r>
            <w:r w:rsidR="00DE2E1C">
              <w:rPr>
                <w:noProof/>
                <w:webHidden/>
              </w:rPr>
              <w:fldChar w:fldCharType="begin"/>
            </w:r>
            <w:r w:rsidR="00DE2E1C">
              <w:rPr>
                <w:noProof/>
                <w:webHidden/>
              </w:rPr>
              <w:instrText xml:space="preserve"> PAGEREF _Toc42154219 \h </w:instrText>
            </w:r>
            <w:r w:rsidR="00DE2E1C">
              <w:rPr>
                <w:noProof/>
                <w:webHidden/>
              </w:rPr>
            </w:r>
            <w:r w:rsidR="00DE2E1C">
              <w:rPr>
                <w:noProof/>
                <w:webHidden/>
              </w:rPr>
              <w:fldChar w:fldCharType="separate"/>
            </w:r>
            <w:r w:rsidR="00FC19CE">
              <w:rPr>
                <w:noProof/>
                <w:webHidden/>
              </w:rPr>
              <w:t>9</w:t>
            </w:r>
            <w:r w:rsidR="00DE2E1C">
              <w:rPr>
                <w:noProof/>
                <w:webHidden/>
              </w:rPr>
              <w:fldChar w:fldCharType="end"/>
            </w:r>
          </w:hyperlink>
        </w:p>
        <w:p w14:paraId="4502EF77" w14:textId="149BBEC5" w:rsidR="00DE2E1C" w:rsidRDefault="00683582">
          <w:pPr>
            <w:pStyle w:val="TOC2"/>
            <w:tabs>
              <w:tab w:val="left" w:pos="880"/>
              <w:tab w:val="right" w:leader="dot" w:pos="9350"/>
            </w:tabs>
            <w:rPr>
              <w:rFonts w:eastAsiaTheme="minorEastAsia" w:cstheme="minorBidi"/>
              <w:b w:val="0"/>
              <w:bCs w:val="0"/>
              <w:noProof/>
              <w:color w:val="auto"/>
            </w:rPr>
          </w:pPr>
          <w:hyperlink w:anchor="_Toc42154220" w:history="1">
            <w:r w:rsidR="00DE2E1C" w:rsidRPr="00A848D9">
              <w:rPr>
                <w:rStyle w:val="Hyperlink"/>
                <w:noProof/>
              </w:rPr>
              <w:t>9.2</w:t>
            </w:r>
            <w:r w:rsidR="00DE2E1C">
              <w:rPr>
                <w:rFonts w:eastAsiaTheme="minorEastAsia" w:cstheme="minorBidi"/>
                <w:b w:val="0"/>
                <w:bCs w:val="0"/>
                <w:noProof/>
                <w:color w:val="auto"/>
              </w:rPr>
              <w:tab/>
            </w:r>
            <w:r w:rsidR="00DE2E1C" w:rsidRPr="00A848D9">
              <w:rPr>
                <w:rStyle w:val="Hyperlink"/>
                <w:noProof/>
              </w:rPr>
              <w:t>Model Specification</w:t>
            </w:r>
            <w:r w:rsidR="00DE2E1C">
              <w:rPr>
                <w:noProof/>
                <w:webHidden/>
              </w:rPr>
              <w:tab/>
            </w:r>
            <w:r w:rsidR="00DE2E1C">
              <w:rPr>
                <w:noProof/>
                <w:webHidden/>
              </w:rPr>
              <w:fldChar w:fldCharType="begin"/>
            </w:r>
            <w:r w:rsidR="00DE2E1C">
              <w:rPr>
                <w:noProof/>
                <w:webHidden/>
              </w:rPr>
              <w:instrText xml:space="preserve"> PAGEREF _Toc42154220 \h </w:instrText>
            </w:r>
            <w:r w:rsidR="00DE2E1C">
              <w:rPr>
                <w:noProof/>
                <w:webHidden/>
              </w:rPr>
            </w:r>
            <w:r w:rsidR="00DE2E1C">
              <w:rPr>
                <w:noProof/>
                <w:webHidden/>
              </w:rPr>
              <w:fldChar w:fldCharType="separate"/>
            </w:r>
            <w:r w:rsidR="00FC19CE">
              <w:rPr>
                <w:noProof/>
                <w:webHidden/>
              </w:rPr>
              <w:t>10</w:t>
            </w:r>
            <w:r w:rsidR="00DE2E1C">
              <w:rPr>
                <w:noProof/>
                <w:webHidden/>
              </w:rPr>
              <w:fldChar w:fldCharType="end"/>
            </w:r>
          </w:hyperlink>
        </w:p>
        <w:p w14:paraId="1CA98059" w14:textId="16C08777" w:rsidR="00DE2E1C" w:rsidRDefault="00683582">
          <w:pPr>
            <w:pStyle w:val="TOC3"/>
            <w:tabs>
              <w:tab w:val="left" w:pos="1100"/>
              <w:tab w:val="right" w:leader="dot" w:pos="9350"/>
            </w:tabs>
            <w:rPr>
              <w:rFonts w:eastAsiaTheme="minorEastAsia" w:cstheme="minorBidi"/>
              <w:noProof/>
              <w:color w:val="auto"/>
              <w:sz w:val="22"/>
              <w:szCs w:val="22"/>
            </w:rPr>
          </w:pPr>
          <w:hyperlink w:anchor="_Toc42154221" w:history="1">
            <w:r w:rsidR="00DE2E1C" w:rsidRPr="00A848D9">
              <w:rPr>
                <w:rStyle w:val="Hyperlink"/>
                <w:noProof/>
              </w:rPr>
              <w:t>9.2.1</w:t>
            </w:r>
            <w:r w:rsidR="00DE2E1C">
              <w:rPr>
                <w:rFonts w:eastAsiaTheme="minorEastAsia" w:cstheme="minorBidi"/>
                <w:noProof/>
                <w:color w:val="auto"/>
                <w:sz w:val="22"/>
                <w:szCs w:val="22"/>
              </w:rPr>
              <w:tab/>
            </w:r>
            <w:r w:rsidR="00DE2E1C" w:rsidRPr="00A848D9">
              <w:rPr>
                <w:rStyle w:val="Hyperlink"/>
                <w:noProof/>
              </w:rPr>
              <w:t>Pooling effect estimates across databases</w:t>
            </w:r>
            <w:r w:rsidR="00DE2E1C">
              <w:rPr>
                <w:noProof/>
                <w:webHidden/>
              </w:rPr>
              <w:tab/>
            </w:r>
            <w:r w:rsidR="00DE2E1C">
              <w:rPr>
                <w:noProof/>
                <w:webHidden/>
              </w:rPr>
              <w:fldChar w:fldCharType="begin"/>
            </w:r>
            <w:r w:rsidR="00DE2E1C">
              <w:rPr>
                <w:noProof/>
                <w:webHidden/>
              </w:rPr>
              <w:instrText xml:space="preserve"> PAGEREF _Toc42154221 \h </w:instrText>
            </w:r>
            <w:r w:rsidR="00DE2E1C">
              <w:rPr>
                <w:noProof/>
                <w:webHidden/>
              </w:rPr>
            </w:r>
            <w:r w:rsidR="00DE2E1C">
              <w:rPr>
                <w:noProof/>
                <w:webHidden/>
              </w:rPr>
              <w:fldChar w:fldCharType="separate"/>
            </w:r>
            <w:r w:rsidR="00FC19CE">
              <w:rPr>
                <w:noProof/>
                <w:webHidden/>
              </w:rPr>
              <w:t>10</w:t>
            </w:r>
            <w:r w:rsidR="00DE2E1C">
              <w:rPr>
                <w:noProof/>
                <w:webHidden/>
              </w:rPr>
              <w:fldChar w:fldCharType="end"/>
            </w:r>
          </w:hyperlink>
        </w:p>
        <w:p w14:paraId="2DADA130" w14:textId="1D0C9DB4" w:rsidR="00DE2E1C" w:rsidRDefault="00683582">
          <w:pPr>
            <w:pStyle w:val="TOC2"/>
            <w:tabs>
              <w:tab w:val="left" w:pos="880"/>
              <w:tab w:val="right" w:leader="dot" w:pos="9350"/>
            </w:tabs>
            <w:rPr>
              <w:rFonts w:eastAsiaTheme="minorEastAsia" w:cstheme="minorBidi"/>
              <w:b w:val="0"/>
              <w:bCs w:val="0"/>
              <w:noProof/>
              <w:color w:val="auto"/>
            </w:rPr>
          </w:pPr>
          <w:hyperlink w:anchor="_Toc42154222" w:history="1">
            <w:r w:rsidR="00DE2E1C" w:rsidRPr="00A848D9">
              <w:rPr>
                <w:rStyle w:val="Hyperlink"/>
                <w:noProof/>
              </w:rPr>
              <w:t>9.3</w:t>
            </w:r>
            <w:r w:rsidR="00DE2E1C">
              <w:rPr>
                <w:rFonts w:eastAsiaTheme="minorEastAsia" w:cstheme="minorBidi"/>
                <w:b w:val="0"/>
                <w:bCs w:val="0"/>
                <w:noProof/>
                <w:color w:val="auto"/>
              </w:rPr>
              <w:tab/>
            </w:r>
            <w:r w:rsidR="00DE2E1C" w:rsidRPr="00A848D9">
              <w:rPr>
                <w:rStyle w:val="Hyperlink"/>
                <w:noProof/>
              </w:rPr>
              <w:t>Analyses to perform</w:t>
            </w:r>
            <w:r w:rsidR="00DE2E1C">
              <w:rPr>
                <w:noProof/>
                <w:webHidden/>
              </w:rPr>
              <w:tab/>
            </w:r>
            <w:r w:rsidR="00DE2E1C">
              <w:rPr>
                <w:noProof/>
                <w:webHidden/>
              </w:rPr>
              <w:fldChar w:fldCharType="begin"/>
            </w:r>
            <w:r w:rsidR="00DE2E1C">
              <w:rPr>
                <w:noProof/>
                <w:webHidden/>
              </w:rPr>
              <w:instrText xml:space="preserve"> PAGEREF _Toc42154222 \h </w:instrText>
            </w:r>
            <w:r w:rsidR="00DE2E1C">
              <w:rPr>
                <w:noProof/>
                <w:webHidden/>
              </w:rPr>
            </w:r>
            <w:r w:rsidR="00DE2E1C">
              <w:rPr>
                <w:noProof/>
                <w:webHidden/>
              </w:rPr>
              <w:fldChar w:fldCharType="separate"/>
            </w:r>
            <w:r w:rsidR="00FC19CE">
              <w:rPr>
                <w:noProof/>
                <w:webHidden/>
              </w:rPr>
              <w:t>10</w:t>
            </w:r>
            <w:r w:rsidR="00DE2E1C">
              <w:rPr>
                <w:noProof/>
                <w:webHidden/>
              </w:rPr>
              <w:fldChar w:fldCharType="end"/>
            </w:r>
          </w:hyperlink>
        </w:p>
        <w:p w14:paraId="790D7385" w14:textId="576302BD" w:rsidR="00DE2E1C" w:rsidRDefault="00683582">
          <w:pPr>
            <w:pStyle w:val="TOC2"/>
            <w:tabs>
              <w:tab w:val="left" w:pos="880"/>
              <w:tab w:val="right" w:leader="dot" w:pos="9350"/>
            </w:tabs>
            <w:rPr>
              <w:rFonts w:eastAsiaTheme="minorEastAsia" w:cstheme="minorBidi"/>
              <w:b w:val="0"/>
              <w:bCs w:val="0"/>
              <w:noProof/>
              <w:color w:val="auto"/>
            </w:rPr>
          </w:pPr>
          <w:hyperlink w:anchor="_Toc42154223" w:history="1">
            <w:r w:rsidR="00DE2E1C" w:rsidRPr="00A848D9">
              <w:rPr>
                <w:rStyle w:val="Hyperlink"/>
                <w:noProof/>
              </w:rPr>
              <w:t>9.4</w:t>
            </w:r>
            <w:r w:rsidR="00DE2E1C">
              <w:rPr>
                <w:rFonts w:eastAsiaTheme="minorEastAsia" w:cstheme="minorBidi"/>
                <w:b w:val="0"/>
                <w:bCs w:val="0"/>
                <w:noProof/>
                <w:color w:val="auto"/>
              </w:rPr>
              <w:tab/>
            </w:r>
            <w:r w:rsidR="00DE2E1C" w:rsidRPr="00A848D9">
              <w:rPr>
                <w:rStyle w:val="Hyperlink"/>
                <w:noProof/>
              </w:rPr>
              <w:t>Output</w:t>
            </w:r>
            <w:r w:rsidR="00DE2E1C">
              <w:rPr>
                <w:noProof/>
                <w:webHidden/>
              </w:rPr>
              <w:tab/>
            </w:r>
            <w:r w:rsidR="00DE2E1C">
              <w:rPr>
                <w:noProof/>
                <w:webHidden/>
              </w:rPr>
              <w:fldChar w:fldCharType="begin"/>
            </w:r>
            <w:r w:rsidR="00DE2E1C">
              <w:rPr>
                <w:noProof/>
                <w:webHidden/>
              </w:rPr>
              <w:instrText xml:space="preserve"> PAGEREF _Toc42154223 \h </w:instrText>
            </w:r>
            <w:r w:rsidR="00DE2E1C">
              <w:rPr>
                <w:noProof/>
                <w:webHidden/>
              </w:rPr>
            </w:r>
            <w:r w:rsidR="00DE2E1C">
              <w:rPr>
                <w:noProof/>
                <w:webHidden/>
              </w:rPr>
              <w:fldChar w:fldCharType="separate"/>
            </w:r>
            <w:r w:rsidR="00FC19CE">
              <w:rPr>
                <w:noProof/>
                <w:webHidden/>
              </w:rPr>
              <w:t>10</w:t>
            </w:r>
            <w:r w:rsidR="00DE2E1C">
              <w:rPr>
                <w:noProof/>
                <w:webHidden/>
              </w:rPr>
              <w:fldChar w:fldCharType="end"/>
            </w:r>
          </w:hyperlink>
        </w:p>
        <w:p w14:paraId="1415A14B" w14:textId="571E6911" w:rsidR="00DE2E1C" w:rsidRDefault="00683582">
          <w:pPr>
            <w:pStyle w:val="TOC2"/>
            <w:tabs>
              <w:tab w:val="left" w:pos="880"/>
              <w:tab w:val="right" w:leader="dot" w:pos="9350"/>
            </w:tabs>
            <w:rPr>
              <w:rFonts w:eastAsiaTheme="minorEastAsia" w:cstheme="minorBidi"/>
              <w:b w:val="0"/>
              <w:bCs w:val="0"/>
              <w:noProof/>
              <w:color w:val="auto"/>
            </w:rPr>
          </w:pPr>
          <w:hyperlink w:anchor="_Toc42154224" w:history="1">
            <w:r w:rsidR="00DE2E1C" w:rsidRPr="00A848D9">
              <w:rPr>
                <w:rStyle w:val="Hyperlink"/>
                <w:noProof/>
              </w:rPr>
              <w:t>9.5</w:t>
            </w:r>
            <w:r w:rsidR="00DE2E1C">
              <w:rPr>
                <w:rFonts w:eastAsiaTheme="minorEastAsia" w:cstheme="minorBidi"/>
                <w:b w:val="0"/>
                <w:bCs w:val="0"/>
                <w:noProof/>
                <w:color w:val="auto"/>
              </w:rPr>
              <w:tab/>
            </w:r>
            <w:r w:rsidR="00DE2E1C" w:rsidRPr="00A848D9">
              <w:rPr>
                <w:rStyle w:val="Hyperlink"/>
                <w:noProof/>
              </w:rPr>
              <w:t>Evidence Evaluation</w:t>
            </w:r>
            <w:r w:rsidR="00DE2E1C">
              <w:rPr>
                <w:noProof/>
                <w:webHidden/>
              </w:rPr>
              <w:tab/>
            </w:r>
            <w:r w:rsidR="00DE2E1C">
              <w:rPr>
                <w:noProof/>
                <w:webHidden/>
              </w:rPr>
              <w:fldChar w:fldCharType="begin"/>
            </w:r>
            <w:r w:rsidR="00DE2E1C">
              <w:rPr>
                <w:noProof/>
                <w:webHidden/>
              </w:rPr>
              <w:instrText xml:space="preserve"> PAGEREF _Toc42154224 \h </w:instrText>
            </w:r>
            <w:r w:rsidR="00DE2E1C">
              <w:rPr>
                <w:noProof/>
                <w:webHidden/>
              </w:rPr>
            </w:r>
            <w:r w:rsidR="00DE2E1C">
              <w:rPr>
                <w:noProof/>
                <w:webHidden/>
              </w:rPr>
              <w:fldChar w:fldCharType="separate"/>
            </w:r>
            <w:r w:rsidR="00FC19CE">
              <w:rPr>
                <w:noProof/>
                <w:webHidden/>
              </w:rPr>
              <w:t>11</w:t>
            </w:r>
            <w:r w:rsidR="00DE2E1C">
              <w:rPr>
                <w:noProof/>
                <w:webHidden/>
              </w:rPr>
              <w:fldChar w:fldCharType="end"/>
            </w:r>
          </w:hyperlink>
        </w:p>
        <w:p w14:paraId="1CD963FC" w14:textId="33F0AA6B" w:rsidR="00DE2E1C" w:rsidRDefault="00683582">
          <w:pPr>
            <w:pStyle w:val="TOC1"/>
            <w:tabs>
              <w:tab w:val="left" w:pos="660"/>
              <w:tab w:val="right" w:leader="dot" w:pos="9350"/>
            </w:tabs>
            <w:rPr>
              <w:rFonts w:eastAsiaTheme="minorEastAsia" w:cstheme="minorBidi"/>
              <w:b w:val="0"/>
              <w:bCs w:val="0"/>
              <w:i w:val="0"/>
              <w:iCs w:val="0"/>
              <w:noProof/>
              <w:color w:val="auto"/>
              <w:sz w:val="22"/>
              <w:szCs w:val="22"/>
            </w:rPr>
          </w:pPr>
          <w:hyperlink w:anchor="_Toc42154225" w:history="1">
            <w:r w:rsidR="00DE2E1C" w:rsidRPr="00A848D9">
              <w:rPr>
                <w:rStyle w:val="Hyperlink"/>
                <w:noProof/>
              </w:rPr>
              <w:t>10</w:t>
            </w:r>
            <w:r w:rsidR="00DE2E1C">
              <w:rPr>
                <w:rFonts w:eastAsiaTheme="minorEastAsia" w:cstheme="minorBidi"/>
                <w:b w:val="0"/>
                <w:bCs w:val="0"/>
                <w:i w:val="0"/>
                <w:iCs w:val="0"/>
                <w:noProof/>
                <w:color w:val="auto"/>
                <w:sz w:val="22"/>
                <w:szCs w:val="22"/>
              </w:rPr>
              <w:tab/>
            </w:r>
            <w:r w:rsidR="00DE2E1C" w:rsidRPr="00A848D9">
              <w:rPr>
                <w:rStyle w:val="Hyperlink"/>
                <w:noProof/>
              </w:rPr>
              <w:t>Study Diagnostics</w:t>
            </w:r>
            <w:r w:rsidR="00DE2E1C">
              <w:rPr>
                <w:noProof/>
                <w:webHidden/>
              </w:rPr>
              <w:tab/>
            </w:r>
            <w:r w:rsidR="00DE2E1C">
              <w:rPr>
                <w:noProof/>
                <w:webHidden/>
              </w:rPr>
              <w:fldChar w:fldCharType="begin"/>
            </w:r>
            <w:r w:rsidR="00DE2E1C">
              <w:rPr>
                <w:noProof/>
                <w:webHidden/>
              </w:rPr>
              <w:instrText xml:space="preserve"> PAGEREF _Toc42154225 \h </w:instrText>
            </w:r>
            <w:r w:rsidR="00DE2E1C">
              <w:rPr>
                <w:noProof/>
                <w:webHidden/>
              </w:rPr>
            </w:r>
            <w:r w:rsidR="00DE2E1C">
              <w:rPr>
                <w:noProof/>
                <w:webHidden/>
              </w:rPr>
              <w:fldChar w:fldCharType="separate"/>
            </w:r>
            <w:r w:rsidR="00FC19CE">
              <w:rPr>
                <w:noProof/>
                <w:webHidden/>
              </w:rPr>
              <w:t>12</w:t>
            </w:r>
            <w:r w:rsidR="00DE2E1C">
              <w:rPr>
                <w:noProof/>
                <w:webHidden/>
              </w:rPr>
              <w:fldChar w:fldCharType="end"/>
            </w:r>
          </w:hyperlink>
        </w:p>
        <w:p w14:paraId="5ADD74B1" w14:textId="0A17AD77" w:rsidR="00DE2E1C" w:rsidRDefault="00683582">
          <w:pPr>
            <w:pStyle w:val="TOC2"/>
            <w:tabs>
              <w:tab w:val="left" w:pos="880"/>
              <w:tab w:val="right" w:leader="dot" w:pos="9350"/>
            </w:tabs>
            <w:rPr>
              <w:rFonts w:eastAsiaTheme="minorEastAsia" w:cstheme="minorBidi"/>
              <w:b w:val="0"/>
              <w:bCs w:val="0"/>
              <w:noProof/>
              <w:color w:val="auto"/>
            </w:rPr>
          </w:pPr>
          <w:hyperlink w:anchor="_Toc42154226" w:history="1">
            <w:r w:rsidR="00DE2E1C" w:rsidRPr="00A848D9">
              <w:rPr>
                <w:rStyle w:val="Hyperlink"/>
                <w:noProof/>
              </w:rPr>
              <w:t>10.1</w:t>
            </w:r>
            <w:r w:rsidR="00DE2E1C">
              <w:rPr>
                <w:rFonts w:eastAsiaTheme="minorEastAsia" w:cstheme="minorBidi"/>
                <w:b w:val="0"/>
                <w:bCs w:val="0"/>
                <w:noProof/>
                <w:color w:val="auto"/>
              </w:rPr>
              <w:tab/>
            </w:r>
            <w:r w:rsidR="00DE2E1C" w:rsidRPr="00A848D9">
              <w:rPr>
                <w:rStyle w:val="Hyperlink"/>
                <w:noProof/>
              </w:rPr>
              <w:t>Sample Size and Study Power</w:t>
            </w:r>
            <w:r w:rsidR="00DE2E1C">
              <w:rPr>
                <w:noProof/>
                <w:webHidden/>
              </w:rPr>
              <w:tab/>
            </w:r>
            <w:r w:rsidR="00DE2E1C">
              <w:rPr>
                <w:noProof/>
                <w:webHidden/>
              </w:rPr>
              <w:fldChar w:fldCharType="begin"/>
            </w:r>
            <w:r w:rsidR="00DE2E1C">
              <w:rPr>
                <w:noProof/>
                <w:webHidden/>
              </w:rPr>
              <w:instrText xml:space="preserve"> PAGEREF _Toc42154226 \h </w:instrText>
            </w:r>
            <w:r w:rsidR="00DE2E1C">
              <w:rPr>
                <w:noProof/>
                <w:webHidden/>
              </w:rPr>
            </w:r>
            <w:r w:rsidR="00DE2E1C">
              <w:rPr>
                <w:noProof/>
                <w:webHidden/>
              </w:rPr>
              <w:fldChar w:fldCharType="separate"/>
            </w:r>
            <w:r w:rsidR="00FC19CE">
              <w:rPr>
                <w:noProof/>
                <w:webHidden/>
              </w:rPr>
              <w:t>12</w:t>
            </w:r>
            <w:r w:rsidR="00DE2E1C">
              <w:rPr>
                <w:noProof/>
                <w:webHidden/>
              </w:rPr>
              <w:fldChar w:fldCharType="end"/>
            </w:r>
          </w:hyperlink>
        </w:p>
        <w:p w14:paraId="7CD28257" w14:textId="6847F662" w:rsidR="00DE2E1C" w:rsidRDefault="00683582">
          <w:pPr>
            <w:pStyle w:val="TOC2"/>
            <w:tabs>
              <w:tab w:val="left" w:pos="880"/>
              <w:tab w:val="right" w:leader="dot" w:pos="9350"/>
            </w:tabs>
            <w:rPr>
              <w:rFonts w:eastAsiaTheme="minorEastAsia" w:cstheme="minorBidi"/>
              <w:b w:val="0"/>
              <w:bCs w:val="0"/>
              <w:noProof/>
              <w:color w:val="auto"/>
            </w:rPr>
          </w:pPr>
          <w:hyperlink w:anchor="_Toc42154227" w:history="1">
            <w:r w:rsidR="00DE2E1C" w:rsidRPr="00A848D9">
              <w:rPr>
                <w:rStyle w:val="Hyperlink"/>
                <w:noProof/>
              </w:rPr>
              <w:t>10.2</w:t>
            </w:r>
            <w:r w:rsidR="00DE2E1C">
              <w:rPr>
                <w:rFonts w:eastAsiaTheme="minorEastAsia" w:cstheme="minorBidi"/>
                <w:b w:val="0"/>
                <w:bCs w:val="0"/>
                <w:noProof/>
                <w:color w:val="auto"/>
              </w:rPr>
              <w:tab/>
            </w:r>
            <w:r w:rsidR="00DE2E1C" w:rsidRPr="00A848D9">
              <w:rPr>
                <w:rStyle w:val="Hyperlink"/>
                <w:noProof/>
              </w:rPr>
              <w:t>Cohort Comparability</w:t>
            </w:r>
            <w:r w:rsidR="00DE2E1C">
              <w:rPr>
                <w:noProof/>
                <w:webHidden/>
              </w:rPr>
              <w:tab/>
            </w:r>
            <w:r w:rsidR="00DE2E1C">
              <w:rPr>
                <w:noProof/>
                <w:webHidden/>
              </w:rPr>
              <w:fldChar w:fldCharType="begin"/>
            </w:r>
            <w:r w:rsidR="00DE2E1C">
              <w:rPr>
                <w:noProof/>
                <w:webHidden/>
              </w:rPr>
              <w:instrText xml:space="preserve"> PAGEREF _Toc42154227 \h </w:instrText>
            </w:r>
            <w:r w:rsidR="00DE2E1C">
              <w:rPr>
                <w:noProof/>
                <w:webHidden/>
              </w:rPr>
            </w:r>
            <w:r w:rsidR="00DE2E1C">
              <w:rPr>
                <w:noProof/>
                <w:webHidden/>
              </w:rPr>
              <w:fldChar w:fldCharType="separate"/>
            </w:r>
            <w:r w:rsidR="00FC19CE">
              <w:rPr>
                <w:noProof/>
                <w:webHidden/>
              </w:rPr>
              <w:t>12</w:t>
            </w:r>
            <w:r w:rsidR="00DE2E1C">
              <w:rPr>
                <w:noProof/>
                <w:webHidden/>
              </w:rPr>
              <w:fldChar w:fldCharType="end"/>
            </w:r>
          </w:hyperlink>
        </w:p>
        <w:p w14:paraId="32DF2DDB" w14:textId="5D58F74D" w:rsidR="00DE2E1C" w:rsidRDefault="00683582">
          <w:pPr>
            <w:pStyle w:val="TOC2"/>
            <w:tabs>
              <w:tab w:val="left" w:pos="880"/>
              <w:tab w:val="right" w:leader="dot" w:pos="9350"/>
            </w:tabs>
            <w:rPr>
              <w:rFonts w:eastAsiaTheme="minorEastAsia" w:cstheme="minorBidi"/>
              <w:b w:val="0"/>
              <w:bCs w:val="0"/>
              <w:noProof/>
              <w:color w:val="auto"/>
            </w:rPr>
          </w:pPr>
          <w:hyperlink w:anchor="_Toc42154228" w:history="1">
            <w:r w:rsidR="00DE2E1C" w:rsidRPr="00A848D9">
              <w:rPr>
                <w:rStyle w:val="Hyperlink"/>
                <w:noProof/>
              </w:rPr>
              <w:t>10.3</w:t>
            </w:r>
            <w:r w:rsidR="00DE2E1C">
              <w:rPr>
                <w:rFonts w:eastAsiaTheme="minorEastAsia" w:cstheme="minorBidi"/>
                <w:b w:val="0"/>
                <w:bCs w:val="0"/>
                <w:noProof/>
                <w:color w:val="auto"/>
              </w:rPr>
              <w:tab/>
            </w:r>
            <w:r w:rsidR="00DE2E1C" w:rsidRPr="00A848D9">
              <w:rPr>
                <w:rStyle w:val="Hyperlink"/>
                <w:noProof/>
              </w:rPr>
              <w:t>Systematic Error Assessment</w:t>
            </w:r>
            <w:r w:rsidR="00DE2E1C">
              <w:rPr>
                <w:noProof/>
                <w:webHidden/>
              </w:rPr>
              <w:tab/>
            </w:r>
            <w:r w:rsidR="00DE2E1C">
              <w:rPr>
                <w:noProof/>
                <w:webHidden/>
              </w:rPr>
              <w:fldChar w:fldCharType="begin"/>
            </w:r>
            <w:r w:rsidR="00DE2E1C">
              <w:rPr>
                <w:noProof/>
                <w:webHidden/>
              </w:rPr>
              <w:instrText xml:space="preserve"> PAGEREF _Toc42154228 \h </w:instrText>
            </w:r>
            <w:r w:rsidR="00DE2E1C">
              <w:rPr>
                <w:noProof/>
                <w:webHidden/>
              </w:rPr>
            </w:r>
            <w:r w:rsidR="00DE2E1C">
              <w:rPr>
                <w:noProof/>
                <w:webHidden/>
              </w:rPr>
              <w:fldChar w:fldCharType="separate"/>
            </w:r>
            <w:r w:rsidR="00FC19CE">
              <w:rPr>
                <w:noProof/>
                <w:webHidden/>
              </w:rPr>
              <w:t>12</w:t>
            </w:r>
            <w:r w:rsidR="00DE2E1C">
              <w:rPr>
                <w:noProof/>
                <w:webHidden/>
              </w:rPr>
              <w:fldChar w:fldCharType="end"/>
            </w:r>
          </w:hyperlink>
        </w:p>
        <w:p w14:paraId="36EEF3EA" w14:textId="573E6D94" w:rsidR="00DE2E1C" w:rsidRDefault="00683582">
          <w:pPr>
            <w:pStyle w:val="TOC1"/>
            <w:tabs>
              <w:tab w:val="left" w:pos="660"/>
              <w:tab w:val="right" w:leader="dot" w:pos="9350"/>
            </w:tabs>
            <w:rPr>
              <w:rFonts w:eastAsiaTheme="minorEastAsia" w:cstheme="minorBidi"/>
              <w:b w:val="0"/>
              <w:bCs w:val="0"/>
              <w:i w:val="0"/>
              <w:iCs w:val="0"/>
              <w:noProof/>
              <w:color w:val="auto"/>
              <w:sz w:val="22"/>
              <w:szCs w:val="22"/>
            </w:rPr>
          </w:pPr>
          <w:hyperlink w:anchor="_Toc42154229" w:history="1">
            <w:r w:rsidR="00DE2E1C" w:rsidRPr="00A848D9">
              <w:rPr>
                <w:rStyle w:val="Hyperlink"/>
                <w:noProof/>
              </w:rPr>
              <w:t>11</w:t>
            </w:r>
            <w:r w:rsidR="00DE2E1C">
              <w:rPr>
                <w:rFonts w:eastAsiaTheme="minorEastAsia" w:cstheme="minorBidi"/>
                <w:b w:val="0"/>
                <w:bCs w:val="0"/>
                <w:i w:val="0"/>
                <w:iCs w:val="0"/>
                <w:noProof/>
                <w:color w:val="auto"/>
                <w:sz w:val="22"/>
                <w:szCs w:val="22"/>
              </w:rPr>
              <w:tab/>
            </w:r>
            <w:r w:rsidR="00DE2E1C" w:rsidRPr="00A848D9">
              <w:rPr>
                <w:rStyle w:val="Hyperlink"/>
                <w:noProof/>
              </w:rPr>
              <w:t>Strengths and Limitations of the Research Methods</w:t>
            </w:r>
            <w:r w:rsidR="00DE2E1C">
              <w:rPr>
                <w:noProof/>
                <w:webHidden/>
              </w:rPr>
              <w:tab/>
            </w:r>
            <w:r w:rsidR="00DE2E1C">
              <w:rPr>
                <w:noProof/>
                <w:webHidden/>
              </w:rPr>
              <w:fldChar w:fldCharType="begin"/>
            </w:r>
            <w:r w:rsidR="00DE2E1C">
              <w:rPr>
                <w:noProof/>
                <w:webHidden/>
              </w:rPr>
              <w:instrText xml:space="preserve"> PAGEREF _Toc42154229 \h </w:instrText>
            </w:r>
            <w:r w:rsidR="00DE2E1C">
              <w:rPr>
                <w:noProof/>
                <w:webHidden/>
              </w:rPr>
            </w:r>
            <w:r w:rsidR="00DE2E1C">
              <w:rPr>
                <w:noProof/>
                <w:webHidden/>
              </w:rPr>
              <w:fldChar w:fldCharType="separate"/>
            </w:r>
            <w:r w:rsidR="00FC19CE">
              <w:rPr>
                <w:noProof/>
                <w:webHidden/>
              </w:rPr>
              <w:t>12</w:t>
            </w:r>
            <w:r w:rsidR="00DE2E1C">
              <w:rPr>
                <w:noProof/>
                <w:webHidden/>
              </w:rPr>
              <w:fldChar w:fldCharType="end"/>
            </w:r>
          </w:hyperlink>
        </w:p>
        <w:p w14:paraId="08102B2F" w14:textId="2BBC957E" w:rsidR="00DE2E1C" w:rsidRDefault="00683582">
          <w:pPr>
            <w:pStyle w:val="TOC1"/>
            <w:tabs>
              <w:tab w:val="left" w:pos="660"/>
              <w:tab w:val="right" w:leader="dot" w:pos="9350"/>
            </w:tabs>
            <w:rPr>
              <w:rFonts w:eastAsiaTheme="minorEastAsia" w:cstheme="minorBidi"/>
              <w:b w:val="0"/>
              <w:bCs w:val="0"/>
              <w:i w:val="0"/>
              <w:iCs w:val="0"/>
              <w:noProof/>
              <w:color w:val="auto"/>
              <w:sz w:val="22"/>
              <w:szCs w:val="22"/>
            </w:rPr>
          </w:pPr>
          <w:hyperlink w:anchor="_Toc42154230" w:history="1">
            <w:r w:rsidR="00DE2E1C" w:rsidRPr="00A848D9">
              <w:rPr>
                <w:rStyle w:val="Hyperlink"/>
                <w:noProof/>
              </w:rPr>
              <w:t>12</w:t>
            </w:r>
            <w:r w:rsidR="00DE2E1C">
              <w:rPr>
                <w:rFonts w:eastAsiaTheme="minorEastAsia" w:cstheme="minorBidi"/>
                <w:b w:val="0"/>
                <w:bCs w:val="0"/>
                <w:i w:val="0"/>
                <w:iCs w:val="0"/>
                <w:noProof/>
                <w:color w:val="auto"/>
                <w:sz w:val="22"/>
                <w:szCs w:val="22"/>
              </w:rPr>
              <w:tab/>
            </w:r>
            <w:r w:rsidR="00DE2E1C" w:rsidRPr="00A848D9">
              <w:rPr>
                <w:rStyle w:val="Hyperlink"/>
                <w:noProof/>
              </w:rPr>
              <w:t>Protection of Human Subjects</w:t>
            </w:r>
            <w:r w:rsidR="00DE2E1C">
              <w:rPr>
                <w:noProof/>
                <w:webHidden/>
              </w:rPr>
              <w:tab/>
            </w:r>
            <w:r w:rsidR="00DE2E1C">
              <w:rPr>
                <w:noProof/>
                <w:webHidden/>
              </w:rPr>
              <w:fldChar w:fldCharType="begin"/>
            </w:r>
            <w:r w:rsidR="00DE2E1C">
              <w:rPr>
                <w:noProof/>
                <w:webHidden/>
              </w:rPr>
              <w:instrText xml:space="preserve"> PAGEREF _Toc42154230 \h </w:instrText>
            </w:r>
            <w:r w:rsidR="00DE2E1C">
              <w:rPr>
                <w:noProof/>
                <w:webHidden/>
              </w:rPr>
            </w:r>
            <w:r w:rsidR="00DE2E1C">
              <w:rPr>
                <w:noProof/>
                <w:webHidden/>
              </w:rPr>
              <w:fldChar w:fldCharType="separate"/>
            </w:r>
            <w:r w:rsidR="00FC19CE">
              <w:rPr>
                <w:noProof/>
                <w:webHidden/>
              </w:rPr>
              <w:t>12</w:t>
            </w:r>
            <w:r w:rsidR="00DE2E1C">
              <w:rPr>
                <w:noProof/>
                <w:webHidden/>
              </w:rPr>
              <w:fldChar w:fldCharType="end"/>
            </w:r>
          </w:hyperlink>
        </w:p>
        <w:p w14:paraId="6F554F03" w14:textId="6F34B7B3" w:rsidR="00DE2E1C" w:rsidRDefault="00683582">
          <w:pPr>
            <w:pStyle w:val="TOC1"/>
            <w:tabs>
              <w:tab w:val="left" w:pos="660"/>
              <w:tab w:val="right" w:leader="dot" w:pos="9350"/>
            </w:tabs>
            <w:rPr>
              <w:rFonts w:eastAsiaTheme="minorEastAsia" w:cstheme="minorBidi"/>
              <w:b w:val="0"/>
              <w:bCs w:val="0"/>
              <w:i w:val="0"/>
              <w:iCs w:val="0"/>
              <w:noProof/>
              <w:color w:val="auto"/>
              <w:sz w:val="22"/>
              <w:szCs w:val="22"/>
            </w:rPr>
          </w:pPr>
          <w:hyperlink w:anchor="_Toc42154231" w:history="1">
            <w:r w:rsidR="00DE2E1C" w:rsidRPr="00A848D9">
              <w:rPr>
                <w:rStyle w:val="Hyperlink"/>
                <w:noProof/>
              </w:rPr>
              <w:t>13</w:t>
            </w:r>
            <w:r w:rsidR="00DE2E1C">
              <w:rPr>
                <w:rFonts w:eastAsiaTheme="minorEastAsia" w:cstheme="minorBidi"/>
                <w:b w:val="0"/>
                <w:bCs w:val="0"/>
                <w:i w:val="0"/>
                <w:iCs w:val="0"/>
                <w:noProof/>
                <w:color w:val="auto"/>
                <w:sz w:val="22"/>
                <w:szCs w:val="22"/>
              </w:rPr>
              <w:tab/>
            </w:r>
            <w:r w:rsidR="00DE2E1C" w:rsidRPr="00A848D9">
              <w:rPr>
                <w:rStyle w:val="Hyperlink"/>
                <w:noProof/>
              </w:rPr>
              <w:t>Management and Reporting of Adverse Events and Adverse Reactions</w:t>
            </w:r>
            <w:r w:rsidR="00DE2E1C">
              <w:rPr>
                <w:noProof/>
                <w:webHidden/>
              </w:rPr>
              <w:tab/>
            </w:r>
            <w:r w:rsidR="00DE2E1C">
              <w:rPr>
                <w:noProof/>
                <w:webHidden/>
              </w:rPr>
              <w:fldChar w:fldCharType="begin"/>
            </w:r>
            <w:r w:rsidR="00DE2E1C">
              <w:rPr>
                <w:noProof/>
                <w:webHidden/>
              </w:rPr>
              <w:instrText xml:space="preserve"> PAGEREF _Toc42154231 \h </w:instrText>
            </w:r>
            <w:r w:rsidR="00DE2E1C">
              <w:rPr>
                <w:noProof/>
                <w:webHidden/>
              </w:rPr>
            </w:r>
            <w:r w:rsidR="00DE2E1C">
              <w:rPr>
                <w:noProof/>
                <w:webHidden/>
              </w:rPr>
              <w:fldChar w:fldCharType="separate"/>
            </w:r>
            <w:r w:rsidR="00FC19CE">
              <w:rPr>
                <w:noProof/>
                <w:webHidden/>
              </w:rPr>
              <w:t>12</w:t>
            </w:r>
            <w:r w:rsidR="00DE2E1C">
              <w:rPr>
                <w:noProof/>
                <w:webHidden/>
              </w:rPr>
              <w:fldChar w:fldCharType="end"/>
            </w:r>
          </w:hyperlink>
        </w:p>
        <w:p w14:paraId="36C514FC" w14:textId="7BA01763" w:rsidR="00DE2E1C" w:rsidRDefault="00683582">
          <w:pPr>
            <w:pStyle w:val="TOC1"/>
            <w:tabs>
              <w:tab w:val="left" w:pos="660"/>
              <w:tab w:val="right" w:leader="dot" w:pos="9350"/>
            </w:tabs>
            <w:rPr>
              <w:rFonts w:eastAsiaTheme="minorEastAsia" w:cstheme="minorBidi"/>
              <w:b w:val="0"/>
              <w:bCs w:val="0"/>
              <w:i w:val="0"/>
              <w:iCs w:val="0"/>
              <w:noProof/>
              <w:color w:val="auto"/>
              <w:sz w:val="22"/>
              <w:szCs w:val="22"/>
            </w:rPr>
          </w:pPr>
          <w:hyperlink w:anchor="_Toc42154232" w:history="1">
            <w:r w:rsidR="00DE2E1C" w:rsidRPr="00A848D9">
              <w:rPr>
                <w:rStyle w:val="Hyperlink"/>
                <w:noProof/>
              </w:rPr>
              <w:t>14</w:t>
            </w:r>
            <w:r w:rsidR="00DE2E1C">
              <w:rPr>
                <w:rFonts w:eastAsiaTheme="minorEastAsia" w:cstheme="minorBidi"/>
                <w:b w:val="0"/>
                <w:bCs w:val="0"/>
                <w:i w:val="0"/>
                <w:iCs w:val="0"/>
                <w:noProof/>
                <w:color w:val="auto"/>
                <w:sz w:val="22"/>
                <w:szCs w:val="22"/>
              </w:rPr>
              <w:tab/>
            </w:r>
            <w:r w:rsidR="00DE2E1C" w:rsidRPr="00A848D9">
              <w:rPr>
                <w:rStyle w:val="Hyperlink"/>
                <w:noProof/>
              </w:rPr>
              <w:t>Plans for Disseminating and Communicating Study Results</w:t>
            </w:r>
            <w:r w:rsidR="00DE2E1C">
              <w:rPr>
                <w:noProof/>
                <w:webHidden/>
              </w:rPr>
              <w:tab/>
            </w:r>
            <w:r w:rsidR="00DE2E1C">
              <w:rPr>
                <w:noProof/>
                <w:webHidden/>
              </w:rPr>
              <w:fldChar w:fldCharType="begin"/>
            </w:r>
            <w:r w:rsidR="00DE2E1C">
              <w:rPr>
                <w:noProof/>
                <w:webHidden/>
              </w:rPr>
              <w:instrText xml:space="preserve"> PAGEREF _Toc42154232 \h </w:instrText>
            </w:r>
            <w:r w:rsidR="00DE2E1C">
              <w:rPr>
                <w:noProof/>
                <w:webHidden/>
              </w:rPr>
            </w:r>
            <w:r w:rsidR="00DE2E1C">
              <w:rPr>
                <w:noProof/>
                <w:webHidden/>
              </w:rPr>
              <w:fldChar w:fldCharType="separate"/>
            </w:r>
            <w:r w:rsidR="00FC19CE">
              <w:rPr>
                <w:noProof/>
                <w:webHidden/>
              </w:rPr>
              <w:t>12</w:t>
            </w:r>
            <w:r w:rsidR="00DE2E1C">
              <w:rPr>
                <w:noProof/>
                <w:webHidden/>
              </w:rPr>
              <w:fldChar w:fldCharType="end"/>
            </w:r>
          </w:hyperlink>
        </w:p>
        <w:p w14:paraId="41C2DACB" w14:textId="0EA4CD7B" w:rsidR="00DE2E1C" w:rsidRDefault="00683582">
          <w:pPr>
            <w:pStyle w:val="TOC1"/>
            <w:tabs>
              <w:tab w:val="left" w:pos="660"/>
              <w:tab w:val="right" w:leader="dot" w:pos="9350"/>
            </w:tabs>
            <w:rPr>
              <w:rFonts w:eastAsiaTheme="minorEastAsia" w:cstheme="minorBidi"/>
              <w:b w:val="0"/>
              <w:bCs w:val="0"/>
              <w:i w:val="0"/>
              <w:iCs w:val="0"/>
              <w:noProof/>
              <w:color w:val="auto"/>
              <w:sz w:val="22"/>
              <w:szCs w:val="22"/>
            </w:rPr>
          </w:pPr>
          <w:hyperlink w:anchor="_Toc42154233" w:history="1">
            <w:r w:rsidR="00DE2E1C" w:rsidRPr="00A848D9">
              <w:rPr>
                <w:rStyle w:val="Hyperlink"/>
                <w:noProof/>
              </w:rPr>
              <w:t>15</w:t>
            </w:r>
            <w:r w:rsidR="00DE2E1C">
              <w:rPr>
                <w:rFonts w:eastAsiaTheme="minorEastAsia" w:cstheme="minorBidi"/>
                <w:b w:val="0"/>
                <w:bCs w:val="0"/>
                <w:i w:val="0"/>
                <w:iCs w:val="0"/>
                <w:noProof/>
                <w:color w:val="auto"/>
                <w:sz w:val="22"/>
                <w:szCs w:val="22"/>
              </w:rPr>
              <w:tab/>
            </w:r>
            <w:r w:rsidR="00DE2E1C" w:rsidRPr="00A848D9">
              <w:rPr>
                <w:rStyle w:val="Hyperlink"/>
                <w:noProof/>
              </w:rPr>
              <w:t>Appendix 1</w:t>
            </w:r>
            <w:r w:rsidR="00DE2E1C">
              <w:rPr>
                <w:noProof/>
                <w:webHidden/>
              </w:rPr>
              <w:tab/>
            </w:r>
            <w:r w:rsidR="00DE2E1C">
              <w:rPr>
                <w:noProof/>
                <w:webHidden/>
              </w:rPr>
              <w:fldChar w:fldCharType="begin"/>
            </w:r>
            <w:r w:rsidR="00DE2E1C">
              <w:rPr>
                <w:noProof/>
                <w:webHidden/>
              </w:rPr>
              <w:instrText xml:space="preserve"> PAGEREF _Toc42154233 \h </w:instrText>
            </w:r>
            <w:r w:rsidR="00DE2E1C">
              <w:rPr>
                <w:noProof/>
                <w:webHidden/>
              </w:rPr>
            </w:r>
            <w:r w:rsidR="00DE2E1C">
              <w:rPr>
                <w:noProof/>
                <w:webHidden/>
              </w:rPr>
              <w:fldChar w:fldCharType="separate"/>
            </w:r>
            <w:r w:rsidR="00FC19CE">
              <w:rPr>
                <w:noProof/>
                <w:webHidden/>
              </w:rPr>
              <w:t>12</w:t>
            </w:r>
            <w:r w:rsidR="00DE2E1C">
              <w:rPr>
                <w:noProof/>
                <w:webHidden/>
              </w:rPr>
              <w:fldChar w:fldCharType="end"/>
            </w:r>
          </w:hyperlink>
        </w:p>
        <w:p w14:paraId="6B507004" w14:textId="06AF26FE" w:rsidR="00DE2E1C" w:rsidRDefault="00683582">
          <w:pPr>
            <w:pStyle w:val="TOC2"/>
            <w:tabs>
              <w:tab w:val="left" w:pos="880"/>
              <w:tab w:val="right" w:leader="dot" w:pos="9350"/>
            </w:tabs>
            <w:rPr>
              <w:rFonts w:eastAsiaTheme="minorEastAsia" w:cstheme="minorBidi"/>
              <w:b w:val="0"/>
              <w:bCs w:val="0"/>
              <w:noProof/>
              <w:color w:val="auto"/>
            </w:rPr>
          </w:pPr>
          <w:hyperlink w:anchor="_Toc42154234" w:history="1">
            <w:r w:rsidR="00DE2E1C" w:rsidRPr="00A848D9">
              <w:rPr>
                <w:rStyle w:val="Hyperlink"/>
                <w:noProof/>
              </w:rPr>
              <w:t>15.1</w:t>
            </w:r>
            <w:r w:rsidR="00DE2E1C">
              <w:rPr>
                <w:rFonts w:eastAsiaTheme="minorEastAsia" w:cstheme="minorBidi"/>
                <w:b w:val="0"/>
                <w:bCs w:val="0"/>
                <w:noProof/>
                <w:color w:val="auto"/>
              </w:rPr>
              <w:tab/>
            </w:r>
            <w:r w:rsidR="00DE2E1C" w:rsidRPr="00A848D9">
              <w:rPr>
                <w:rStyle w:val="Hyperlink"/>
                <w:noProof/>
              </w:rPr>
              <w:t>Concepts excluded from covariates</w:t>
            </w:r>
            <w:r w:rsidR="00DE2E1C">
              <w:rPr>
                <w:noProof/>
                <w:webHidden/>
              </w:rPr>
              <w:tab/>
            </w:r>
            <w:r w:rsidR="00DE2E1C">
              <w:rPr>
                <w:noProof/>
                <w:webHidden/>
              </w:rPr>
              <w:fldChar w:fldCharType="begin"/>
            </w:r>
            <w:r w:rsidR="00DE2E1C">
              <w:rPr>
                <w:noProof/>
                <w:webHidden/>
              </w:rPr>
              <w:instrText xml:space="preserve"> PAGEREF _Toc42154234 \h </w:instrText>
            </w:r>
            <w:r w:rsidR="00DE2E1C">
              <w:rPr>
                <w:noProof/>
                <w:webHidden/>
              </w:rPr>
            </w:r>
            <w:r w:rsidR="00DE2E1C">
              <w:rPr>
                <w:noProof/>
                <w:webHidden/>
              </w:rPr>
              <w:fldChar w:fldCharType="separate"/>
            </w:r>
            <w:r w:rsidR="00FC19CE">
              <w:rPr>
                <w:noProof/>
                <w:webHidden/>
              </w:rPr>
              <w:t>12</w:t>
            </w:r>
            <w:r w:rsidR="00DE2E1C">
              <w:rPr>
                <w:noProof/>
                <w:webHidden/>
              </w:rPr>
              <w:fldChar w:fldCharType="end"/>
            </w:r>
          </w:hyperlink>
        </w:p>
        <w:p w14:paraId="07E6343B" w14:textId="2C92EB22" w:rsidR="00DE2E1C" w:rsidRDefault="00683582">
          <w:pPr>
            <w:pStyle w:val="TOC2"/>
            <w:tabs>
              <w:tab w:val="left" w:pos="880"/>
              <w:tab w:val="right" w:leader="dot" w:pos="9350"/>
            </w:tabs>
            <w:rPr>
              <w:rFonts w:eastAsiaTheme="minorEastAsia" w:cstheme="minorBidi"/>
              <w:b w:val="0"/>
              <w:bCs w:val="0"/>
              <w:noProof/>
              <w:color w:val="auto"/>
            </w:rPr>
          </w:pPr>
          <w:hyperlink w:anchor="_Toc42154235" w:history="1">
            <w:r w:rsidR="00DE2E1C" w:rsidRPr="00A848D9">
              <w:rPr>
                <w:rStyle w:val="Hyperlink"/>
                <w:noProof/>
              </w:rPr>
              <w:t>15.2</w:t>
            </w:r>
            <w:r w:rsidR="00DE2E1C">
              <w:rPr>
                <w:rFonts w:eastAsiaTheme="minorEastAsia" w:cstheme="minorBidi"/>
                <w:b w:val="0"/>
                <w:bCs w:val="0"/>
                <w:noProof/>
                <w:color w:val="auto"/>
              </w:rPr>
              <w:tab/>
            </w:r>
            <w:r w:rsidR="00DE2E1C" w:rsidRPr="00A848D9">
              <w:rPr>
                <w:rStyle w:val="Hyperlink"/>
                <w:noProof/>
              </w:rPr>
              <w:t>Negative control outcomes</w:t>
            </w:r>
            <w:r w:rsidR="00DE2E1C">
              <w:rPr>
                <w:noProof/>
                <w:webHidden/>
              </w:rPr>
              <w:tab/>
            </w:r>
            <w:r w:rsidR="00DE2E1C">
              <w:rPr>
                <w:noProof/>
                <w:webHidden/>
              </w:rPr>
              <w:fldChar w:fldCharType="begin"/>
            </w:r>
            <w:r w:rsidR="00DE2E1C">
              <w:rPr>
                <w:noProof/>
                <w:webHidden/>
              </w:rPr>
              <w:instrText xml:space="preserve"> PAGEREF _Toc42154235 \h </w:instrText>
            </w:r>
            <w:r w:rsidR="00DE2E1C">
              <w:rPr>
                <w:noProof/>
                <w:webHidden/>
              </w:rPr>
            </w:r>
            <w:r w:rsidR="00DE2E1C">
              <w:rPr>
                <w:noProof/>
                <w:webHidden/>
              </w:rPr>
              <w:fldChar w:fldCharType="separate"/>
            </w:r>
            <w:r w:rsidR="00FC19CE">
              <w:rPr>
                <w:noProof/>
                <w:webHidden/>
              </w:rPr>
              <w:t>12</w:t>
            </w:r>
            <w:r w:rsidR="00DE2E1C">
              <w:rPr>
                <w:noProof/>
                <w:webHidden/>
              </w:rPr>
              <w:fldChar w:fldCharType="end"/>
            </w:r>
          </w:hyperlink>
        </w:p>
        <w:p w14:paraId="256E68C4" w14:textId="01C71EAE" w:rsidR="00DE2E1C" w:rsidRDefault="00683582">
          <w:pPr>
            <w:pStyle w:val="TOC1"/>
            <w:tabs>
              <w:tab w:val="left" w:pos="660"/>
              <w:tab w:val="right" w:leader="dot" w:pos="9350"/>
            </w:tabs>
            <w:rPr>
              <w:rFonts w:eastAsiaTheme="minorEastAsia" w:cstheme="minorBidi"/>
              <w:b w:val="0"/>
              <w:bCs w:val="0"/>
              <w:i w:val="0"/>
              <w:iCs w:val="0"/>
              <w:noProof/>
              <w:color w:val="auto"/>
              <w:sz w:val="22"/>
              <w:szCs w:val="22"/>
            </w:rPr>
          </w:pPr>
          <w:hyperlink w:anchor="_Toc42154236" w:history="1">
            <w:r w:rsidR="00DE2E1C" w:rsidRPr="00A848D9">
              <w:rPr>
                <w:rStyle w:val="Hyperlink"/>
                <w:noProof/>
              </w:rPr>
              <w:t>16</w:t>
            </w:r>
            <w:r w:rsidR="00DE2E1C">
              <w:rPr>
                <w:rFonts w:eastAsiaTheme="minorEastAsia" w:cstheme="minorBidi"/>
                <w:b w:val="0"/>
                <w:bCs w:val="0"/>
                <w:i w:val="0"/>
                <w:iCs w:val="0"/>
                <w:noProof/>
                <w:color w:val="auto"/>
                <w:sz w:val="22"/>
                <w:szCs w:val="22"/>
              </w:rPr>
              <w:tab/>
            </w:r>
            <w:r w:rsidR="00DE2E1C" w:rsidRPr="00A848D9">
              <w:rPr>
                <w:rStyle w:val="Hyperlink"/>
                <w:noProof/>
              </w:rPr>
              <w:t>References</w:t>
            </w:r>
            <w:r w:rsidR="00DE2E1C">
              <w:rPr>
                <w:noProof/>
                <w:webHidden/>
              </w:rPr>
              <w:tab/>
            </w:r>
            <w:r w:rsidR="00DE2E1C">
              <w:rPr>
                <w:noProof/>
                <w:webHidden/>
              </w:rPr>
              <w:fldChar w:fldCharType="begin"/>
            </w:r>
            <w:r w:rsidR="00DE2E1C">
              <w:rPr>
                <w:noProof/>
                <w:webHidden/>
              </w:rPr>
              <w:instrText xml:space="preserve"> PAGEREF _Toc42154236 \h </w:instrText>
            </w:r>
            <w:r w:rsidR="00DE2E1C">
              <w:rPr>
                <w:noProof/>
                <w:webHidden/>
              </w:rPr>
            </w:r>
            <w:r w:rsidR="00DE2E1C">
              <w:rPr>
                <w:noProof/>
                <w:webHidden/>
              </w:rPr>
              <w:fldChar w:fldCharType="separate"/>
            </w:r>
            <w:r w:rsidR="00FC19CE">
              <w:rPr>
                <w:noProof/>
                <w:webHidden/>
              </w:rPr>
              <w:t>13</w:t>
            </w:r>
            <w:r w:rsidR="00DE2E1C">
              <w:rPr>
                <w:noProof/>
                <w:webHidden/>
              </w:rPr>
              <w:fldChar w:fldCharType="end"/>
            </w:r>
          </w:hyperlink>
        </w:p>
        <w:p w14:paraId="3ED5365D" w14:textId="700C1BE0" w:rsidR="00767B18" w:rsidRPr="00B90B35" w:rsidRDefault="00767B18">
          <w:pPr>
            <w:rPr>
              <w:color w:val="000000" w:themeColor="text1"/>
            </w:rPr>
          </w:pPr>
          <w:r w:rsidRPr="00B90B35">
            <w:rPr>
              <w:bCs/>
              <w:noProof/>
              <w:color w:val="000000" w:themeColor="text1"/>
            </w:rPr>
            <w:fldChar w:fldCharType="end"/>
          </w:r>
        </w:p>
      </w:sdtContent>
    </w:sdt>
    <w:p w14:paraId="139CCC68" w14:textId="34ACCE27" w:rsidR="00303216" w:rsidRDefault="005F1FE2" w:rsidP="00350F6A">
      <w:pPr>
        <w:pStyle w:val="Heading1"/>
        <w:spacing w:before="0" w:line="240" w:lineRule="auto"/>
      </w:pPr>
      <w:bookmarkStart w:id="1" w:name="_Toc42154199"/>
      <w:r>
        <w:t xml:space="preserve">List of </w:t>
      </w:r>
      <w:r w:rsidRPr="00EC2721">
        <w:t>abbreviations</w:t>
      </w:r>
      <w:bookmarkEnd w:id="1"/>
    </w:p>
    <w:p w14:paraId="015A71ED" w14:textId="77777777" w:rsidR="00303216" w:rsidRDefault="005F1FE2" w:rsidP="00350F6A">
      <w:pPr>
        <w:spacing w:after="0" w:line="240" w:lineRule="auto"/>
      </w:pPr>
      <w:r>
        <w:t>ATC</w:t>
      </w:r>
      <w:r>
        <w:tab/>
      </w:r>
      <w:r>
        <w:tab/>
        <w:t>Anatomic Therapeutic Chemical</w:t>
      </w:r>
    </w:p>
    <w:p w14:paraId="05D130CC" w14:textId="77777777" w:rsidR="00303216" w:rsidRDefault="005F1FE2" w:rsidP="00350F6A">
      <w:pPr>
        <w:spacing w:after="0" w:line="240" w:lineRule="auto"/>
      </w:pPr>
      <w:r>
        <w:t>CYCLOPS</w:t>
      </w:r>
      <w:r>
        <w:tab/>
        <w:t>Cyclic coordinate descent for logistic, Poisson and survival analysis</w:t>
      </w:r>
    </w:p>
    <w:p w14:paraId="4549AF38" w14:textId="2CF03265" w:rsidR="00303216" w:rsidRDefault="00CD6631" w:rsidP="00350F6A">
      <w:pPr>
        <w:spacing w:after="0" w:line="240" w:lineRule="auto"/>
      </w:pPr>
      <w:r w:rsidRPr="00CD6631">
        <w:t>SNOMED</w:t>
      </w:r>
      <w:r w:rsidR="005F1FE2">
        <w:tab/>
      </w:r>
      <w:r w:rsidRPr="00CD6631">
        <w:rPr>
          <w:rFonts w:ascii="Arial" w:eastAsia="Arial" w:hAnsi="Arial" w:cs="Arial"/>
          <w:color w:val="222222"/>
          <w:sz w:val="20"/>
          <w:szCs w:val="20"/>
        </w:rPr>
        <w:t>Systematized Nomenclature of Medicine</w:t>
      </w:r>
    </w:p>
    <w:p w14:paraId="36D3C3A8" w14:textId="77777777" w:rsidR="00303216" w:rsidRDefault="005F1FE2" w:rsidP="00350F6A">
      <w:pPr>
        <w:spacing w:after="0" w:line="240" w:lineRule="auto"/>
      </w:pPr>
      <w:r>
        <w:t>OHDSI</w:t>
      </w:r>
      <w:r>
        <w:tab/>
      </w:r>
      <w:r>
        <w:tab/>
        <w:t>Observational Health Data Sciences and Informatics</w:t>
      </w:r>
    </w:p>
    <w:p w14:paraId="7505C31E" w14:textId="77777777" w:rsidR="00303216" w:rsidRDefault="005F1FE2" w:rsidP="00350F6A">
      <w:pPr>
        <w:spacing w:after="0" w:line="240" w:lineRule="auto"/>
      </w:pPr>
      <w:r>
        <w:t>OMOP</w:t>
      </w:r>
      <w:r>
        <w:tab/>
      </w:r>
      <w:r>
        <w:tab/>
        <w:t>Observational Medical Outcomes Partnership</w:t>
      </w:r>
    </w:p>
    <w:p w14:paraId="791B53DA" w14:textId="665F730E" w:rsidR="00303216" w:rsidRDefault="0079709B" w:rsidP="00350F6A">
      <w:pPr>
        <w:spacing w:after="0" w:line="240" w:lineRule="auto"/>
      </w:pPr>
      <w:r>
        <w:t>T</w:t>
      </w:r>
      <w:r w:rsidR="005F1FE2">
        <w:tab/>
      </w:r>
      <w:r w:rsidR="005F1FE2">
        <w:tab/>
      </w:r>
      <w:r>
        <w:t>Target cohort</w:t>
      </w:r>
    </w:p>
    <w:p w14:paraId="76CDDDD0" w14:textId="125DF956" w:rsidR="0079709B" w:rsidRDefault="0079709B" w:rsidP="00350F6A">
      <w:pPr>
        <w:spacing w:after="0" w:line="240" w:lineRule="auto"/>
      </w:pPr>
      <w:r>
        <w:t>C</w:t>
      </w:r>
      <w:r>
        <w:tab/>
      </w:r>
      <w:r>
        <w:tab/>
        <w:t>Comparator cohort</w:t>
      </w:r>
    </w:p>
    <w:p w14:paraId="3A330FB1" w14:textId="2016DD17" w:rsidR="0079709B" w:rsidRDefault="0079709B" w:rsidP="00350F6A">
      <w:pPr>
        <w:spacing w:after="0" w:line="240" w:lineRule="auto"/>
      </w:pPr>
      <w:r>
        <w:t xml:space="preserve">O </w:t>
      </w:r>
      <w:r>
        <w:tab/>
      </w:r>
      <w:r>
        <w:tab/>
        <w:t>Outcome cohort</w:t>
      </w:r>
    </w:p>
    <w:p w14:paraId="286CB913" w14:textId="3DE70D63" w:rsidR="00303216" w:rsidRDefault="005F1FE2" w:rsidP="00350F6A">
      <w:pPr>
        <w:spacing w:after="0" w:line="240" w:lineRule="auto"/>
      </w:pPr>
      <w:r>
        <w:t>PS</w:t>
      </w:r>
      <w:r>
        <w:tab/>
      </w:r>
      <w:r>
        <w:tab/>
        <w:t>Propensity Scores</w:t>
      </w:r>
    </w:p>
    <w:p w14:paraId="6DA113A2" w14:textId="4734B426" w:rsidR="003A2EB6" w:rsidRDefault="00CD6631" w:rsidP="00350F6A">
      <w:pPr>
        <w:spacing w:after="0" w:line="240" w:lineRule="auto"/>
      </w:pPr>
      <w:r w:rsidRPr="00FC16B4">
        <w:t>LASSO</w:t>
      </w:r>
      <w:r w:rsidR="003A2EB6">
        <w:tab/>
      </w:r>
      <w:r w:rsidR="003A2EB6">
        <w:tab/>
      </w:r>
      <w:r>
        <w:t>L</w:t>
      </w:r>
      <w:r w:rsidRPr="00CD6631">
        <w:t>east absolute shrinkage and selection operator</w:t>
      </w:r>
    </w:p>
    <w:p w14:paraId="1E821CFD" w14:textId="6772ABD6" w:rsidR="00FC16B4" w:rsidRDefault="00FC16B4" w:rsidP="00350F6A">
      <w:pPr>
        <w:spacing w:after="0" w:line="240" w:lineRule="auto"/>
      </w:pPr>
      <w:r>
        <w:t>MDRR</w:t>
      </w:r>
      <w:r>
        <w:tab/>
      </w:r>
      <w:r>
        <w:tab/>
      </w:r>
      <w:r w:rsidR="00E43D6C">
        <w:t>Maximum detectable relative risk</w:t>
      </w:r>
    </w:p>
    <w:p w14:paraId="353726E8" w14:textId="44A63E7F" w:rsidR="002C0655" w:rsidRDefault="002C0655" w:rsidP="00350F6A">
      <w:pPr>
        <w:spacing w:after="0" w:line="240" w:lineRule="auto"/>
      </w:pPr>
      <w:r>
        <w:t>CI</w:t>
      </w:r>
      <w:r>
        <w:tab/>
      </w:r>
      <w:r>
        <w:tab/>
        <w:t>Confidence Interval</w:t>
      </w:r>
    </w:p>
    <w:p w14:paraId="0711BD68" w14:textId="1E784A54" w:rsidR="004A7E76" w:rsidRDefault="003B025D" w:rsidP="00350F6A">
      <w:pPr>
        <w:spacing w:after="0" w:line="240" w:lineRule="auto"/>
      </w:pPr>
      <w:r>
        <w:t>DOD</w:t>
      </w:r>
      <w:r>
        <w:tab/>
      </w:r>
      <w:r>
        <w:tab/>
      </w:r>
      <w:r w:rsidRPr="00A329A2">
        <w:t>Date of Death</w:t>
      </w:r>
    </w:p>
    <w:p w14:paraId="07C842EC" w14:textId="1240BE1F" w:rsidR="00FD17E7" w:rsidRDefault="00FD17E7" w:rsidP="00350F6A">
      <w:pPr>
        <w:spacing w:after="0" w:line="240" w:lineRule="auto"/>
      </w:pPr>
      <w:r>
        <w:t>MACE</w:t>
      </w:r>
      <w:r>
        <w:tab/>
      </w:r>
      <w:r>
        <w:tab/>
        <w:t>Major Adverse Cardiovascular Event</w:t>
      </w:r>
    </w:p>
    <w:p w14:paraId="58CA5BE4" w14:textId="2638074C" w:rsidR="00FD17E7" w:rsidRDefault="00FD17E7" w:rsidP="00350F6A">
      <w:pPr>
        <w:spacing w:after="0" w:line="240" w:lineRule="auto"/>
      </w:pPr>
      <w:r>
        <w:t>NMSC</w:t>
      </w:r>
      <w:r>
        <w:tab/>
      </w:r>
      <w:r>
        <w:tab/>
        <w:t>Non-melanoma skin cancer</w:t>
      </w:r>
    </w:p>
    <w:p w14:paraId="0265A192" w14:textId="156092B5" w:rsidR="00651975" w:rsidRDefault="00651975" w:rsidP="00350F6A">
      <w:pPr>
        <w:spacing w:after="0" w:line="240" w:lineRule="auto"/>
      </w:pPr>
      <w:r>
        <w:t>ADA                     Adalimumab</w:t>
      </w:r>
    </w:p>
    <w:p w14:paraId="21174937" w14:textId="23858984" w:rsidR="00651975" w:rsidRDefault="00651975" w:rsidP="00350F6A">
      <w:pPr>
        <w:spacing w:after="0" w:line="240" w:lineRule="auto"/>
      </w:pPr>
      <w:r>
        <w:t>ETN                     Etanercept</w:t>
      </w:r>
    </w:p>
    <w:p w14:paraId="34E8E76C" w14:textId="54F95BC7" w:rsidR="00651975" w:rsidRDefault="00651975" w:rsidP="00350F6A">
      <w:pPr>
        <w:spacing w:after="0" w:line="240" w:lineRule="auto"/>
      </w:pPr>
      <w:r>
        <w:t>TOF                     Tofacitinib</w:t>
      </w:r>
    </w:p>
    <w:p w14:paraId="7D42BE6D" w14:textId="20F2782D" w:rsidR="006334CD" w:rsidRDefault="006334CD" w:rsidP="00350F6A">
      <w:pPr>
        <w:spacing w:after="0" w:line="240" w:lineRule="auto"/>
      </w:pPr>
      <w:r>
        <w:t>RA                        Rheumatoid arthritis</w:t>
      </w:r>
    </w:p>
    <w:p w14:paraId="10F929BF" w14:textId="0BDA66E1" w:rsidR="00597975" w:rsidRDefault="00597975" w:rsidP="00350F6A">
      <w:pPr>
        <w:spacing w:after="0" w:line="240" w:lineRule="auto"/>
      </w:pPr>
    </w:p>
    <w:p w14:paraId="54A97D56" w14:textId="77777777" w:rsidR="00F85530" w:rsidRDefault="00F85530" w:rsidP="00350F6A">
      <w:pPr>
        <w:spacing w:after="0" w:line="240" w:lineRule="auto"/>
      </w:pPr>
    </w:p>
    <w:p w14:paraId="6E04D083" w14:textId="080EE5AF" w:rsidR="00303216" w:rsidRPr="003D4D52" w:rsidRDefault="005F1FE2" w:rsidP="00350F6A">
      <w:pPr>
        <w:pStyle w:val="Heading1"/>
        <w:spacing w:before="0" w:line="240" w:lineRule="auto"/>
      </w:pPr>
      <w:bookmarkStart w:id="2" w:name="_Toc42154200"/>
      <w:r w:rsidRPr="003D4D52">
        <w:t>Abstract</w:t>
      </w:r>
      <w:bookmarkEnd w:id="2"/>
    </w:p>
    <w:p w14:paraId="49C01DC9" w14:textId="58A45E49" w:rsidR="00303216" w:rsidRDefault="005F1FE2" w:rsidP="00597975">
      <w:pPr>
        <w:pStyle w:val="BodyText12"/>
        <w:spacing w:after="0" w:line="240" w:lineRule="auto"/>
        <w:ind w:firstLine="720"/>
      </w:pPr>
      <w:r w:rsidRPr="00AA7710">
        <w:t>This study aims to</w:t>
      </w:r>
      <w:r w:rsidR="00A2134F" w:rsidRPr="00AA7710">
        <w:t xml:space="preserve"> </w:t>
      </w:r>
      <w:r w:rsidR="00DE2E1C">
        <w:t>assess the cardiovascular safety of tofacitinib, in comparison to adalimumab and etanercept, in patients with rheumatoid arthritis, using real world evidence</w:t>
      </w:r>
      <w:r w:rsidR="00A2134F" w:rsidRPr="00AA7710">
        <w:t>.</w:t>
      </w:r>
      <w:r w:rsidRPr="00AA7710">
        <w:t xml:space="preserve"> </w:t>
      </w:r>
      <w:r w:rsidR="00B4386C">
        <w:t xml:space="preserve"> </w:t>
      </w:r>
      <w:r w:rsidR="00DE2E1C">
        <w:t>In addition, w</w:t>
      </w:r>
      <w:r w:rsidR="00B4386C">
        <w:t xml:space="preserve">e </w:t>
      </w:r>
      <w:r w:rsidR="003D4D52">
        <w:t xml:space="preserve">will </w:t>
      </w:r>
      <w:r w:rsidR="003B36D3">
        <w:t xml:space="preserve">replicate </w:t>
      </w:r>
      <w:r w:rsidR="004900CB">
        <w:t xml:space="preserve">the design and population inclusion criteria of </w:t>
      </w:r>
      <w:r w:rsidR="00071791">
        <w:t>an ongoing</w:t>
      </w:r>
      <w:r w:rsidR="003B36D3">
        <w:t xml:space="preserve"> phase </w:t>
      </w:r>
      <w:r w:rsidR="004900CB">
        <w:t>3b/4 randomized clinical trial (</w:t>
      </w:r>
      <w:r w:rsidR="004900CB" w:rsidRPr="004900CB">
        <w:t>NCT02092467</w:t>
      </w:r>
      <w:r w:rsidR="004900CB">
        <w:t>), with the aim of predicting the RCT results using real-world evidence</w:t>
      </w:r>
      <w:r w:rsidR="003B36D3">
        <w:t xml:space="preserve">. </w:t>
      </w:r>
      <w:r w:rsidR="00DE2E1C">
        <w:t xml:space="preserve"> </w:t>
      </w:r>
      <w:r w:rsidRPr="00AA7710">
        <w:t xml:space="preserve">In this study, we will analyze data from </w:t>
      </w:r>
      <w:r w:rsidR="003A2EB6" w:rsidRPr="00AA7710">
        <w:t>observational database</w:t>
      </w:r>
      <w:r w:rsidR="004900CB">
        <w:t>s across the OHDSI network</w:t>
      </w:r>
      <w:r w:rsidRPr="00AA7710">
        <w:t xml:space="preserve"> using the OHDSI </w:t>
      </w:r>
      <w:r w:rsidR="00DE2E1C">
        <w:t xml:space="preserve">Population Level Estimation (PLE) </w:t>
      </w:r>
      <w:r w:rsidRPr="00AA7710">
        <w:t xml:space="preserve">package framework to perform this comparative </w:t>
      </w:r>
      <w:r w:rsidR="00DE2E1C">
        <w:t xml:space="preserve">safety </w:t>
      </w:r>
      <w:r w:rsidRPr="00AA7710">
        <w:t xml:space="preserve">study.  </w:t>
      </w:r>
    </w:p>
    <w:p w14:paraId="17D4036F" w14:textId="5A41C7C6" w:rsidR="00597975" w:rsidRDefault="00597975" w:rsidP="00597975">
      <w:pPr>
        <w:pStyle w:val="BodyText12"/>
        <w:spacing w:after="0" w:line="240" w:lineRule="auto"/>
        <w:ind w:firstLine="720"/>
      </w:pPr>
    </w:p>
    <w:p w14:paraId="2899E141" w14:textId="77777777" w:rsidR="00F85530" w:rsidRDefault="00F85530" w:rsidP="00597975">
      <w:pPr>
        <w:pStyle w:val="BodyText12"/>
        <w:spacing w:after="0" w:line="240" w:lineRule="auto"/>
        <w:ind w:firstLine="720"/>
      </w:pPr>
    </w:p>
    <w:p w14:paraId="6A438CF2" w14:textId="6EF7BB1B" w:rsidR="00303216" w:rsidRDefault="005F1FE2" w:rsidP="00350F6A">
      <w:pPr>
        <w:pStyle w:val="Heading1"/>
        <w:spacing w:before="0" w:line="240" w:lineRule="auto"/>
      </w:pPr>
      <w:bookmarkStart w:id="3" w:name="_Toc42154201"/>
      <w:r>
        <w:t>Amendments and Updates</w:t>
      </w:r>
      <w:bookmarkEnd w:id="3"/>
    </w:p>
    <w:tbl>
      <w:tblPr>
        <w:tblStyle w:val="16"/>
        <w:tblW w:w="9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1849"/>
        <w:gridCol w:w="1934"/>
        <w:gridCol w:w="5065"/>
      </w:tblGrid>
      <w:tr w:rsidR="00303216" w14:paraId="4BDF6BD4" w14:textId="77777777">
        <w:trPr>
          <w:trHeight w:val="280"/>
        </w:trPr>
        <w:tc>
          <w:tcPr>
            <w:tcW w:w="615" w:type="dxa"/>
          </w:tcPr>
          <w:p w14:paraId="3C831374" w14:textId="65C234EE" w:rsidR="00303216" w:rsidRDefault="00935171" w:rsidP="00350F6A">
            <w:r>
              <w:t>0.1</w:t>
            </w:r>
          </w:p>
        </w:tc>
        <w:tc>
          <w:tcPr>
            <w:tcW w:w="1849" w:type="dxa"/>
          </w:tcPr>
          <w:p w14:paraId="0B8E266E" w14:textId="5749D5F1" w:rsidR="00303216" w:rsidRDefault="00535A45" w:rsidP="00350F6A">
            <w:r>
              <w:t>2 May</w:t>
            </w:r>
            <w:r w:rsidR="00935171">
              <w:t xml:space="preserve"> 2018</w:t>
            </w:r>
          </w:p>
        </w:tc>
        <w:tc>
          <w:tcPr>
            <w:tcW w:w="1934" w:type="dxa"/>
          </w:tcPr>
          <w:p w14:paraId="676502E8" w14:textId="56BA57DD" w:rsidR="00303216" w:rsidRDefault="00535A45" w:rsidP="00350F6A">
            <w:r>
              <w:t>P. Ryan</w:t>
            </w:r>
          </w:p>
        </w:tc>
        <w:tc>
          <w:tcPr>
            <w:tcW w:w="5065" w:type="dxa"/>
          </w:tcPr>
          <w:p w14:paraId="292D59EC" w14:textId="1C8C56EB" w:rsidR="00303216" w:rsidRDefault="00935171" w:rsidP="00350F6A">
            <w:r>
              <w:t>First draft</w:t>
            </w:r>
          </w:p>
        </w:tc>
      </w:tr>
      <w:tr w:rsidR="00935171" w14:paraId="0EE9B6DB" w14:textId="77777777">
        <w:trPr>
          <w:trHeight w:val="280"/>
        </w:trPr>
        <w:tc>
          <w:tcPr>
            <w:tcW w:w="615" w:type="dxa"/>
          </w:tcPr>
          <w:p w14:paraId="55388D97" w14:textId="4025F485" w:rsidR="00935171" w:rsidRDefault="006334CD" w:rsidP="00350F6A">
            <w:r>
              <w:t>1.1</w:t>
            </w:r>
          </w:p>
        </w:tc>
        <w:tc>
          <w:tcPr>
            <w:tcW w:w="1849" w:type="dxa"/>
          </w:tcPr>
          <w:p w14:paraId="759CB112" w14:textId="6EEBEF78" w:rsidR="00935171" w:rsidRDefault="006334CD" w:rsidP="00350F6A">
            <w:r>
              <w:t>15 March 2019</w:t>
            </w:r>
          </w:p>
        </w:tc>
        <w:tc>
          <w:tcPr>
            <w:tcW w:w="1934" w:type="dxa"/>
          </w:tcPr>
          <w:p w14:paraId="1741E9DD" w14:textId="6815BC5B" w:rsidR="00935171" w:rsidRDefault="006334CD" w:rsidP="00350F6A">
            <w:r>
              <w:t>R. Wang</w:t>
            </w:r>
          </w:p>
        </w:tc>
        <w:tc>
          <w:tcPr>
            <w:tcW w:w="5065" w:type="dxa"/>
          </w:tcPr>
          <w:p w14:paraId="56B59388" w14:textId="0996F65D" w:rsidR="00935171" w:rsidRDefault="006334CD" w:rsidP="00350F6A">
            <w:r>
              <w:t>Second draft</w:t>
            </w:r>
          </w:p>
        </w:tc>
      </w:tr>
      <w:tr w:rsidR="00F5225A" w14:paraId="177EA934" w14:textId="77777777">
        <w:trPr>
          <w:trHeight w:val="280"/>
        </w:trPr>
        <w:tc>
          <w:tcPr>
            <w:tcW w:w="615" w:type="dxa"/>
          </w:tcPr>
          <w:p w14:paraId="4CAF14BE" w14:textId="5D5534B4" w:rsidR="00F5225A" w:rsidRDefault="00041CCC" w:rsidP="00350F6A">
            <w:r>
              <w:t>2.1</w:t>
            </w:r>
          </w:p>
        </w:tc>
        <w:tc>
          <w:tcPr>
            <w:tcW w:w="1849" w:type="dxa"/>
          </w:tcPr>
          <w:p w14:paraId="73BB9E0E" w14:textId="35817484" w:rsidR="00F5225A" w:rsidRDefault="00041CCC" w:rsidP="00350F6A">
            <w:r>
              <w:t>June 2, 2020</w:t>
            </w:r>
          </w:p>
        </w:tc>
        <w:tc>
          <w:tcPr>
            <w:tcW w:w="1934" w:type="dxa"/>
          </w:tcPr>
          <w:p w14:paraId="7FAB618A" w14:textId="02E2B208" w:rsidR="00F5225A" w:rsidRDefault="00041CCC" w:rsidP="00350F6A">
            <w:r>
              <w:t>R.</w:t>
            </w:r>
            <w:r w:rsidR="00DE2E1C">
              <w:t xml:space="preserve"> </w:t>
            </w:r>
            <w:r>
              <w:t>Wang</w:t>
            </w:r>
          </w:p>
        </w:tc>
        <w:tc>
          <w:tcPr>
            <w:tcW w:w="5065" w:type="dxa"/>
          </w:tcPr>
          <w:p w14:paraId="6CC9DF0B" w14:textId="300808B1" w:rsidR="00F5225A" w:rsidRDefault="00041CCC" w:rsidP="00350F6A">
            <w:r>
              <w:t>Third draft</w:t>
            </w:r>
          </w:p>
        </w:tc>
      </w:tr>
      <w:tr w:rsidR="00155C97" w14:paraId="1965F9FB" w14:textId="77777777">
        <w:trPr>
          <w:trHeight w:val="280"/>
        </w:trPr>
        <w:tc>
          <w:tcPr>
            <w:tcW w:w="615" w:type="dxa"/>
          </w:tcPr>
          <w:p w14:paraId="57118D2C" w14:textId="1E78F381" w:rsidR="00155C97" w:rsidRDefault="00155C97" w:rsidP="00350F6A"/>
        </w:tc>
        <w:tc>
          <w:tcPr>
            <w:tcW w:w="1849" w:type="dxa"/>
          </w:tcPr>
          <w:p w14:paraId="5761BCA8" w14:textId="0D29FA6E" w:rsidR="00155C97" w:rsidRDefault="00155C97" w:rsidP="00350F6A"/>
        </w:tc>
        <w:tc>
          <w:tcPr>
            <w:tcW w:w="1934" w:type="dxa"/>
          </w:tcPr>
          <w:p w14:paraId="5B8F538B" w14:textId="0D3A35AE" w:rsidR="00155C97" w:rsidRDefault="00155C97" w:rsidP="00350F6A"/>
        </w:tc>
        <w:tc>
          <w:tcPr>
            <w:tcW w:w="5065" w:type="dxa"/>
          </w:tcPr>
          <w:p w14:paraId="2484E586" w14:textId="2FA2A254" w:rsidR="00155C97" w:rsidRDefault="00155C97" w:rsidP="00350F6A"/>
        </w:tc>
      </w:tr>
      <w:tr w:rsidR="00597975" w14:paraId="0223A2D6" w14:textId="77777777">
        <w:trPr>
          <w:trHeight w:val="280"/>
        </w:trPr>
        <w:tc>
          <w:tcPr>
            <w:tcW w:w="615" w:type="dxa"/>
          </w:tcPr>
          <w:p w14:paraId="641FE2D9" w14:textId="77777777" w:rsidR="00597975" w:rsidRDefault="00597975" w:rsidP="00350F6A"/>
        </w:tc>
        <w:tc>
          <w:tcPr>
            <w:tcW w:w="1849" w:type="dxa"/>
          </w:tcPr>
          <w:p w14:paraId="364E88DB" w14:textId="77777777" w:rsidR="00597975" w:rsidRDefault="00597975" w:rsidP="00350F6A"/>
        </w:tc>
        <w:tc>
          <w:tcPr>
            <w:tcW w:w="1934" w:type="dxa"/>
          </w:tcPr>
          <w:p w14:paraId="7DE51438" w14:textId="77777777" w:rsidR="00597975" w:rsidRDefault="00597975" w:rsidP="00350F6A"/>
        </w:tc>
        <w:tc>
          <w:tcPr>
            <w:tcW w:w="5065" w:type="dxa"/>
          </w:tcPr>
          <w:p w14:paraId="5845A04E" w14:textId="77777777" w:rsidR="00597975" w:rsidRDefault="00597975" w:rsidP="00350F6A"/>
        </w:tc>
      </w:tr>
      <w:tr w:rsidR="00F85530" w14:paraId="604A63AE" w14:textId="77777777">
        <w:trPr>
          <w:trHeight w:val="280"/>
        </w:trPr>
        <w:tc>
          <w:tcPr>
            <w:tcW w:w="615" w:type="dxa"/>
          </w:tcPr>
          <w:p w14:paraId="50D81AAA" w14:textId="77777777" w:rsidR="00F85530" w:rsidRDefault="00F85530" w:rsidP="00350F6A"/>
        </w:tc>
        <w:tc>
          <w:tcPr>
            <w:tcW w:w="1849" w:type="dxa"/>
          </w:tcPr>
          <w:p w14:paraId="0D83D2F0" w14:textId="77777777" w:rsidR="00F85530" w:rsidRDefault="00F85530" w:rsidP="00350F6A"/>
        </w:tc>
        <w:tc>
          <w:tcPr>
            <w:tcW w:w="1934" w:type="dxa"/>
          </w:tcPr>
          <w:p w14:paraId="153FF93D" w14:textId="77777777" w:rsidR="00F85530" w:rsidRDefault="00F85530" w:rsidP="00350F6A"/>
        </w:tc>
        <w:tc>
          <w:tcPr>
            <w:tcW w:w="5065" w:type="dxa"/>
          </w:tcPr>
          <w:p w14:paraId="5249478A" w14:textId="77777777" w:rsidR="00F85530" w:rsidRDefault="00F85530" w:rsidP="00350F6A"/>
        </w:tc>
      </w:tr>
    </w:tbl>
    <w:p w14:paraId="4C96CE6C" w14:textId="77777777" w:rsidR="00F85530" w:rsidRDefault="00F85530" w:rsidP="00F85530">
      <w:pPr>
        <w:pStyle w:val="Heading1"/>
        <w:numPr>
          <w:ilvl w:val="0"/>
          <w:numId w:val="0"/>
        </w:numPr>
        <w:spacing w:before="0" w:line="240" w:lineRule="auto"/>
      </w:pPr>
    </w:p>
    <w:p w14:paraId="371898FF" w14:textId="1F1C67A7" w:rsidR="00303216" w:rsidRDefault="00FC16B4" w:rsidP="00F85530">
      <w:pPr>
        <w:pStyle w:val="Heading1"/>
      </w:pPr>
      <w:bookmarkStart w:id="4" w:name="_Toc42154202"/>
      <w:r>
        <w:t>Milestones</w:t>
      </w:r>
      <w:bookmarkEnd w:id="4"/>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sidP="00350F6A">
            <w:r>
              <w:t>Milestone</w:t>
            </w:r>
          </w:p>
        </w:tc>
        <w:tc>
          <w:tcPr>
            <w:tcW w:w="7164" w:type="dxa"/>
            <w:shd w:val="clear" w:color="auto" w:fill="C6D9F1"/>
          </w:tcPr>
          <w:p w14:paraId="6065C697" w14:textId="77777777" w:rsidR="00303216" w:rsidRDefault="005F1FE2" w:rsidP="00350F6A">
            <w:r>
              <w:t>Planned / Estimated Date</w:t>
            </w:r>
          </w:p>
        </w:tc>
      </w:tr>
      <w:tr w:rsidR="00303216" w14:paraId="0482AF6E" w14:textId="77777777">
        <w:tc>
          <w:tcPr>
            <w:tcW w:w="2629" w:type="dxa"/>
          </w:tcPr>
          <w:p w14:paraId="4A794C9A" w14:textId="77777777" w:rsidR="00303216" w:rsidRDefault="005F1FE2" w:rsidP="00350F6A">
            <w:r>
              <w:t>Start of analysis</w:t>
            </w:r>
          </w:p>
        </w:tc>
        <w:tc>
          <w:tcPr>
            <w:tcW w:w="7164" w:type="dxa"/>
          </w:tcPr>
          <w:p w14:paraId="2A7C7AE0" w14:textId="3D152A79" w:rsidR="00303216" w:rsidRDefault="00535A45" w:rsidP="00350F6A">
            <w:r>
              <w:t>2 May</w:t>
            </w:r>
            <w:r w:rsidR="005828B3">
              <w:t xml:space="preserve"> 2018</w:t>
            </w:r>
          </w:p>
        </w:tc>
      </w:tr>
      <w:tr w:rsidR="00303216" w14:paraId="3A09405E" w14:textId="77777777">
        <w:tc>
          <w:tcPr>
            <w:tcW w:w="2629" w:type="dxa"/>
          </w:tcPr>
          <w:p w14:paraId="2490D073" w14:textId="59C1B499" w:rsidR="00303216" w:rsidRDefault="005F1FE2" w:rsidP="00350F6A">
            <w:r>
              <w:t xml:space="preserve">End of </w:t>
            </w:r>
            <w:r w:rsidR="00535A45">
              <w:t xml:space="preserve">initial </w:t>
            </w:r>
            <w:r>
              <w:t>analysis</w:t>
            </w:r>
          </w:p>
        </w:tc>
        <w:tc>
          <w:tcPr>
            <w:tcW w:w="7164" w:type="dxa"/>
          </w:tcPr>
          <w:p w14:paraId="62999C2C" w14:textId="11147E5C" w:rsidR="00303216" w:rsidRDefault="00535A45" w:rsidP="00350F6A">
            <w:r>
              <w:t>3 May</w:t>
            </w:r>
            <w:r w:rsidR="005828B3">
              <w:t xml:space="preserve"> 2018</w:t>
            </w:r>
            <w:r w:rsidR="00041CCC">
              <w:t xml:space="preserve"> -&gt; June 2020</w:t>
            </w:r>
          </w:p>
        </w:tc>
      </w:tr>
      <w:tr w:rsidR="00535A45" w14:paraId="79394293" w14:textId="77777777">
        <w:tc>
          <w:tcPr>
            <w:tcW w:w="2629" w:type="dxa"/>
          </w:tcPr>
          <w:p w14:paraId="5E8F1103" w14:textId="3271A939" w:rsidR="00535A45" w:rsidRDefault="00535A45" w:rsidP="00350F6A">
            <w:r>
              <w:t>End of final analysis</w:t>
            </w:r>
          </w:p>
        </w:tc>
        <w:tc>
          <w:tcPr>
            <w:tcW w:w="7164" w:type="dxa"/>
          </w:tcPr>
          <w:p w14:paraId="318C94E7" w14:textId="5A93FC66" w:rsidR="00535A45" w:rsidRDefault="00535A45" w:rsidP="00350F6A">
            <w:r>
              <w:t xml:space="preserve">30 May </w:t>
            </w:r>
            <w:r w:rsidR="006334CD">
              <w:t>2019</w:t>
            </w:r>
            <w:r w:rsidR="00041CCC">
              <w:t xml:space="preserve"> -&gt; August 2020</w:t>
            </w:r>
          </w:p>
        </w:tc>
      </w:tr>
      <w:tr w:rsidR="00303216" w14:paraId="05EF7490" w14:textId="77777777">
        <w:tc>
          <w:tcPr>
            <w:tcW w:w="2629" w:type="dxa"/>
          </w:tcPr>
          <w:p w14:paraId="08496212" w14:textId="77777777" w:rsidR="00303216" w:rsidRDefault="005F1FE2" w:rsidP="00350F6A">
            <w:r>
              <w:t>Submission of manuscript</w:t>
            </w:r>
          </w:p>
        </w:tc>
        <w:tc>
          <w:tcPr>
            <w:tcW w:w="7164" w:type="dxa"/>
          </w:tcPr>
          <w:p w14:paraId="02440138" w14:textId="50656787" w:rsidR="00303216" w:rsidRDefault="00535A45" w:rsidP="00350F6A">
            <w:r>
              <w:t>3</w:t>
            </w:r>
            <w:r w:rsidR="006334CD">
              <w:t>1</w:t>
            </w:r>
            <w:r>
              <w:t xml:space="preserve"> </w:t>
            </w:r>
            <w:r w:rsidR="006334CD">
              <w:t>July 2019</w:t>
            </w:r>
            <w:r w:rsidR="00041CCC">
              <w:t xml:space="preserve"> -&gt; October 2020</w:t>
            </w:r>
          </w:p>
        </w:tc>
      </w:tr>
      <w:tr w:rsidR="00597975" w14:paraId="283DCC24" w14:textId="77777777">
        <w:tc>
          <w:tcPr>
            <w:tcW w:w="2629" w:type="dxa"/>
          </w:tcPr>
          <w:p w14:paraId="59B3199C" w14:textId="77777777" w:rsidR="00597975" w:rsidRDefault="00597975" w:rsidP="00350F6A"/>
        </w:tc>
        <w:tc>
          <w:tcPr>
            <w:tcW w:w="7164" w:type="dxa"/>
          </w:tcPr>
          <w:p w14:paraId="46EA5EA5" w14:textId="77777777" w:rsidR="00597975" w:rsidRDefault="00597975" w:rsidP="00350F6A"/>
        </w:tc>
      </w:tr>
    </w:tbl>
    <w:p w14:paraId="1C329D22" w14:textId="491D16E8" w:rsidR="00597975" w:rsidRDefault="00597975" w:rsidP="00480505">
      <w:pPr>
        <w:pStyle w:val="Heading1"/>
        <w:numPr>
          <w:ilvl w:val="0"/>
          <w:numId w:val="0"/>
        </w:numPr>
        <w:spacing w:before="0" w:line="240" w:lineRule="auto"/>
        <w:ind w:left="432"/>
      </w:pPr>
    </w:p>
    <w:p w14:paraId="7C04ABDA" w14:textId="77777777" w:rsidR="00F85530" w:rsidRPr="00F85530" w:rsidRDefault="00F85530" w:rsidP="00F85530"/>
    <w:p w14:paraId="40F32BA5" w14:textId="4F1BE926" w:rsidR="00885F49" w:rsidRPr="003D4D52" w:rsidRDefault="005F1FE2" w:rsidP="008D1098">
      <w:pPr>
        <w:pStyle w:val="Heading1"/>
        <w:spacing w:before="0" w:line="240" w:lineRule="auto"/>
      </w:pPr>
      <w:bookmarkStart w:id="5" w:name="_Toc42154203"/>
      <w:r w:rsidRPr="003D4D52">
        <w:t>Rationale and Background</w:t>
      </w:r>
      <w:bookmarkEnd w:id="5"/>
    </w:p>
    <w:p w14:paraId="60FDA803" w14:textId="7EC8D91C" w:rsidR="00651975" w:rsidRDefault="00BA7576" w:rsidP="00C454A7">
      <w:pPr>
        <w:spacing w:after="0" w:line="240" w:lineRule="auto"/>
        <w:ind w:firstLine="720"/>
      </w:pPr>
      <w:r>
        <w:t>Rheumatoid arthritis</w:t>
      </w:r>
      <w:r w:rsidR="00374C1B">
        <w:t xml:space="preserve"> (RA)</w:t>
      </w:r>
      <w:r>
        <w:t xml:space="preserve"> is</w:t>
      </w:r>
      <w:r w:rsidR="00651975">
        <w:t xml:space="preserve"> a chronic inflammatory condition that primarily affec</w:t>
      </w:r>
      <w:r>
        <w:t xml:space="preserve">ting peripheral joints, causing joint damage and loss of function.  Treatment options for patients with </w:t>
      </w:r>
      <w:r w:rsidR="00374C1B">
        <w:t>RA</w:t>
      </w:r>
      <w:r>
        <w:t xml:space="preserve"> have significantly expanded in the past two decades, including conventional synthetic disease-modifying antirheumatic drugs (</w:t>
      </w:r>
      <w:proofErr w:type="spellStart"/>
      <w:r>
        <w:t>csDMARDs</w:t>
      </w:r>
      <w:proofErr w:type="spellEnd"/>
      <w:r>
        <w:t>), biologic DMARDs (</w:t>
      </w:r>
      <w:proofErr w:type="spellStart"/>
      <w:r>
        <w:t>bDMARDs</w:t>
      </w:r>
      <w:proofErr w:type="spellEnd"/>
      <w:r>
        <w:t xml:space="preserve">) and targeted synthetic DMARDs.  When patients have inadequate response to </w:t>
      </w:r>
      <w:proofErr w:type="spellStart"/>
      <w:r>
        <w:t>csDMARDs</w:t>
      </w:r>
      <w:proofErr w:type="spellEnd"/>
      <w:r>
        <w:t xml:space="preserve">, a second agent, either </w:t>
      </w:r>
      <w:proofErr w:type="spellStart"/>
      <w:r>
        <w:t>bDMARDs</w:t>
      </w:r>
      <w:proofErr w:type="spellEnd"/>
      <w:r>
        <w:t xml:space="preserve"> or </w:t>
      </w:r>
      <w:proofErr w:type="spellStart"/>
      <w:r>
        <w:t>tsDMARDs</w:t>
      </w:r>
      <w:proofErr w:type="spellEnd"/>
      <w:r>
        <w:t xml:space="preserve">, is added, based on the expected efficacy and safety </w:t>
      </w:r>
      <w:r w:rsidR="00A50441">
        <w:t xml:space="preserve">profile of the drug.  </w:t>
      </w:r>
    </w:p>
    <w:p w14:paraId="5C196D7C" w14:textId="39997505" w:rsidR="000B3C42" w:rsidRDefault="00885F49" w:rsidP="00C454A7">
      <w:pPr>
        <w:spacing w:after="0" w:line="240" w:lineRule="auto"/>
        <w:ind w:firstLine="720"/>
      </w:pPr>
      <w:r>
        <w:t xml:space="preserve">Tofacitinib, an oral Janus kinase inhibitor, was approved for use in patients with moderate-to-severe rheumatoid arthritis by the FDA in 2012.  As part of the approval, FDA required a </w:t>
      </w:r>
      <w:proofErr w:type="spellStart"/>
      <w:r>
        <w:t>postmarketing</w:t>
      </w:r>
      <w:proofErr w:type="spellEnd"/>
      <w:r>
        <w:t xml:space="preserve"> study to examine the long-term effects of tofacitinib on cardiovascular events, malignancies, and serious infections; the Phase 3b/4 randomized clinical trial uses adalimumab and etanercept as active comparators and is scheduled to complete in 2019</w:t>
      </w:r>
      <w:r w:rsidR="000B3C42">
        <w:t xml:space="preserve">. </w:t>
      </w:r>
    </w:p>
    <w:p w14:paraId="36309231" w14:textId="77777777" w:rsidR="00885F49" w:rsidRDefault="00885F49" w:rsidP="00C454A7">
      <w:pPr>
        <w:spacing w:after="0" w:line="240" w:lineRule="auto"/>
        <w:ind w:firstLine="720"/>
      </w:pPr>
      <w:r>
        <w:t xml:space="preserve">Regulatory approvals with post-marketing commitments for obtaining additional evidence are commonplace, as it is understood that the complete safety and efficacy product of a medicine cannot be </w:t>
      </w:r>
      <w:r>
        <w:lastRenderedPageBreak/>
        <w:t>fully understood during a product’s initial development.  Additional prospective studies, such as randomized clinical trials and clinical registries, are time-consuming and resource-intensive, and may still not provide sufficient evidence to resolve all uncertainties about the effects of a medical product in clinical practice.  Real-world evidence, including population-level effect estimation from observational databases about the safety and comparative effectiveness of medical products, provides a complementary perspective toward – and potentially offers the possibility to supplant in select circumstances – randomized clinical trials.  It would be the shared interest of regulators, product manufacturers, health systems, clinicians and patients if the desired evidence to understand a product profile and its appropriate use in medical practice could be obtained more quickly and with less resources, so long as the evidence was of sufficient quality to make appropriate decisions.</w:t>
      </w:r>
    </w:p>
    <w:p w14:paraId="006531AE" w14:textId="77777777" w:rsidR="00885F49" w:rsidRDefault="00885F49" w:rsidP="00C454A7">
      <w:pPr>
        <w:spacing w:after="0" w:line="240" w:lineRule="auto"/>
        <w:ind w:firstLine="720"/>
      </w:pPr>
      <w:r>
        <w:t>Regulatory authorities seek the highest quality available evidence to inform their regulatory decision-making, including the initial approval of products, ongoing pharmacovigilance, and extension to supplemental indications.  While observational evidence has been used in post-marketing safety evaluations, there is not currently consensus across the research community as to whether the reliability of real-world evidence has been sufficiently demonstrated to constitute “substantial evidence” when evaluating the effectiveness of new drugs or determining the need for further prospective studies.  Retrospective analyses have shown mixed results about the ability of observational studies to replicate the findings from clinical trials.  A systematic review comparing results from observational studies with randomized trials found the expected difference in effect estimates to be small.  Some discordant findings, such as the association between hormone therapies and cardiovascular risk have been explained away through re-analysis, while other replication failures have been left unresolved.  To our knowledge, there has been little work to prospectively evaluate the performance of retrospective observational database analyses in their ability to predict randomized trial results.</w:t>
      </w:r>
    </w:p>
    <w:p w14:paraId="2480A8DF" w14:textId="4F2B023A" w:rsidR="00597975" w:rsidRDefault="00885F49" w:rsidP="00C454A7">
      <w:pPr>
        <w:spacing w:after="0" w:line="240" w:lineRule="auto"/>
        <w:ind w:firstLine="720"/>
      </w:pPr>
      <w:r>
        <w:t xml:space="preserve">In this study, using the tofacitinib Phase 4 clinical trial as a case study, we will conduct a retrospective observational database analysis to replicate the clinical trial design and study population.  We will report the results in anticipation of the trial completion, such that an objective assessment of observational study-RCT concordance can be made.  We will provide an a priori framework for the study-RCT comparison, to avoid the risk of </w:t>
      </w:r>
      <w:proofErr w:type="spellStart"/>
      <w:r>
        <w:t>posthoc</w:t>
      </w:r>
      <w:proofErr w:type="spellEnd"/>
      <w:r>
        <w:t xml:space="preserve"> rationalization clouding the interpretation of the assessment.   Further, we will examine the impact of trial’s inclusion criteria on the generalizability of the results across the real-world population currently using these treatments in practice.   In this regard, we aim to not only provide specifically actionable information to clinicians about the comparative safety of tofacitinib, adalimumab and etanercept prior to the RCT read-out, but also provide a demonstration project to more generally support further policy about when retrospective observational databases can appropriately be used to inform regulatory decision-making. </w:t>
      </w:r>
    </w:p>
    <w:p w14:paraId="33472F90" w14:textId="77777777" w:rsidR="00174B81" w:rsidRPr="00174B81" w:rsidRDefault="00174B81" w:rsidP="00C454A7">
      <w:pPr>
        <w:spacing w:after="0" w:line="240" w:lineRule="auto"/>
        <w:ind w:firstLine="720"/>
      </w:pPr>
    </w:p>
    <w:p w14:paraId="17C84A25" w14:textId="5B57FCF9" w:rsidR="00CB5AEA" w:rsidRPr="003D4D52" w:rsidRDefault="00CB5AEA" w:rsidP="00350F6A">
      <w:pPr>
        <w:pStyle w:val="Heading1"/>
        <w:spacing w:before="0" w:line="240" w:lineRule="auto"/>
      </w:pPr>
      <w:bookmarkStart w:id="6" w:name="_Toc42154204"/>
      <w:r w:rsidRPr="003D4D52">
        <w:t>Study Objectives</w:t>
      </w:r>
      <w:r w:rsidR="00480505" w:rsidRPr="003D4D52">
        <w:t xml:space="preserve"> and Hypotheses</w:t>
      </w:r>
      <w:bookmarkEnd w:id="6"/>
    </w:p>
    <w:p w14:paraId="50940263" w14:textId="6E1704CC" w:rsidR="000B3C42" w:rsidRDefault="00570B0D" w:rsidP="00350F6A">
      <w:pPr>
        <w:spacing w:after="0" w:line="240" w:lineRule="auto"/>
        <w:ind w:firstLine="720"/>
      </w:pPr>
      <w:r>
        <w:t>The objective of this study is to assess the cardiovascular safety of tofacitinib, in comparison to adalimumab and etanercept, in patients with RA</w:t>
      </w:r>
      <w:r w:rsidR="00480505">
        <w:t>, in both real world cohorts, and in cohorts that re</w:t>
      </w:r>
      <w:r w:rsidR="00DE2E1C">
        <w:t>plicate</w:t>
      </w:r>
      <w:r w:rsidR="00480505">
        <w:t xml:space="preserve"> trial participants in clinical trial </w:t>
      </w:r>
      <w:r w:rsidR="00480505" w:rsidRPr="00C548FC">
        <w:rPr>
          <w:rFonts w:asciiTheme="minorHAnsi" w:hAnsiTheme="minorHAnsi" w:cstheme="minorHAnsi"/>
        </w:rPr>
        <w:t>NCT02092467</w:t>
      </w:r>
    </w:p>
    <w:p w14:paraId="1D4F5A26" w14:textId="45184ECE" w:rsidR="00570B0D" w:rsidRDefault="00570B0D" w:rsidP="00597975">
      <w:pPr>
        <w:spacing w:after="0" w:line="240" w:lineRule="auto"/>
      </w:pPr>
      <w:r>
        <w:t>The primary hypotheses include:</w:t>
      </w:r>
    </w:p>
    <w:p w14:paraId="404F3A8E" w14:textId="4B555133" w:rsidR="00570B0D" w:rsidRDefault="00570B0D" w:rsidP="00350F6A">
      <w:pPr>
        <w:pStyle w:val="ListParagraph"/>
        <w:numPr>
          <w:ilvl w:val="0"/>
          <w:numId w:val="69"/>
        </w:numPr>
        <w:spacing w:after="0" w:line="240" w:lineRule="auto"/>
      </w:pPr>
      <w:r>
        <w:t>There is no difference in the incidence of acute myocardial infarction between tofacitinib and adalimumab in patients with RA</w:t>
      </w:r>
    </w:p>
    <w:p w14:paraId="2318E0F4" w14:textId="3474F70B" w:rsidR="00570B0D" w:rsidRDefault="00570B0D" w:rsidP="00350F6A">
      <w:pPr>
        <w:pStyle w:val="ListParagraph"/>
        <w:numPr>
          <w:ilvl w:val="0"/>
          <w:numId w:val="69"/>
        </w:numPr>
        <w:spacing w:after="0" w:line="240" w:lineRule="auto"/>
      </w:pPr>
      <w:r>
        <w:t>There is no difference in the incidence of acute myocardial infarction between tofacitinib and etanercept in patients with RA</w:t>
      </w:r>
    </w:p>
    <w:p w14:paraId="41E10C10" w14:textId="6E7642AF" w:rsidR="00570B0D" w:rsidRDefault="00570B0D" w:rsidP="00350F6A">
      <w:pPr>
        <w:spacing w:after="0" w:line="240" w:lineRule="auto"/>
      </w:pPr>
      <w:r>
        <w:t xml:space="preserve">Secondary hypotheses include: </w:t>
      </w:r>
    </w:p>
    <w:p w14:paraId="45A1DD63" w14:textId="6B22B1B5" w:rsidR="00570B0D" w:rsidRDefault="00570B0D" w:rsidP="00597975">
      <w:pPr>
        <w:pStyle w:val="ListParagraph"/>
        <w:numPr>
          <w:ilvl w:val="0"/>
          <w:numId w:val="69"/>
        </w:numPr>
        <w:spacing w:after="0" w:line="240" w:lineRule="auto"/>
      </w:pPr>
      <w:r>
        <w:t xml:space="preserve">There is no difference in the incidence of </w:t>
      </w:r>
      <w:r w:rsidR="00C454A7">
        <w:t xml:space="preserve">ischemic </w:t>
      </w:r>
      <w:r>
        <w:t>stroke between tofacitinib and adalimumab in patients with RA</w:t>
      </w:r>
    </w:p>
    <w:p w14:paraId="49E917AE" w14:textId="2D0860AB" w:rsidR="00570B0D" w:rsidRPr="00570B0D" w:rsidRDefault="00570B0D" w:rsidP="00597975">
      <w:pPr>
        <w:pStyle w:val="ListParagraph"/>
        <w:numPr>
          <w:ilvl w:val="0"/>
          <w:numId w:val="69"/>
        </w:numPr>
        <w:spacing w:after="0" w:line="240" w:lineRule="auto"/>
      </w:pPr>
      <w:r>
        <w:lastRenderedPageBreak/>
        <w:t xml:space="preserve">There is no difference in the incidence of </w:t>
      </w:r>
      <w:r w:rsidR="00C454A7">
        <w:t xml:space="preserve">ischemic </w:t>
      </w:r>
      <w:r>
        <w:t>stroke between tofacitinib and etanercept in patients with RA</w:t>
      </w:r>
    </w:p>
    <w:p w14:paraId="23D736FA" w14:textId="2D8F8154" w:rsidR="001123D6" w:rsidRPr="004D50C2" w:rsidRDefault="001123D6" w:rsidP="00597975">
      <w:pPr>
        <w:spacing w:after="0" w:line="240" w:lineRule="auto"/>
        <w:rPr>
          <w:rFonts w:asciiTheme="minorHAnsi" w:hAnsiTheme="minorHAnsi" w:cstheme="minorHAnsi"/>
        </w:rPr>
      </w:pPr>
    </w:p>
    <w:p w14:paraId="25B2F7F0" w14:textId="5B32E3EC" w:rsidR="00303216" w:rsidRDefault="005F1FE2" w:rsidP="00350F6A">
      <w:pPr>
        <w:pStyle w:val="Heading1"/>
        <w:spacing w:before="0" w:line="240" w:lineRule="auto"/>
      </w:pPr>
      <w:bookmarkStart w:id="7" w:name="_Toc42154205"/>
      <w:r>
        <w:t>Research methods</w:t>
      </w:r>
      <w:bookmarkEnd w:id="7"/>
    </w:p>
    <w:p w14:paraId="60A4C69E" w14:textId="75613B5E" w:rsidR="00FC16B4" w:rsidRDefault="007B12F2" w:rsidP="00350F6A">
      <w:pPr>
        <w:pStyle w:val="Heading2"/>
        <w:spacing w:before="0" w:line="240" w:lineRule="auto"/>
      </w:pPr>
      <w:bookmarkStart w:id="8" w:name="_Toc42154206"/>
      <w:bookmarkStart w:id="9" w:name="_Hlk504658775"/>
      <w:r w:rsidRPr="00F85530">
        <w:rPr>
          <w:color w:val="2E74B5" w:themeColor="accent5" w:themeShade="BF"/>
        </w:rPr>
        <w:t>Overview</w:t>
      </w:r>
      <w:bookmarkEnd w:id="8"/>
    </w:p>
    <w:p w14:paraId="198B447A" w14:textId="77777777" w:rsidR="003D4D52" w:rsidRDefault="007B12F2" w:rsidP="00350F6A">
      <w:pPr>
        <w:spacing w:after="0" w:line="240" w:lineRule="auto"/>
        <w:ind w:firstLine="720"/>
      </w:pPr>
      <w:r>
        <w:t xml:space="preserve">This is a retrospective, comparative cohort study based on OHDSI, a multi-database network, to examine the incidence of acute myocardial infarctions and </w:t>
      </w:r>
      <w:r w:rsidR="00480505">
        <w:t>ischemic</w:t>
      </w:r>
      <w:r>
        <w:t xml:space="preserve"> stroke in patients with rheumatoid arthritis who </w:t>
      </w:r>
      <w:r w:rsidR="00DE2E1C">
        <w:t>were</w:t>
      </w:r>
      <w:r>
        <w:t xml:space="preserve"> newly started on tofacitinib, adalimumab or etanercept. </w:t>
      </w:r>
    </w:p>
    <w:p w14:paraId="459B8945" w14:textId="77777777" w:rsidR="003D4D52" w:rsidRDefault="003D4D52" w:rsidP="00350F6A">
      <w:pPr>
        <w:spacing w:after="0" w:line="240" w:lineRule="auto"/>
        <w:ind w:firstLine="720"/>
      </w:pPr>
      <w:r>
        <w:t xml:space="preserve">The data sources are described in section 8.2. </w:t>
      </w:r>
    </w:p>
    <w:p w14:paraId="00C021C1" w14:textId="77777777" w:rsidR="003D4D52" w:rsidRDefault="003D4D52" w:rsidP="00350F6A">
      <w:pPr>
        <w:spacing w:after="0" w:line="240" w:lineRule="auto"/>
        <w:ind w:firstLine="720"/>
      </w:pPr>
      <w:r>
        <w:t xml:space="preserve">The study population and cohort definition are described in section 8.3. </w:t>
      </w:r>
    </w:p>
    <w:p w14:paraId="41917CF2" w14:textId="77777777" w:rsidR="003D4D52" w:rsidRDefault="003D4D52" w:rsidP="003D4D52">
      <w:pPr>
        <w:spacing w:after="0" w:line="240" w:lineRule="auto"/>
        <w:ind w:firstLine="720"/>
      </w:pPr>
      <w:r>
        <w:t>The outcomes are described in section 8.4.</w:t>
      </w:r>
    </w:p>
    <w:p w14:paraId="592D154D" w14:textId="377FF452" w:rsidR="003D4D52" w:rsidRDefault="003D4D52" w:rsidP="003D4D52">
      <w:pPr>
        <w:spacing w:after="0" w:line="240" w:lineRule="auto"/>
        <w:ind w:firstLine="720"/>
      </w:pPr>
      <w:r>
        <w:t xml:space="preserve">The covariates and method to handle the covariate are described in section 8.5. </w:t>
      </w:r>
    </w:p>
    <w:p w14:paraId="42CCAE14" w14:textId="596742D4" w:rsidR="003D4D52" w:rsidRDefault="003D4D52" w:rsidP="003D4D52">
      <w:pPr>
        <w:spacing w:after="0" w:line="240" w:lineRule="auto"/>
        <w:ind w:firstLine="720"/>
      </w:pPr>
      <w:r>
        <w:t>The analysis plan is described in section 9</w:t>
      </w:r>
    </w:p>
    <w:p w14:paraId="30B9AF2A" w14:textId="132E4912" w:rsidR="00870524" w:rsidRPr="00D1570B" w:rsidRDefault="007B12F2" w:rsidP="00480505">
      <w:pPr>
        <w:spacing w:after="0" w:line="240" w:lineRule="auto"/>
        <w:ind w:firstLine="720"/>
        <w:rPr>
          <w:rFonts w:asciiTheme="minorHAnsi" w:eastAsia="Roboto" w:hAnsiTheme="minorHAnsi" w:cstheme="minorHAnsi"/>
          <w:color w:val="333333"/>
        </w:rPr>
      </w:pPr>
      <w:r>
        <w:t xml:space="preserve"> </w:t>
      </w:r>
    </w:p>
    <w:p w14:paraId="5E819F72" w14:textId="644095A3" w:rsidR="00870524" w:rsidRDefault="00870524" w:rsidP="00350F6A">
      <w:pPr>
        <w:pStyle w:val="Heading2"/>
        <w:spacing w:before="0" w:line="240" w:lineRule="auto"/>
      </w:pPr>
      <w:bookmarkStart w:id="10" w:name="_Toc504125179"/>
      <w:bookmarkStart w:id="11" w:name="_Toc42154207"/>
      <w:r>
        <w:t>Data Source(s)</w:t>
      </w:r>
      <w:bookmarkEnd w:id="10"/>
      <w:bookmarkEnd w:id="11"/>
    </w:p>
    <w:p w14:paraId="1423C15C" w14:textId="277B49E5" w:rsidR="00FC16B4" w:rsidRDefault="00FC16B4" w:rsidP="00350F6A">
      <w:pPr>
        <w:spacing w:after="0" w:line="240" w:lineRule="auto"/>
        <w:ind w:firstLine="720"/>
      </w:pPr>
      <w:r>
        <w:t xml:space="preserve">The analyses will be performed across </w:t>
      </w:r>
      <w:r w:rsidR="007B12F2">
        <w:t>OHDSI network in multiple observational databases</w:t>
      </w:r>
      <w:r>
        <w:t xml:space="preserve">.  </w:t>
      </w:r>
      <w:r w:rsidR="00370617">
        <w:t>This database</w:t>
      </w:r>
      <w:r>
        <w:t xml:space="preserve"> ha</w:t>
      </w:r>
      <w:r w:rsidR="00370617">
        <w:t>s</w:t>
      </w:r>
      <w:r>
        <w:t xml:space="preserve"> been transformed into the OMOP Common Data Model, </w:t>
      </w:r>
      <w:r w:rsidRPr="00FC19CE">
        <w:t>version 5</w:t>
      </w:r>
      <w:r w:rsidR="00CF643F" w:rsidRPr="00FC19CE">
        <w:t>.0 or higher</w:t>
      </w:r>
      <w:r w:rsidRPr="00FC19CE">
        <w:t>.</w:t>
      </w:r>
      <w:r>
        <w:t xml:space="preserve">  </w:t>
      </w:r>
      <w:proofErr w:type="gramStart"/>
      <w:r>
        <w:t>The</w:t>
      </w:r>
      <w:proofErr w:type="gramEnd"/>
      <w:r>
        <w:t xml:space="preserve"> complete specification for OMO</w:t>
      </w:r>
      <w:r w:rsidR="00CF643F">
        <w:t>P Common Data Model</w:t>
      </w:r>
      <w:r>
        <w:t xml:space="preserve"> is available at:  </w:t>
      </w:r>
      <w:hyperlink r:id="rId9">
        <w:r>
          <w:rPr>
            <w:color w:val="0000FF"/>
            <w:u w:val="single"/>
          </w:rPr>
          <w:t>https://github.com/OHDSI/CommonDataModel</w:t>
        </w:r>
      </w:hyperlink>
      <w:r>
        <w:t xml:space="preserve">.  </w:t>
      </w:r>
    </w:p>
    <w:p w14:paraId="3ABD981A" w14:textId="77777777" w:rsidR="00FC16B4" w:rsidRDefault="00FC16B4" w:rsidP="00350F6A">
      <w:pPr>
        <w:spacing w:after="0" w:line="240" w:lineRule="auto"/>
      </w:pPr>
      <w:r>
        <w:t>Data sources expected to participate to include:</w:t>
      </w:r>
    </w:p>
    <w:tbl>
      <w:tblPr>
        <w:tblStyle w:val="TableGrid"/>
        <w:tblW w:w="9090" w:type="dxa"/>
        <w:tblInd w:w="468" w:type="dxa"/>
        <w:tblLook w:val="04A0" w:firstRow="1" w:lastRow="0" w:firstColumn="1" w:lastColumn="0" w:noHBand="0" w:noVBand="1"/>
      </w:tblPr>
      <w:tblGrid>
        <w:gridCol w:w="2719"/>
        <w:gridCol w:w="1530"/>
        <w:gridCol w:w="4841"/>
      </w:tblGrid>
      <w:tr w:rsidR="00F322DF" w:rsidRPr="00F76650" w14:paraId="38B88BDF" w14:textId="77777777" w:rsidTr="00E55FAB">
        <w:tc>
          <w:tcPr>
            <w:tcW w:w="2719" w:type="dxa"/>
          </w:tcPr>
          <w:p w14:paraId="79391DE0" w14:textId="77777777" w:rsidR="00F322DF" w:rsidRPr="00F76650" w:rsidRDefault="00F322DF" w:rsidP="00E55FAB">
            <w:pPr>
              <w:jc w:val="both"/>
              <w:rPr>
                <w:rStyle w:val="normaltextrun"/>
                <w:rFonts w:cs="Times New Roman"/>
                <w:b/>
                <w:shd w:val="clear" w:color="auto" w:fill="FFFFFF"/>
              </w:rPr>
            </w:pPr>
            <w:r w:rsidRPr="00F76650">
              <w:rPr>
                <w:rStyle w:val="normaltextrun"/>
                <w:rFonts w:cs="Times New Roman"/>
                <w:b/>
                <w:shd w:val="clear" w:color="auto" w:fill="FFFFFF"/>
              </w:rPr>
              <w:t>Data Source Name</w:t>
            </w:r>
          </w:p>
        </w:tc>
        <w:tc>
          <w:tcPr>
            <w:tcW w:w="1530" w:type="dxa"/>
          </w:tcPr>
          <w:p w14:paraId="1F3C2632" w14:textId="77777777" w:rsidR="00F322DF" w:rsidRPr="00F76650" w:rsidRDefault="00F322DF" w:rsidP="00E55FAB">
            <w:pPr>
              <w:jc w:val="both"/>
              <w:rPr>
                <w:rFonts w:cs="Times New Roman"/>
                <w:b/>
              </w:rPr>
            </w:pPr>
            <w:r w:rsidRPr="00F76650">
              <w:rPr>
                <w:rFonts w:cs="Times New Roman"/>
                <w:b/>
              </w:rPr>
              <w:t>C</w:t>
            </w:r>
            <w:r w:rsidRPr="00F76650">
              <w:rPr>
                <w:b/>
              </w:rPr>
              <w:t>ontributor</w:t>
            </w:r>
          </w:p>
        </w:tc>
        <w:tc>
          <w:tcPr>
            <w:tcW w:w="4841" w:type="dxa"/>
          </w:tcPr>
          <w:p w14:paraId="6191FD8A" w14:textId="77777777" w:rsidR="00F322DF" w:rsidRPr="00F76650" w:rsidRDefault="00F322DF" w:rsidP="00E55FAB">
            <w:pPr>
              <w:jc w:val="both"/>
              <w:rPr>
                <w:rFonts w:cs="Times New Roman"/>
                <w:b/>
              </w:rPr>
            </w:pPr>
            <w:r w:rsidRPr="00F76650">
              <w:rPr>
                <w:rFonts w:cs="Times New Roman"/>
                <w:b/>
              </w:rPr>
              <w:t>D</w:t>
            </w:r>
            <w:r w:rsidRPr="00F76650">
              <w:rPr>
                <w:b/>
              </w:rPr>
              <w:t>escription</w:t>
            </w:r>
          </w:p>
        </w:tc>
      </w:tr>
      <w:tr w:rsidR="00F322DF" w:rsidRPr="00F76650" w14:paraId="37CEA274" w14:textId="77777777" w:rsidTr="00F322DF">
        <w:trPr>
          <w:trHeight w:val="1772"/>
        </w:trPr>
        <w:tc>
          <w:tcPr>
            <w:tcW w:w="2719" w:type="dxa"/>
          </w:tcPr>
          <w:p w14:paraId="3F47D35F" w14:textId="4D087714" w:rsidR="00F322DF" w:rsidRPr="00F76650" w:rsidRDefault="00F322DF" w:rsidP="00E55FAB">
            <w:pPr>
              <w:jc w:val="both"/>
              <w:rPr>
                <w:rStyle w:val="normaltextrun"/>
                <w:rFonts w:cs="Times New Roman"/>
                <w:shd w:val="clear" w:color="auto" w:fill="FFFFFF"/>
              </w:rPr>
            </w:pPr>
            <w:r w:rsidRPr="00F322DF">
              <w:rPr>
                <w:rStyle w:val="normaltextrun"/>
                <w:rFonts w:cs="Times New Roman"/>
                <w:shd w:val="clear" w:color="auto" w:fill="FFFFFF"/>
              </w:rPr>
              <w:t xml:space="preserve">Optum® De-Identified </w:t>
            </w:r>
            <w:proofErr w:type="spellStart"/>
            <w:r w:rsidRPr="00F322DF">
              <w:rPr>
                <w:rStyle w:val="normaltextrun"/>
                <w:rFonts w:cs="Times New Roman"/>
                <w:shd w:val="clear" w:color="auto" w:fill="FFFFFF"/>
              </w:rPr>
              <w:t>Clinformatic</w:t>
            </w:r>
            <w:proofErr w:type="spellEnd"/>
            <w:r w:rsidRPr="00F322DF">
              <w:rPr>
                <w:rStyle w:val="normaltextrun"/>
                <w:rFonts w:cs="Times New Roman"/>
                <w:shd w:val="clear" w:color="auto" w:fill="FFFFFF"/>
              </w:rPr>
              <w:t xml:space="preserve"> Data Mart Database – Date of Death (DOD)  </w:t>
            </w:r>
          </w:p>
        </w:tc>
        <w:tc>
          <w:tcPr>
            <w:tcW w:w="1530" w:type="dxa"/>
          </w:tcPr>
          <w:p w14:paraId="4184AB98" w14:textId="494F773C" w:rsidR="00F322DF" w:rsidRPr="00F76650" w:rsidRDefault="00F322DF" w:rsidP="00E55FAB">
            <w:pPr>
              <w:jc w:val="both"/>
              <w:rPr>
                <w:rFonts w:cs="Times New Roman"/>
              </w:rPr>
            </w:pPr>
            <w:r>
              <w:rPr>
                <w:rFonts w:cs="Times New Roman"/>
              </w:rPr>
              <w:t>Janssen</w:t>
            </w:r>
          </w:p>
        </w:tc>
        <w:tc>
          <w:tcPr>
            <w:tcW w:w="4841" w:type="dxa"/>
          </w:tcPr>
          <w:p w14:paraId="19B7B605" w14:textId="5DE0471D" w:rsidR="00F322DF" w:rsidRPr="00F76650" w:rsidRDefault="00F322DF" w:rsidP="00E55FAB">
            <w:pPr>
              <w:jc w:val="both"/>
              <w:rPr>
                <w:rFonts w:cs="Times New Roman"/>
              </w:rPr>
            </w:pPr>
            <w:r w:rsidRPr="00F76650">
              <w:rPr>
                <w:rFonts w:cs="Times New Roman"/>
              </w:rPr>
              <w:t xml:space="preserve">Optum’s de-identified </w:t>
            </w:r>
            <w:proofErr w:type="spellStart"/>
            <w:r>
              <w:rPr>
                <w:rFonts w:cs="Times New Roman"/>
              </w:rPr>
              <w:t>Clinformatic</w:t>
            </w:r>
            <w:proofErr w:type="spellEnd"/>
            <w:r>
              <w:rPr>
                <w:rFonts w:cs="Times New Roman"/>
              </w:rPr>
              <w:t xml:space="preserve"> Data Mart Database – Date of Death is</w:t>
            </w:r>
            <w:r w:rsidRPr="00F76650">
              <w:rPr>
                <w:rFonts w:cs="Times New Roman"/>
              </w:rPr>
              <w:t xml:space="preserve"> a medical records database. The medical record data includes clinical information, inclusive of prescriptions as prescribed and administered, lab results, vital signs, body measurements, diagnoses, procedures, and information derived from clinical Notes using Natural Language Processing (NLP).</w:t>
            </w:r>
          </w:p>
        </w:tc>
      </w:tr>
      <w:tr w:rsidR="00F322DF" w:rsidRPr="00F76650" w14:paraId="57CBCAD9" w14:textId="77777777" w:rsidTr="00E55FAB">
        <w:tc>
          <w:tcPr>
            <w:tcW w:w="2719" w:type="dxa"/>
          </w:tcPr>
          <w:p w14:paraId="5CB93B16" w14:textId="77777777" w:rsidR="00F322DF" w:rsidRPr="00F76650" w:rsidRDefault="00F322DF" w:rsidP="00E55FAB">
            <w:pPr>
              <w:jc w:val="both"/>
              <w:rPr>
                <w:rFonts w:cs="Times New Roman"/>
              </w:rPr>
            </w:pPr>
            <w:r w:rsidRPr="00F76650">
              <w:rPr>
                <w:rFonts w:cs="Times New Roman"/>
              </w:rPr>
              <w:t xml:space="preserve">IBM </w:t>
            </w:r>
            <w:proofErr w:type="spellStart"/>
            <w:r w:rsidRPr="00F76650">
              <w:rPr>
                <w:rFonts w:cs="Times New Roman"/>
              </w:rPr>
              <w:t>MarketScan</w:t>
            </w:r>
            <w:proofErr w:type="spellEnd"/>
            <w:r w:rsidRPr="00F76650">
              <w:rPr>
                <w:rFonts w:cs="Times New Roman"/>
              </w:rPr>
              <w:t>® Commercial Database (CCAE)</w:t>
            </w:r>
          </w:p>
        </w:tc>
        <w:tc>
          <w:tcPr>
            <w:tcW w:w="1530" w:type="dxa"/>
          </w:tcPr>
          <w:p w14:paraId="491C97C1" w14:textId="77777777" w:rsidR="00F322DF" w:rsidRPr="00F76650" w:rsidRDefault="00F322DF" w:rsidP="00E55FAB">
            <w:pPr>
              <w:jc w:val="both"/>
              <w:rPr>
                <w:rFonts w:cs="Times New Roman"/>
              </w:rPr>
            </w:pPr>
            <w:r w:rsidRPr="00F76650">
              <w:rPr>
                <w:rFonts w:cs="Times New Roman"/>
              </w:rPr>
              <w:t>J</w:t>
            </w:r>
            <w:r w:rsidRPr="00F76650">
              <w:t>anssen</w:t>
            </w:r>
          </w:p>
        </w:tc>
        <w:tc>
          <w:tcPr>
            <w:tcW w:w="4841" w:type="dxa"/>
          </w:tcPr>
          <w:p w14:paraId="68F69C01" w14:textId="77777777" w:rsidR="00F322DF" w:rsidRPr="00F76650" w:rsidRDefault="00F322DF" w:rsidP="00E55FAB">
            <w:pPr>
              <w:jc w:val="both"/>
              <w:rPr>
                <w:rFonts w:cs="Times New Roman"/>
              </w:rPr>
            </w:pPr>
            <w:r w:rsidRPr="00F76650">
              <w:rPr>
                <w:rFonts w:cs="Times New Roman"/>
              </w:rPr>
              <w:t>Data from individuals enrolled in United States employer-sponsored insurance health plans. The data includes adjudicated health insurance claims (e.g. inpatient, outpatient, and outpatient pharmacy) as well as enrollment data from large employers and health plans who provide private healthcare coverage to employees, their spouses, and dependents. Additionally, it captures laboratory tests for a subset of the covered lives. The patients in this database are aged under 65.</w:t>
            </w:r>
          </w:p>
        </w:tc>
      </w:tr>
      <w:tr w:rsidR="00F322DF" w:rsidRPr="00F76650" w14:paraId="575CE712" w14:textId="77777777" w:rsidTr="00E55FAB">
        <w:tc>
          <w:tcPr>
            <w:tcW w:w="2719" w:type="dxa"/>
          </w:tcPr>
          <w:p w14:paraId="4031C3AB" w14:textId="77777777" w:rsidR="00F322DF" w:rsidRPr="00F76650" w:rsidRDefault="00F322DF" w:rsidP="00E55FAB">
            <w:pPr>
              <w:jc w:val="both"/>
              <w:rPr>
                <w:rFonts w:cs="Times New Roman"/>
              </w:rPr>
            </w:pPr>
            <w:r w:rsidRPr="00F76650">
              <w:rPr>
                <w:rFonts w:cs="Times New Roman"/>
              </w:rPr>
              <w:t xml:space="preserve">IBM </w:t>
            </w:r>
            <w:proofErr w:type="spellStart"/>
            <w:r w:rsidRPr="00F76650">
              <w:rPr>
                <w:rFonts w:cs="Times New Roman"/>
              </w:rPr>
              <w:t>MarketScan</w:t>
            </w:r>
            <w:proofErr w:type="spellEnd"/>
            <w:r w:rsidRPr="00F76650">
              <w:rPr>
                <w:rFonts w:cs="Times New Roman"/>
              </w:rPr>
              <w:t>® Multi-State Medicaid Database (MDCD)</w:t>
            </w:r>
          </w:p>
        </w:tc>
        <w:tc>
          <w:tcPr>
            <w:tcW w:w="1530" w:type="dxa"/>
          </w:tcPr>
          <w:p w14:paraId="502C52FC" w14:textId="77777777" w:rsidR="00F322DF" w:rsidRPr="00F76650" w:rsidRDefault="00F322DF" w:rsidP="00E55FAB">
            <w:pPr>
              <w:jc w:val="both"/>
              <w:rPr>
                <w:rFonts w:cs="Times New Roman"/>
              </w:rPr>
            </w:pPr>
            <w:r w:rsidRPr="00F76650">
              <w:rPr>
                <w:rFonts w:cs="Times New Roman"/>
              </w:rPr>
              <w:t>J</w:t>
            </w:r>
            <w:r w:rsidRPr="00F76650">
              <w:t>anssen</w:t>
            </w:r>
          </w:p>
        </w:tc>
        <w:tc>
          <w:tcPr>
            <w:tcW w:w="4841" w:type="dxa"/>
          </w:tcPr>
          <w:p w14:paraId="4F785B8C" w14:textId="77777777" w:rsidR="00F322DF" w:rsidRPr="00F76650" w:rsidRDefault="00F322DF" w:rsidP="00E55FAB">
            <w:pPr>
              <w:jc w:val="both"/>
              <w:rPr>
                <w:rFonts w:cs="Times New Roman"/>
              </w:rPr>
            </w:pPr>
            <w:r w:rsidRPr="00F76650">
              <w:rPr>
                <w:rFonts w:cs="Times New Roman"/>
              </w:rPr>
              <w:t>Adjudicated US health insurance claims for Medicaid enrollees from multiple states and includes hospital discharge diagnoses, outpatient diagnoses and procedures, and outpatient pharmacy claims as well as ethnicity and Medicare eligibility. The dataset lacks lab result data.</w:t>
            </w:r>
          </w:p>
        </w:tc>
      </w:tr>
      <w:tr w:rsidR="00F322DF" w:rsidRPr="00F76650" w14:paraId="14ED1471" w14:textId="77777777" w:rsidTr="00E55FAB">
        <w:tc>
          <w:tcPr>
            <w:tcW w:w="2719" w:type="dxa"/>
          </w:tcPr>
          <w:p w14:paraId="221975E2" w14:textId="77777777" w:rsidR="00F322DF" w:rsidRPr="00F76650" w:rsidRDefault="00F322DF" w:rsidP="00E55FAB">
            <w:pPr>
              <w:jc w:val="both"/>
              <w:rPr>
                <w:rFonts w:cs="Times New Roman"/>
              </w:rPr>
            </w:pPr>
            <w:r w:rsidRPr="00F76650">
              <w:rPr>
                <w:rFonts w:cs="Times New Roman"/>
              </w:rPr>
              <w:t xml:space="preserve">IBM </w:t>
            </w:r>
            <w:proofErr w:type="spellStart"/>
            <w:r w:rsidRPr="00F76650">
              <w:rPr>
                <w:rFonts w:cs="Times New Roman"/>
              </w:rPr>
              <w:t>MarketScan</w:t>
            </w:r>
            <w:proofErr w:type="spellEnd"/>
            <w:r w:rsidRPr="00F76650">
              <w:rPr>
                <w:rFonts w:cs="Times New Roman"/>
              </w:rPr>
              <w:t xml:space="preserve">® Medicare Supplemental Database </w:t>
            </w:r>
            <w:r w:rsidRPr="00F76650">
              <w:rPr>
                <w:rFonts w:cs="Times New Roman"/>
              </w:rPr>
              <w:lastRenderedPageBreak/>
              <w:t>(MDCR)</w:t>
            </w:r>
          </w:p>
        </w:tc>
        <w:tc>
          <w:tcPr>
            <w:tcW w:w="1530" w:type="dxa"/>
          </w:tcPr>
          <w:p w14:paraId="45CC187F" w14:textId="77777777" w:rsidR="00F322DF" w:rsidRPr="00F76650" w:rsidRDefault="00F322DF" w:rsidP="00E55FAB">
            <w:pPr>
              <w:jc w:val="both"/>
              <w:rPr>
                <w:rFonts w:cs="Times New Roman"/>
              </w:rPr>
            </w:pPr>
            <w:r w:rsidRPr="00F76650">
              <w:rPr>
                <w:rFonts w:cs="Times New Roman"/>
              </w:rPr>
              <w:lastRenderedPageBreak/>
              <w:t>J</w:t>
            </w:r>
            <w:r w:rsidRPr="00F76650">
              <w:t>anssen</w:t>
            </w:r>
          </w:p>
        </w:tc>
        <w:tc>
          <w:tcPr>
            <w:tcW w:w="4841" w:type="dxa"/>
          </w:tcPr>
          <w:p w14:paraId="41D49F39" w14:textId="77777777" w:rsidR="00F322DF" w:rsidRPr="00F76650" w:rsidRDefault="00F322DF" w:rsidP="00E55FAB">
            <w:pPr>
              <w:jc w:val="both"/>
              <w:rPr>
                <w:rFonts w:cs="Times New Roman"/>
              </w:rPr>
            </w:pPr>
            <w:r w:rsidRPr="00F76650">
              <w:rPr>
                <w:rFonts w:cs="Times New Roman"/>
              </w:rPr>
              <w:t xml:space="preserve">Represents health services of retirees (aged 65 or older) in the United States with primary or Medicare </w:t>
            </w:r>
            <w:r w:rsidRPr="00F76650">
              <w:rPr>
                <w:rFonts w:cs="Times New Roman"/>
              </w:rPr>
              <w:lastRenderedPageBreak/>
              <w:t xml:space="preserve">supplemental coverage through privately insured fee-for-service, point-of-service, or capitated health plans. These data include adjudicated health insurance claims (e.g. inpatient, outpatient, and outpatient pharmacy). Additionally, it captures laboratory tests for a subset of the covered lives. </w:t>
            </w:r>
          </w:p>
        </w:tc>
      </w:tr>
      <w:tr w:rsidR="00F322DF" w:rsidRPr="00F76650" w14:paraId="057916CF" w14:textId="77777777" w:rsidTr="00E55FAB">
        <w:tc>
          <w:tcPr>
            <w:tcW w:w="2719" w:type="dxa"/>
          </w:tcPr>
          <w:p w14:paraId="353FBC79" w14:textId="77777777" w:rsidR="00F322DF" w:rsidRPr="00F76650" w:rsidRDefault="00F322DF" w:rsidP="00E55FAB">
            <w:pPr>
              <w:jc w:val="both"/>
              <w:rPr>
                <w:rFonts w:cs="Times New Roman"/>
              </w:rPr>
            </w:pPr>
            <w:r w:rsidRPr="00F76650">
              <w:rPr>
                <w:rFonts w:cs="Times New Roman"/>
              </w:rPr>
              <w:lastRenderedPageBreak/>
              <w:t xml:space="preserve">IQVIA </w:t>
            </w:r>
            <w:proofErr w:type="spellStart"/>
            <w:r w:rsidRPr="00F76650">
              <w:rPr>
                <w:rFonts w:cs="Times New Roman"/>
              </w:rPr>
              <w:t>LRxDx</w:t>
            </w:r>
            <w:proofErr w:type="spellEnd"/>
            <w:r w:rsidRPr="00F76650">
              <w:rPr>
                <w:rFonts w:cs="Times New Roman"/>
              </w:rPr>
              <w:t xml:space="preserve"> </w:t>
            </w:r>
            <w:proofErr w:type="spellStart"/>
            <w:r w:rsidRPr="00F76650">
              <w:rPr>
                <w:rFonts w:cs="Times New Roman"/>
              </w:rPr>
              <w:t>OpenClaims</w:t>
            </w:r>
            <w:proofErr w:type="spellEnd"/>
          </w:p>
          <w:p w14:paraId="692E3D87" w14:textId="77777777" w:rsidR="00F322DF" w:rsidRPr="00F76650" w:rsidRDefault="00F322DF" w:rsidP="00E55FAB">
            <w:pPr>
              <w:jc w:val="both"/>
              <w:rPr>
                <w:rFonts w:cs="Times New Roman"/>
              </w:rPr>
            </w:pPr>
          </w:p>
        </w:tc>
        <w:tc>
          <w:tcPr>
            <w:tcW w:w="1530" w:type="dxa"/>
          </w:tcPr>
          <w:p w14:paraId="2DFB6080" w14:textId="77777777" w:rsidR="00F322DF" w:rsidRPr="00F76650" w:rsidRDefault="00F322DF" w:rsidP="00E55FAB">
            <w:pPr>
              <w:jc w:val="both"/>
              <w:rPr>
                <w:rFonts w:cs="Times New Roman"/>
                <w:highlight w:val="white"/>
              </w:rPr>
            </w:pPr>
            <w:r w:rsidRPr="00F76650">
              <w:rPr>
                <w:rFonts w:cs="Times New Roman"/>
                <w:highlight w:val="white"/>
              </w:rPr>
              <w:t>I</w:t>
            </w:r>
            <w:r w:rsidRPr="00F76650">
              <w:rPr>
                <w:highlight w:val="white"/>
              </w:rPr>
              <w:t>QVIA</w:t>
            </w:r>
          </w:p>
        </w:tc>
        <w:tc>
          <w:tcPr>
            <w:tcW w:w="4841" w:type="dxa"/>
          </w:tcPr>
          <w:p w14:paraId="1FB1DD07" w14:textId="77777777" w:rsidR="00F322DF" w:rsidRPr="00F76650" w:rsidRDefault="00F322DF" w:rsidP="00E55FAB">
            <w:pPr>
              <w:jc w:val="both"/>
              <w:rPr>
                <w:rFonts w:cs="Times New Roman"/>
              </w:rPr>
            </w:pPr>
            <w:r w:rsidRPr="00F76650">
              <w:rPr>
                <w:rFonts w:cs="Times New Roman"/>
                <w:highlight w:val="white"/>
              </w:rPr>
              <w:t>Pre-adjudicated claims at the anonymized patient level collected from office-based physicians and specialists via office management software and clearinghouse switch sources for the purpose of reimbursement. We do have adjudicated claims for a subset of the medical claims data.</w:t>
            </w:r>
          </w:p>
        </w:tc>
      </w:tr>
    </w:tbl>
    <w:p w14:paraId="5BD79E32" w14:textId="77777777" w:rsidR="00F322DF" w:rsidRDefault="00F322DF" w:rsidP="00350F6A">
      <w:pPr>
        <w:pStyle w:val="BodyText12"/>
        <w:spacing w:after="0" w:line="240" w:lineRule="auto"/>
      </w:pPr>
    </w:p>
    <w:p w14:paraId="5143BBE0" w14:textId="63B050CF" w:rsidR="00F322DF" w:rsidRDefault="00F322DF" w:rsidP="00350F6A">
      <w:pPr>
        <w:pStyle w:val="BodyText12"/>
        <w:spacing w:after="0" w:line="240" w:lineRule="auto"/>
      </w:pPr>
    </w:p>
    <w:p w14:paraId="7E190D61" w14:textId="77777777" w:rsidR="00F322DF" w:rsidRDefault="00F322DF" w:rsidP="00350F6A">
      <w:pPr>
        <w:pStyle w:val="BodyText12"/>
        <w:spacing w:after="0" w:line="240" w:lineRule="auto"/>
      </w:pPr>
    </w:p>
    <w:p w14:paraId="503E781F" w14:textId="249BB0F3" w:rsidR="00D7319E" w:rsidRDefault="00D7319E" w:rsidP="00350F6A">
      <w:pPr>
        <w:pStyle w:val="Heading2"/>
        <w:spacing w:before="0" w:line="240" w:lineRule="auto"/>
      </w:pPr>
      <w:bookmarkStart w:id="12" w:name="_Toc42154208"/>
      <w:r>
        <w:t xml:space="preserve">Study </w:t>
      </w:r>
      <w:r w:rsidR="0036158A">
        <w:t>population</w:t>
      </w:r>
      <w:bookmarkEnd w:id="12"/>
    </w:p>
    <w:p w14:paraId="28792142" w14:textId="1AE0B5CF" w:rsidR="00C454A7" w:rsidRPr="003D4D52" w:rsidRDefault="00C454A7" w:rsidP="00BB1705">
      <w:pPr>
        <w:pStyle w:val="Heading3"/>
        <w:spacing w:before="0"/>
        <w:rPr>
          <w:rFonts w:eastAsia="Roboto" w:cstheme="minorHAnsi"/>
          <w:color w:val="2E74B5" w:themeColor="accent5" w:themeShade="BF"/>
          <w:sz w:val="24"/>
          <w:szCs w:val="24"/>
          <w:highlight w:val="white"/>
        </w:rPr>
      </w:pPr>
      <w:bookmarkStart w:id="13" w:name="_Toc42154209"/>
      <w:r w:rsidRPr="003D4D52">
        <w:rPr>
          <w:rFonts w:eastAsia="Roboto" w:cstheme="minorHAnsi"/>
          <w:color w:val="2E74B5" w:themeColor="accent5" w:themeShade="BF"/>
          <w:sz w:val="24"/>
          <w:szCs w:val="24"/>
          <w:highlight w:val="white"/>
        </w:rPr>
        <w:t>Inclusion/Exclusion criteria for real world analysis</w:t>
      </w:r>
      <w:r w:rsidR="00480505" w:rsidRPr="003D4D52">
        <w:rPr>
          <w:rFonts w:eastAsia="Roboto" w:cstheme="minorHAnsi"/>
          <w:color w:val="2E74B5" w:themeColor="accent5" w:themeShade="BF"/>
          <w:sz w:val="24"/>
          <w:szCs w:val="24"/>
          <w:highlight w:val="white"/>
        </w:rPr>
        <w:t xml:space="preserve"> (RWD)</w:t>
      </w:r>
      <w:bookmarkEnd w:id="13"/>
    </w:p>
    <w:p w14:paraId="50FA0DEB" w14:textId="159C4E6B" w:rsidR="00973845" w:rsidRDefault="00973845" w:rsidP="00350F6A">
      <w:pPr>
        <w:spacing w:after="0" w:line="240" w:lineRule="auto"/>
        <w:rPr>
          <w:rFonts w:asciiTheme="minorHAnsi" w:eastAsia="Roboto" w:hAnsiTheme="minorHAnsi" w:cstheme="minorHAnsi"/>
          <w:color w:val="333333"/>
          <w:highlight w:val="white"/>
        </w:rPr>
      </w:pPr>
      <w:r>
        <w:rPr>
          <w:rFonts w:asciiTheme="minorHAnsi" w:eastAsia="Roboto" w:hAnsiTheme="minorHAnsi" w:cstheme="minorHAnsi"/>
          <w:color w:val="333333"/>
          <w:highlight w:val="white"/>
        </w:rPr>
        <w:t>For the real world comparison, the inclusion criteria for the study population are:</w:t>
      </w:r>
    </w:p>
    <w:p w14:paraId="02A9A7B3" w14:textId="69520570" w:rsidR="00973845" w:rsidRDefault="00973845" w:rsidP="00350F6A">
      <w:pPr>
        <w:pStyle w:val="ListParagraph"/>
        <w:numPr>
          <w:ilvl w:val="0"/>
          <w:numId w:val="71"/>
        </w:numPr>
        <w:spacing w:after="0" w:line="240" w:lineRule="auto"/>
        <w:rPr>
          <w:rFonts w:asciiTheme="minorHAnsi" w:eastAsia="Roboto" w:hAnsiTheme="minorHAnsi" w:cstheme="minorHAnsi"/>
          <w:color w:val="333333"/>
          <w:highlight w:val="white"/>
        </w:rPr>
      </w:pPr>
      <w:r>
        <w:rPr>
          <w:rFonts w:asciiTheme="minorHAnsi" w:eastAsia="Roboto" w:hAnsiTheme="minorHAnsi" w:cstheme="minorHAnsi"/>
          <w:color w:val="333333"/>
          <w:highlight w:val="white"/>
        </w:rPr>
        <w:t xml:space="preserve">a clinical diagnosis of rheumatoid arthritis; </w:t>
      </w:r>
    </w:p>
    <w:p w14:paraId="65085EE4" w14:textId="1E651990" w:rsidR="00973845" w:rsidRDefault="00973845" w:rsidP="00350F6A">
      <w:pPr>
        <w:pStyle w:val="ListParagraph"/>
        <w:numPr>
          <w:ilvl w:val="0"/>
          <w:numId w:val="71"/>
        </w:numPr>
        <w:spacing w:after="0" w:line="240" w:lineRule="auto"/>
        <w:rPr>
          <w:rFonts w:asciiTheme="minorHAnsi" w:eastAsia="Roboto" w:hAnsiTheme="minorHAnsi" w:cstheme="minorHAnsi"/>
          <w:color w:val="333333"/>
          <w:highlight w:val="white"/>
        </w:rPr>
      </w:pPr>
      <w:r>
        <w:rPr>
          <w:rFonts w:asciiTheme="minorHAnsi" w:eastAsia="Roboto" w:hAnsiTheme="minorHAnsi" w:cstheme="minorHAnsi"/>
          <w:color w:val="333333"/>
          <w:highlight w:val="white"/>
        </w:rPr>
        <w:t>age over 18 years on index date;</w:t>
      </w:r>
    </w:p>
    <w:p w14:paraId="692641CB" w14:textId="659494ED" w:rsidR="00973845" w:rsidRPr="00F322DF" w:rsidRDefault="00973845" w:rsidP="00350F6A">
      <w:pPr>
        <w:pStyle w:val="ListParagraph"/>
        <w:numPr>
          <w:ilvl w:val="0"/>
          <w:numId w:val="71"/>
        </w:numPr>
        <w:spacing w:after="0" w:line="240" w:lineRule="auto"/>
        <w:rPr>
          <w:rFonts w:asciiTheme="minorHAnsi" w:eastAsia="Roboto" w:hAnsiTheme="minorHAnsi" w:cstheme="minorHAnsi"/>
          <w:color w:val="333333"/>
        </w:rPr>
      </w:pPr>
      <w:r>
        <w:rPr>
          <w:rFonts w:asciiTheme="minorHAnsi" w:eastAsia="Roboto" w:hAnsiTheme="minorHAnsi" w:cstheme="minorHAnsi"/>
          <w:color w:val="333333"/>
          <w:highlight w:val="white"/>
        </w:rPr>
        <w:t>newly started on tofacitinib (TARGET cohort) or adalimumab (COMPARATOR</w:t>
      </w:r>
      <w:r w:rsidR="00350F6A">
        <w:rPr>
          <w:rFonts w:asciiTheme="minorHAnsi" w:eastAsia="Roboto" w:hAnsiTheme="minorHAnsi" w:cstheme="minorHAnsi"/>
          <w:color w:val="333333"/>
          <w:highlight w:val="white"/>
        </w:rPr>
        <w:t xml:space="preserve"> 1</w:t>
      </w:r>
      <w:r>
        <w:rPr>
          <w:rFonts w:asciiTheme="minorHAnsi" w:eastAsia="Roboto" w:hAnsiTheme="minorHAnsi" w:cstheme="minorHAnsi"/>
          <w:color w:val="333333"/>
          <w:highlight w:val="white"/>
        </w:rPr>
        <w:t xml:space="preserve"> cohort) or etanercept (COMPARATOR </w:t>
      </w:r>
      <w:r w:rsidR="00350F6A">
        <w:rPr>
          <w:rFonts w:asciiTheme="minorHAnsi" w:eastAsia="Roboto" w:hAnsiTheme="minorHAnsi" w:cstheme="minorHAnsi"/>
          <w:color w:val="333333"/>
          <w:highlight w:val="white"/>
        </w:rPr>
        <w:t xml:space="preserve">2 </w:t>
      </w:r>
      <w:r>
        <w:rPr>
          <w:rFonts w:asciiTheme="minorHAnsi" w:eastAsia="Roboto" w:hAnsiTheme="minorHAnsi" w:cstheme="minorHAnsi"/>
          <w:color w:val="333333"/>
          <w:highlight w:val="white"/>
        </w:rPr>
        <w:t xml:space="preserve">cohort), </w:t>
      </w:r>
      <w:r w:rsidRPr="00F322DF">
        <w:rPr>
          <w:rFonts w:asciiTheme="minorHAnsi" w:eastAsia="Roboto" w:hAnsiTheme="minorHAnsi" w:cstheme="minorHAnsi"/>
          <w:color w:val="333333"/>
        </w:rPr>
        <w:t>after January 1, 2013</w:t>
      </w:r>
    </w:p>
    <w:p w14:paraId="545C472C" w14:textId="59AC029D" w:rsidR="00973845" w:rsidRDefault="00973845" w:rsidP="00350F6A">
      <w:pPr>
        <w:pStyle w:val="ListParagraph"/>
        <w:numPr>
          <w:ilvl w:val="0"/>
          <w:numId w:val="71"/>
        </w:numPr>
        <w:spacing w:after="0" w:line="240" w:lineRule="auto"/>
        <w:rPr>
          <w:rFonts w:asciiTheme="minorHAnsi" w:eastAsia="Roboto" w:hAnsiTheme="minorHAnsi" w:cstheme="minorHAnsi"/>
          <w:color w:val="333333"/>
          <w:highlight w:val="white"/>
        </w:rPr>
      </w:pPr>
      <w:r w:rsidRPr="00F322DF">
        <w:rPr>
          <w:rFonts w:asciiTheme="minorHAnsi" w:eastAsia="Roboto" w:hAnsiTheme="minorHAnsi" w:cstheme="minorHAnsi"/>
          <w:color w:val="333333"/>
        </w:rPr>
        <w:t xml:space="preserve">have at least 365 days of continuous observation </w:t>
      </w:r>
      <w:r>
        <w:rPr>
          <w:rFonts w:asciiTheme="minorHAnsi" w:eastAsia="Roboto" w:hAnsiTheme="minorHAnsi" w:cstheme="minorHAnsi"/>
          <w:color w:val="333333"/>
          <w:highlight w:val="white"/>
        </w:rPr>
        <w:t xml:space="preserve">time prior to the index date.  </w:t>
      </w:r>
    </w:p>
    <w:p w14:paraId="3ED88D1F" w14:textId="4EA0B684" w:rsidR="009A0F93" w:rsidRDefault="009A0F93" w:rsidP="00350F6A">
      <w:pPr>
        <w:spacing w:after="0" w:line="240" w:lineRule="auto"/>
        <w:rPr>
          <w:rFonts w:asciiTheme="minorHAnsi" w:eastAsia="Roboto" w:hAnsiTheme="minorHAnsi" w:cstheme="minorHAnsi"/>
          <w:color w:val="333333"/>
          <w:highlight w:val="white"/>
        </w:rPr>
      </w:pPr>
      <w:r>
        <w:rPr>
          <w:rFonts w:asciiTheme="minorHAnsi" w:eastAsia="Roboto" w:hAnsiTheme="minorHAnsi" w:cstheme="minorHAnsi"/>
          <w:color w:val="333333"/>
          <w:highlight w:val="white"/>
        </w:rPr>
        <w:t>Index date is defined as the first date of tofacitinib, adalimumab or etanercept being prescribed.</w:t>
      </w:r>
      <w:r w:rsidR="00350F6A">
        <w:rPr>
          <w:rFonts w:asciiTheme="minorHAnsi" w:eastAsia="Roboto" w:hAnsiTheme="minorHAnsi" w:cstheme="minorHAnsi"/>
          <w:color w:val="333333"/>
          <w:highlight w:val="white"/>
        </w:rPr>
        <w:t xml:space="preserve">  Those who fulfill the definition of more than one cohort will be included in the cohort that has the earliest index date.  </w:t>
      </w:r>
      <w:r>
        <w:rPr>
          <w:rFonts w:asciiTheme="minorHAnsi" w:eastAsia="Roboto" w:hAnsiTheme="minorHAnsi" w:cstheme="minorHAnsi"/>
          <w:color w:val="333333"/>
          <w:highlight w:val="white"/>
        </w:rPr>
        <w:t xml:space="preserve">  </w:t>
      </w:r>
    </w:p>
    <w:p w14:paraId="344043A8" w14:textId="4813E8D8" w:rsidR="00973845" w:rsidRDefault="00973845" w:rsidP="00350F6A">
      <w:pPr>
        <w:spacing w:after="0" w:line="240" w:lineRule="auto"/>
        <w:rPr>
          <w:rFonts w:asciiTheme="minorHAnsi" w:eastAsia="Roboto" w:hAnsiTheme="minorHAnsi" w:cstheme="minorHAnsi"/>
          <w:color w:val="333333"/>
          <w:highlight w:val="white"/>
        </w:rPr>
      </w:pPr>
      <w:r>
        <w:rPr>
          <w:rFonts w:asciiTheme="minorHAnsi" w:eastAsia="Roboto" w:hAnsiTheme="minorHAnsi" w:cstheme="minorHAnsi"/>
          <w:color w:val="333333"/>
          <w:highlight w:val="white"/>
        </w:rPr>
        <w:t xml:space="preserve">We will exclude patients with a diagnosis of </w:t>
      </w:r>
      <w:r w:rsidR="009A0F93">
        <w:rPr>
          <w:rFonts w:asciiTheme="minorHAnsi" w:eastAsia="Roboto" w:hAnsiTheme="minorHAnsi" w:cstheme="minorHAnsi"/>
          <w:color w:val="333333"/>
          <w:highlight w:val="white"/>
        </w:rPr>
        <w:t xml:space="preserve">psoriasis, </w:t>
      </w:r>
      <w:r>
        <w:rPr>
          <w:rFonts w:asciiTheme="minorHAnsi" w:eastAsia="Roboto" w:hAnsiTheme="minorHAnsi" w:cstheme="minorHAnsi"/>
          <w:color w:val="333333"/>
          <w:highlight w:val="white"/>
        </w:rPr>
        <w:t xml:space="preserve">psoriatic arthritis, ankylosing spondylitis, uveitis, inflammatory bowel diseases, sarcoidosis and systemic lupus erythematosus. </w:t>
      </w:r>
    </w:p>
    <w:p w14:paraId="4257899F" w14:textId="77777777" w:rsidR="00597975" w:rsidRDefault="00597975" w:rsidP="00350F6A">
      <w:pPr>
        <w:spacing w:after="0" w:line="240" w:lineRule="auto"/>
        <w:rPr>
          <w:rFonts w:asciiTheme="minorHAnsi" w:eastAsia="Roboto" w:hAnsiTheme="minorHAnsi" w:cstheme="minorHAnsi"/>
          <w:color w:val="333333"/>
          <w:highlight w:val="white"/>
        </w:rPr>
      </w:pPr>
    </w:p>
    <w:p w14:paraId="68C269E6" w14:textId="5B60E2E9" w:rsidR="00C454A7" w:rsidRPr="0012038C" w:rsidRDefault="00C454A7" w:rsidP="00BB1705">
      <w:pPr>
        <w:pStyle w:val="Heading3"/>
        <w:spacing w:before="0"/>
        <w:rPr>
          <w:rFonts w:eastAsia="Roboto" w:cstheme="minorHAnsi"/>
          <w:color w:val="2E74B5" w:themeColor="accent5" w:themeShade="BF"/>
          <w:sz w:val="24"/>
          <w:szCs w:val="24"/>
          <w:highlight w:val="white"/>
        </w:rPr>
      </w:pPr>
      <w:bookmarkStart w:id="14" w:name="_Toc42154210"/>
      <w:r w:rsidRPr="0012038C">
        <w:rPr>
          <w:rFonts w:eastAsia="Roboto" w:cstheme="minorHAnsi"/>
          <w:color w:val="2E74B5" w:themeColor="accent5" w:themeShade="BF"/>
          <w:sz w:val="24"/>
          <w:szCs w:val="24"/>
          <w:highlight w:val="white"/>
        </w:rPr>
        <w:t>Inclusion/Exclusion criteria to replicate clinical trial</w:t>
      </w:r>
      <w:bookmarkEnd w:id="14"/>
    </w:p>
    <w:p w14:paraId="2EFC6BE1" w14:textId="50E127D8" w:rsidR="00A32EB2" w:rsidRDefault="00973845" w:rsidP="00350F6A">
      <w:pPr>
        <w:spacing w:after="0" w:line="240" w:lineRule="auto"/>
        <w:rPr>
          <w:rFonts w:asciiTheme="minorHAnsi" w:eastAsia="Roboto" w:hAnsiTheme="minorHAnsi" w:cstheme="minorHAnsi"/>
          <w:color w:val="333333"/>
          <w:highlight w:val="white"/>
        </w:rPr>
      </w:pPr>
      <w:r>
        <w:rPr>
          <w:rFonts w:asciiTheme="minorHAnsi" w:eastAsia="Roboto" w:hAnsiTheme="minorHAnsi" w:cstheme="minorHAnsi"/>
          <w:color w:val="333333"/>
          <w:highlight w:val="white"/>
        </w:rPr>
        <w:t xml:space="preserve">For the comparison that resembling the clinical trial, we </w:t>
      </w:r>
      <w:r w:rsidR="009A0F93">
        <w:rPr>
          <w:rFonts w:asciiTheme="minorHAnsi" w:eastAsia="Roboto" w:hAnsiTheme="minorHAnsi" w:cstheme="minorHAnsi"/>
          <w:color w:val="333333"/>
          <w:highlight w:val="white"/>
        </w:rPr>
        <w:t xml:space="preserve">rephrase the trial inclusion and exclusion criteria into executable search criteria in observational databases, as indicated in the following table:  </w:t>
      </w:r>
      <w:r>
        <w:rPr>
          <w:rFonts w:asciiTheme="minorHAnsi" w:eastAsia="Roboto" w:hAnsiTheme="minorHAnsi" w:cstheme="minorHAnsi"/>
          <w:color w:val="333333"/>
          <w:highlight w:val="white"/>
        </w:rPr>
        <w:t xml:space="preserve">  </w:t>
      </w:r>
    </w:p>
    <w:tbl>
      <w:tblPr>
        <w:tblStyle w:val="PlainTable3"/>
        <w:tblW w:w="9360" w:type="dxa"/>
        <w:tblLook w:val="0420" w:firstRow="1" w:lastRow="0" w:firstColumn="0" w:lastColumn="0" w:noHBand="0" w:noVBand="1"/>
      </w:tblPr>
      <w:tblGrid>
        <w:gridCol w:w="4680"/>
        <w:gridCol w:w="4680"/>
      </w:tblGrid>
      <w:tr w:rsidR="00A32EB2" w:rsidRPr="00181486" w14:paraId="330137B0" w14:textId="77777777" w:rsidTr="004A7E76">
        <w:trPr>
          <w:cnfStyle w:val="100000000000" w:firstRow="1" w:lastRow="0" w:firstColumn="0" w:lastColumn="0" w:oddVBand="0" w:evenVBand="0" w:oddHBand="0" w:evenHBand="0" w:firstRowFirstColumn="0" w:firstRowLastColumn="0" w:lastRowFirstColumn="0" w:lastRowLastColumn="0"/>
          <w:trHeight w:val="288"/>
        </w:trPr>
        <w:tc>
          <w:tcPr>
            <w:tcW w:w="4680" w:type="dxa"/>
            <w:hideMark/>
          </w:tcPr>
          <w:p w14:paraId="535F027B" w14:textId="4DFD6C3F" w:rsidR="00A32EB2" w:rsidRPr="00181486" w:rsidRDefault="00F13880" w:rsidP="00350F6A">
            <w:pPr>
              <w:rPr>
                <w:rFonts w:asciiTheme="minorHAnsi" w:hAnsiTheme="minorHAnsi" w:cstheme="minorHAnsi"/>
                <w:sz w:val="22"/>
              </w:rPr>
            </w:pPr>
            <w:r>
              <w:rPr>
                <w:rFonts w:asciiTheme="minorHAnsi" w:hAnsiTheme="minorHAnsi" w:cstheme="minorHAnsi"/>
                <w:sz w:val="22"/>
              </w:rPr>
              <w:t xml:space="preserve">CLINICAL </w:t>
            </w:r>
            <w:r w:rsidR="00A32EB2" w:rsidRPr="00181486">
              <w:rPr>
                <w:rFonts w:asciiTheme="minorHAnsi" w:hAnsiTheme="minorHAnsi" w:cstheme="minorHAnsi"/>
                <w:sz w:val="22"/>
              </w:rPr>
              <w:t>Trial</w:t>
            </w:r>
            <w:r w:rsidR="00C548FC">
              <w:rPr>
                <w:rFonts w:asciiTheme="minorHAnsi" w:hAnsiTheme="minorHAnsi" w:cstheme="minorHAnsi"/>
                <w:sz w:val="22"/>
              </w:rPr>
              <w:t xml:space="preserve"> (</w:t>
            </w:r>
            <w:r w:rsidR="00C548FC" w:rsidRPr="00C548FC">
              <w:rPr>
                <w:rFonts w:asciiTheme="minorHAnsi" w:hAnsiTheme="minorHAnsi" w:cstheme="minorHAnsi"/>
                <w:sz w:val="22"/>
              </w:rPr>
              <w:t>NCT02092467</w:t>
            </w:r>
            <w:r w:rsidR="00C548FC">
              <w:rPr>
                <w:rFonts w:asciiTheme="minorHAnsi" w:hAnsiTheme="minorHAnsi" w:cstheme="minorHAnsi"/>
                <w:sz w:val="22"/>
              </w:rPr>
              <w:t>)</w:t>
            </w:r>
          </w:p>
        </w:tc>
        <w:tc>
          <w:tcPr>
            <w:tcW w:w="4680" w:type="dxa"/>
            <w:hideMark/>
          </w:tcPr>
          <w:p w14:paraId="7EEF078A" w14:textId="77777777" w:rsidR="00A32EB2" w:rsidRPr="00181486" w:rsidRDefault="00A32EB2" w:rsidP="00350F6A">
            <w:pPr>
              <w:rPr>
                <w:rFonts w:asciiTheme="minorHAnsi" w:hAnsiTheme="minorHAnsi" w:cstheme="minorHAnsi"/>
                <w:sz w:val="22"/>
              </w:rPr>
            </w:pPr>
            <w:r w:rsidRPr="00181486">
              <w:rPr>
                <w:rFonts w:asciiTheme="minorHAnsi" w:hAnsiTheme="minorHAnsi" w:cstheme="minorHAnsi"/>
                <w:sz w:val="22"/>
              </w:rPr>
              <w:t>Observational study</w:t>
            </w:r>
          </w:p>
        </w:tc>
      </w:tr>
      <w:tr w:rsidR="00C548FC" w:rsidRPr="00181486" w14:paraId="52C57A82" w14:textId="77777777" w:rsidTr="004A7E76">
        <w:trPr>
          <w:cnfStyle w:val="000000100000" w:firstRow="0" w:lastRow="0" w:firstColumn="0" w:lastColumn="0" w:oddVBand="0" w:evenVBand="0" w:oddHBand="1" w:evenHBand="0" w:firstRowFirstColumn="0" w:firstRowLastColumn="0" w:lastRowFirstColumn="0" w:lastRowLastColumn="0"/>
          <w:trHeight w:val="288"/>
        </w:trPr>
        <w:tc>
          <w:tcPr>
            <w:tcW w:w="4680" w:type="dxa"/>
          </w:tcPr>
          <w:p w14:paraId="0B9D6F3C" w14:textId="2B38284B" w:rsidR="00C548FC" w:rsidRDefault="00C548FC" w:rsidP="00350F6A">
            <w:pPr>
              <w:rPr>
                <w:rFonts w:asciiTheme="minorHAnsi" w:hAnsiTheme="minorHAnsi" w:cstheme="minorHAnsi"/>
              </w:rPr>
            </w:pPr>
            <w:r w:rsidRPr="00C548FC">
              <w:rPr>
                <w:rFonts w:asciiTheme="minorHAnsi" w:hAnsiTheme="minorHAnsi" w:cstheme="minorHAnsi"/>
              </w:rPr>
              <w:t>Moderate to severe rheumatoid arthritis</w:t>
            </w:r>
          </w:p>
        </w:tc>
        <w:tc>
          <w:tcPr>
            <w:tcW w:w="4680" w:type="dxa"/>
          </w:tcPr>
          <w:p w14:paraId="31C0F6B6" w14:textId="58D6A447" w:rsidR="006334CD" w:rsidRDefault="009A0F93" w:rsidP="00350F6A">
            <w:pPr>
              <w:rPr>
                <w:rFonts w:asciiTheme="minorHAnsi" w:hAnsiTheme="minorHAnsi" w:cstheme="minorHAnsi"/>
              </w:rPr>
            </w:pPr>
            <w:r>
              <w:rPr>
                <w:rFonts w:asciiTheme="minorHAnsi" w:hAnsiTheme="minorHAnsi" w:cstheme="minorHAnsi"/>
              </w:rPr>
              <w:t xml:space="preserve">Clinical diagnosis of rheumatoid arthritis, with use of methotrexate prior to index date.  </w:t>
            </w:r>
            <w:r w:rsidR="006334CD">
              <w:rPr>
                <w:rFonts w:asciiTheme="minorHAnsi" w:hAnsiTheme="minorHAnsi" w:cstheme="minorHAnsi"/>
              </w:rPr>
              <w:t xml:space="preserve">  </w:t>
            </w:r>
          </w:p>
        </w:tc>
      </w:tr>
      <w:tr w:rsidR="00A32EB2" w:rsidRPr="00181486" w14:paraId="39980FB6" w14:textId="77777777" w:rsidTr="004A7E76">
        <w:trPr>
          <w:trHeight w:val="288"/>
        </w:trPr>
        <w:tc>
          <w:tcPr>
            <w:tcW w:w="4680" w:type="dxa"/>
            <w:hideMark/>
          </w:tcPr>
          <w:p w14:paraId="2F35286B" w14:textId="49B6E3C0" w:rsidR="00A32EB2" w:rsidRDefault="00C548FC" w:rsidP="00350F6A">
            <w:pPr>
              <w:rPr>
                <w:rFonts w:asciiTheme="minorHAnsi" w:hAnsiTheme="minorHAnsi" w:cstheme="minorHAnsi"/>
                <w:sz w:val="22"/>
              </w:rPr>
            </w:pPr>
            <w:r>
              <w:rPr>
                <w:rFonts w:asciiTheme="minorHAnsi" w:hAnsiTheme="minorHAnsi" w:cstheme="minorHAnsi"/>
                <w:sz w:val="22"/>
              </w:rPr>
              <w:t>Adults</w:t>
            </w:r>
            <w:r w:rsidR="00A32EB2" w:rsidRPr="00181486">
              <w:rPr>
                <w:rFonts w:asciiTheme="minorHAnsi" w:hAnsiTheme="minorHAnsi" w:cstheme="minorHAnsi"/>
                <w:sz w:val="22"/>
              </w:rPr>
              <w:t xml:space="preserve"> &gt;/= </w:t>
            </w:r>
            <w:r>
              <w:rPr>
                <w:rFonts w:asciiTheme="minorHAnsi" w:hAnsiTheme="minorHAnsi" w:cstheme="minorHAnsi"/>
                <w:sz w:val="22"/>
              </w:rPr>
              <w:t>50</w:t>
            </w:r>
            <w:r w:rsidR="00A32EB2" w:rsidRPr="00181486">
              <w:rPr>
                <w:rFonts w:asciiTheme="minorHAnsi" w:hAnsiTheme="minorHAnsi" w:cstheme="minorHAnsi"/>
                <w:sz w:val="22"/>
              </w:rPr>
              <w:t xml:space="preserve"> years </w:t>
            </w:r>
          </w:p>
          <w:p w14:paraId="50C22CD5" w14:textId="417E8EB2" w:rsidR="00181486" w:rsidRPr="00181486" w:rsidRDefault="00181486" w:rsidP="00350F6A">
            <w:pPr>
              <w:rPr>
                <w:rFonts w:asciiTheme="minorHAnsi" w:hAnsiTheme="minorHAnsi" w:cstheme="minorHAnsi"/>
                <w:sz w:val="22"/>
              </w:rPr>
            </w:pPr>
          </w:p>
        </w:tc>
        <w:tc>
          <w:tcPr>
            <w:tcW w:w="4680" w:type="dxa"/>
            <w:hideMark/>
          </w:tcPr>
          <w:p w14:paraId="443ED5AC" w14:textId="4F6B7CB3" w:rsidR="00A32EB2" w:rsidRPr="00181486" w:rsidRDefault="00C548FC" w:rsidP="00350F6A">
            <w:pPr>
              <w:rPr>
                <w:rFonts w:asciiTheme="minorHAnsi" w:hAnsiTheme="minorHAnsi" w:cstheme="minorHAnsi"/>
                <w:sz w:val="22"/>
              </w:rPr>
            </w:pPr>
            <w:r>
              <w:rPr>
                <w:rFonts w:asciiTheme="minorHAnsi" w:hAnsiTheme="minorHAnsi" w:cstheme="minorHAnsi"/>
                <w:sz w:val="22"/>
              </w:rPr>
              <w:t>Adults</w:t>
            </w:r>
            <w:r w:rsidR="00A32EB2" w:rsidRPr="00181486">
              <w:rPr>
                <w:rFonts w:asciiTheme="minorHAnsi" w:hAnsiTheme="minorHAnsi" w:cstheme="minorHAnsi"/>
                <w:sz w:val="22"/>
              </w:rPr>
              <w:t xml:space="preserve"> &gt;/= </w:t>
            </w:r>
            <w:r>
              <w:rPr>
                <w:rFonts w:asciiTheme="minorHAnsi" w:hAnsiTheme="minorHAnsi" w:cstheme="minorHAnsi"/>
                <w:sz w:val="22"/>
              </w:rPr>
              <w:t>50</w:t>
            </w:r>
            <w:r w:rsidR="00A32EB2" w:rsidRPr="00181486">
              <w:rPr>
                <w:rFonts w:asciiTheme="minorHAnsi" w:hAnsiTheme="minorHAnsi" w:cstheme="minorHAnsi"/>
                <w:sz w:val="22"/>
              </w:rPr>
              <w:t xml:space="preserve"> years</w:t>
            </w:r>
          </w:p>
        </w:tc>
      </w:tr>
      <w:tr w:rsidR="00A32EB2" w:rsidRPr="00181486" w14:paraId="2BD34127" w14:textId="77777777" w:rsidTr="004A7E76">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199F85FF" w14:textId="6E9E1891" w:rsidR="00181486" w:rsidRPr="00181486" w:rsidRDefault="00C548FC" w:rsidP="00350F6A">
            <w:pPr>
              <w:rPr>
                <w:rFonts w:asciiTheme="minorHAnsi" w:hAnsiTheme="minorHAnsi" w:cstheme="minorHAnsi"/>
                <w:sz w:val="22"/>
              </w:rPr>
            </w:pPr>
            <w:r w:rsidRPr="00C548FC">
              <w:rPr>
                <w:rFonts w:asciiTheme="minorHAnsi" w:hAnsiTheme="minorHAnsi" w:cstheme="minorHAnsi"/>
                <w:sz w:val="22"/>
              </w:rPr>
              <w:t>Taking methotrexate without adequate control of symptoms</w:t>
            </w:r>
          </w:p>
        </w:tc>
        <w:tc>
          <w:tcPr>
            <w:tcW w:w="4680" w:type="dxa"/>
            <w:hideMark/>
          </w:tcPr>
          <w:p w14:paraId="17E4490D" w14:textId="380EE63F" w:rsidR="00527968" w:rsidRDefault="00C548FC" w:rsidP="00350F6A">
            <w:pPr>
              <w:rPr>
                <w:rFonts w:asciiTheme="minorHAnsi" w:hAnsiTheme="minorHAnsi" w:cstheme="minorHAnsi"/>
                <w:sz w:val="22"/>
              </w:rPr>
            </w:pPr>
            <w:r>
              <w:rPr>
                <w:rFonts w:asciiTheme="minorHAnsi" w:hAnsiTheme="minorHAnsi" w:cstheme="minorHAnsi"/>
                <w:sz w:val="22"/>
              </w:rPr>
              <w:t>At least one record of prior exposure to methotrexate</w:t>
            </w:r>
          </w:p>
          <w:p w14:paraId="2EA3CEFD" w14:textId="26DDB695" w:rsidR="00527968" w:rsidRDefault="00527968" w:rsidP="00527968">
            <w:pPr>
              <w:tabs>
                <w:tab w:val="left" w:pos="3049"/>
              </w:tabs>
              <w:rPr>
                <w:rFonts w:asciiTheme="minorHAnsi" w:hAnsiTheme="minorHAnsi" w:cstheme="minorHAnsi"/>
                <w:sz w:val="22"/>
              </w:rPr>
            </w:pPr>
            <w:r>
              <w:rPr>
                <w:rFonts w:asciiTheme="minorHAnsi" w:hAnsiTheme="minorHAnsi" w:cstheme="minorHAnsi"/>
                <w:sz w:val="22"/>
              </w:rPr>
              <w:tab/>
            </w:r>
          </w:p>
          <w:p w14:paraId="407F4321" w14:textId="6D3F0CDF" w:rsidR="00A32EB2" w:rsidRPr="00527968" w:rsidRDefault="00527968" w:rsidP="00527968">
            <w:pPr>
              <w:tabs>
                <w:tab w:val="left" w:pos="3049"/>
              </w:tabs>
              <w:rPr>
                <w:rFonts w:asciiTheme="minorHAnsi" w:hAnsiTheme="minorHAnsi" w:cstheme="minorHAnsi"/>
                <w:sz w:val="22"/>
              </w:rPr>
            </w:pPr>
            <w:r>
              <w:rPr>
                <w:rFonts w:asciiTheme="minorHAnsi" w:hAnsiTheme="minorHAnsi" w:cstheme="minorHAnsi"/>
                <w:sz w:val="22"/>
              </w:rPr>
              <w:tab/>
            </w:r>
          </w:p>
        </w:tc>
      </w:tr>
      <w:tr w:rsidR="00A32EB2" w:rsidRPr="00181486" w14:paraId="706DB701" w14:textId="77777777" w:rsidTr="004A7E76">
        <w:trPr>
          <w:trHeight w:val="576"/>
        </w:trPr>
        <w:tc>
          <w:tcPr>
            <w:tcW w:w="4680" w:type="dxa"/>
            <w:hideMark/>
          </w:tcPr>
          <w:p w14:paraId="62774F4E" w14:textId="39847300" w:rsidR="00181486" w:rsidRPr="00181486" w:rsidRDefault="00C548FC" w:rsidP="00350F6A">
            <w:pPr>
              <w:rPr>
                <w:rFonts w:asciiTheme="minorHAnsi" w:hAnsiTheme="minorHAnsi" w:cstheme="minorHAnsi"/>
                <w:sz w:val="22"/>
              </w:rPr>
            </w:pPr>
            <w:r w:rsidRPr="00C548FC">
              <w:rPr>
                <w:rFonts w:asciiTheme="minorHAnsi" w:hAnsiTheme="minorHAnsi" w:cstheme="minorHAnsi"/>
                <w:sz w:val="22"/>
              </w:rPr>
              <w:t>Have at least one cardiovascular risk factor (</w:t>
            </w:r>
            <w:proofErr w:type="spellStart"/>
            <w:r w:rsidRPr="00C548FC">
              <w:rPr>
                <w:rFonts w:asciiTheme="minorHAnsi" w:hAnsiTheme="minorHAnsi" w:cstheme="minorHAnsi"/>
                <w:sz w:val="22"/>
              </w:rPr>
              <w:t>eg</w:t>
            </w:r>
            <w:proofErr w:type="spellEnd"/>
            <w:r w:rsidRPr="00C548FC">
              <w:rPr>
                <w:rFonts w:asciiTheme="minorHAnsi" w:hAnsiTheme="minorHAnsi" w:cstheme="minorHAnsi"/>
                <w:sz w:val="22"/>
              </w:rPr>
              <w:t>, current smoker, high blood pressure, high cholesterol levels, diabetes mellitus, history of heart attack, family history of coronary heart disease, extra-articular RA disease)</w:t>
            </w:r>
          </w:p>
        </w:tc>
        <w:tc>
          <w:tcPr>
            <w:tcW w:w="4680" w:type="dxa"/>
            <w:hideMark/>
          </w:tcPr>
          <w:p w14:paraId="162A50E2" w14:textId="42F12B37" w:rsidR="00A32EB2" w:rsidRPr="00181486" w:rsidRDefault="00C548FC" w:rsidP="00350F6A">
            <w:pPr>
              <w:rPr>
                <w:rFonts w:asciiTheme="minorHAnsi" w:hAnsiTheme="minorHAnsi" w:cstheme="minorHAnsi"/>
                <w:sz w:val="22"/>
              </w:rPr>
            </w:pPr>
            <w:r>
              <w:rPr>
                <w:rFonts w:asciiTheme="minorHAnsi" w:hAnsiTheme="minorHAnsi" w:cstheme="minorHAnsi"/>
                <w:sz w:val="22"/>
              </w:rPr>
              <w:t>At least one condition record for hypertension, hyperli</w:t>
            </w:r>
            <w:r w:rsidR="00374C1B">
              <w:rPr>
                <w:rFonts w:asciiTheme="minorHAnsi" w:hAnsiTheme="minorHAnsi" w:cstheme="minorHAnsi"/>
                <w:sz w:val="22"/>
              </w:rPr>
              <w:t>pid</w:t>
            </w:r>
            <w:r>
              <w:rPr>
                <w:rFonts w:asciiTheme="minorHAnsi" w:hAnsiTheme="minorHAnsi" w:cstheme="minorHAnsi"/>
                <w:sz w:val="22"/>
              </w:rPr>
              <w:t>emia, diabetes mellitus, or myocardial infarction prior to index exposure or at least one record suggesting current smoker status</w:t>
            </w:r>
          </w:p>
        </w:tc>
      </w:tr>
      <w:tr w:rsidR="00A32EB2" w:rsidRPr="00181486" w14:paraId="7ACA9D7B" w14:textId="77777777" w:rsidTr="004A7E76">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3C129773" w14:textId="5C911289" w:rsidR="00181486" w:rsidRPr="00181486" w:rsidRDefault="00C548FC" w:rsidP="00350F6A">
            <w:pPr>
              <w:rPr>
                <w:rFonts w:asciiTheme="minorHAnsi" w:hAnsiTheme="minorHAnsi" w:cstheme="minorHAnsi"/>
                <w:sz w:val="22"/>
              </w:rPr>
            </w:pPr>
            <w:r>
              <w:rPr>
                <w:rFonts w:asciiTheme="minorHAnsi" w:hAnsiTheme="minorHAnsi" w:cstheme="minorHAnsi"/>
                <w:sz w:val="22"/>
              </w:rPr>
              <w:lastRenderedPageBreak/>
              <w:t xml:space="preserve">No </w:t>
            </w:r>
            <w:r w:rsidRPr="00C548FC">
              <w:rPr>
                <w:rFonts w:asciiTheme="minorHAnsi" w:hAnsiTheme="minorHAnsi" w:cstheme="minorHAnsi"/>
                <w:sz w:val="22"/>
              </w:rPr>
              <w:t>Current or recent infection</w:t>
            </w:r>
          </w:p>
        </w:tc>
        <w:tc>
          <w:tcPr>
            <w:tcW w:w="4680" w:type="dxa"/>
            <w:hideMark/>
          </w:tcPr>
          <w:p w14:paraId="3048FACF" w14:textId="4CA7FF4F" w:rsidR="00A32EB2" w:rsidRPr="00181486" w:rsidRDefault="009A0F93" w:rsidP="00350F6A">
            <w:pPr>
              <w:rPr>
                <w:rFonts w:asciiTheme="minorHAnsi" w:hAnsiTheme="minorHAnsi" w:cstheme="minorHAnsi"/>
                <w:sz w:val="22"/>
              </w:rPr>
            </w:pPr>
            <w:r>
              <w:rPr>
                <w:rFonts w:asciiTheme="minorHAnsi" w:hAnsiTheme="minorHAnsi" w:cstheme="minorHAnsi"/>
                <w:sz w:val="22"/>
              </w:rPr>
              <w:t xml:space="preserve">None.  As in clinical practice, it is extremely unlikely to start biologics when a patient has active infection.  </w:t>
            </w:r>
          </w:p>
        </w:tc>
      </w:tr>
      <w:tr w:rsidR="00A32EB2" w:rsidRPr="00181486" w14:paraId="1CE59BBF" w14:textId="77777777" w:rsidTr="004A7E76">
        <w:trPr>
          <w:trHeight w:val="288"/>
        </w:trPr>
        <w:tc>
          <w:tcPr>
            <w:tcW w:w="4680" w:type="dxa"/>
            <w:hideMark/>
          </w:tcPr>
          <w:p w14:paraId="4A08600F" w14:textId="10CFD461" w:rsidR="00181486" w:rsidRPr="00181486" w:rsidRDefault="00C548FC" w:rsidP="00350F6A">
            <w:pPr>
              <w:rPr>
                <w:rFonts w:asciiTheme="minorHAnsi" w:hAnsiTheme="minorHAnsi" w:cstheme="minorHAnsi"/>
                <w:sz w:val="22"/>
              </w:rPr>
            </w:pPr>
            <w:r>
              <w:rPr>
                <w:rFonts w:asciiTheme="minorHAnsi" w:hAnsiTheme="minorHAnsi" w:cstheme="minorHAnsi"/>
                <w:sz w:val="22"/>
              </w:rPr>
              <w:t xml:space="preserve">No </w:t>
            </w:r>
            <w:r w:rsidRPr="00C548FC">
              <w:rPr>
                <w:rFonts w:asciiTheme="minorHAnsi" w:hAnsiTheme="minorHAnsi" w:cstheme="minorHAnsi"/>
                <w:sz w:val="22"/>
              </w:rPr>
              <w:t>Clinically significant laboratory abnormalities</w:t>
            </w:r>
          </w:p>
        </w:tc>
        <w:tc>
          <w:tcPr>
            <w:tcW w:w="4680" w:type="dxa"/>
            <w:hideMark/>
          </w:tcPr>
          <w:p w14:paraId="3E59FA56" w14:textId="2F411473" w:rsidR="00A32EB2" w:rsidRPr="00181486" w:rsidRDefault="009A0F93" w:rsidP="00350F6A">
            <w:pPr>
              <w:rPr>
                <w:rFonts w:asciiTheme="minorHAnsi" w:hAnsiTheme="minorHAnsi" w:cstheme="minorHAnsi"/>
                <w:sz w:val="22"/>
              </w:rPr>
            </w:pPr>
            <w:r>
              <w:rPr>
                <w:rFonts w:asciiTheme="minorHAnsi" w:hAnsiTheme="minorHAnsi" w:cstheme="minorHAnsi"/>
                <w:sz w:val="22"/>
              </w:rPr>
              <w:t xml:space="preserve">None.  Vague. Also it is unlikely that to start biologics in a patient with clinically significant laboratory abnormalities.  </w:t>
            </w:r>
          </w:p>
        </w:tc>
      </w:tr>
      <w:tr w:rsidR="00A32EB2" w:rsidRPr="00181486" w14:paraId="56216147" w14:textId="77777777" w:rsidTr="004A7E76">
        <w:trPr>
          <w:cnfStyle w:val="000000100000" w:firstRow="0" w:lastRow="0" w:firstColumn="0" w:lastColumn="0" w:oddVBand="0" w:evenVBand="0" w:oddHBand="1" w:evenHBand="0" w:firstRowFirstColumn="0" w:firstRowLastColumn="0" w:lastRowFirstColumn="0" w:lastRowLastColumn="0"/>
          <w:trHeight w:val="288"/>
        </w:trPr>
        <w:tc>
          <w:tcPr>
            <w:tcW w:w="4680" w:type="dxa"/>
            <w:hideMark/>
          </w:tcPr>
          <w:p w14:paraId="43C597CC" w14:textId="7337B6C4" w:rsidR="00A32EB2" w:rsidRDefault="00C548FC" w:rsidP="00350F6A">
            <w:pPr>
              <w:rPr>
                <w:rFonts w:asciiTheme="minorHAnsi" w:hAnsiTheme="minorHAnsi" w:cstheme="minorHAnsi"/>
                <w:sz w:val="22"/>
              </w:rPr>
            </w:pPr>
            <w:r>
              <w:rPr>
                <w:rFonts w:asciiTheme="minorHAnsi" w:hAnsiTheme="minorHAnsi" w:cstheme="minorHAnsi"/>
                <w:sz w:val="22"/>
              </w:rPr>
              <w:t>No Pregnancy</w:t>
            </w:r>
          </w:p>
          <w:p w14:paraId="2F94B472" w14:textId="5807F16C" w:rsidR="00181486" w:rsidRPr="00181486" w:rsidRDefault="00181486" w:rsidP="00350F6A">
            <w:pPr>
              <w:rPr>
                <w:rFonts w:asciiTheme="minorHAnsi" w:hAnsiTheme="minorHAnsi" w:cstheme="minorHAnsi"/>
                <w:sz w:val="22"/>
              </w:rPr>
            </w:pPr>
          </w:p>
        </w:tc>
        <w:tc>
          <w:tcPr>
            <w:tcW w:w="4680" w:type="dxa"/>
            <w:hideMark/>
          </w:tcPr>
          <w:p w14:paraId="76DB4CE2" w14:textId="2E316014" w:rsidR="006334CD" w:rsidRPr="00181486" w:rsidRDefault="00C454A7" w:rsidP="00350F6A">
            <w:pPr>
              <w:rPr>
                <w:rFonts w:asciiTheme="minorHAnsi" w:hAnsiTheme="minorHAnsi" w:cstheme="minorHAnsi"/>
                <w:sz w:val="22"/>
              </w:rPr>
            </w:pPr>
            <w:r>
              <w:rPr>
                <w:rFonts w:asciiTheme="minorHAnsi" w:hAnsiTheme="minorHAnsi" w:cstheme="minorHAnsi"/>
                <w:sz w:val="22"/>
              </w:rPr>
              <w:t xml:space="preserve">Not necessary, as we only study patients older than 50 years.  </w:t>
            </w:r>
          </w:p>
        </w:tc>
      </w:tr>
    </w:tbl>
    <w:p w14:paraId="5B66B312" w14:textId="5D2187BA" w:rsidR="00A32EB2" w:rsidRDefault="00A32EB2" w:rsidP="00350F6A">
      <w:pPr>
        <w:spacing w:after="0" w:line="240" w:lineRule="auto"/>
        <w:rPr>
          <w:rFonts w:asciiTheme="minorHAnsi" w:eastAsia="Roboto" w:hAnsiTheme="minorHAnsi" w:cstheme="minorHAnsi"/>
          <w:color w:val="333333"/>
          <w:highlight w:val="white"/>
        </w:rPr>
      </w:pPr>
    </w:p>
    <w:p w14:paraId="0DEE13DD" w14:textId="1D6D5BA9" w:rsidR="00F85530" w:rsidRDefault="006334CD" w:rsidP="00F85530">
      <w:pPr>
        <w:spacing w:after="0" w:line="240" w:lineRule="auto"/>
        <w:ind w:firstLine="720"/>
        <w:rPr>
          <w:rFonts w:asciiTheme="minorHAnsi" w:eastAsia="Roboto" w:hAnsiTheme="minorHAnsi" w:cstheme="minorHAnsi"/>
          <w:color w:val="333333"/>
          <w:highlight w:val="white"/>
        </w:rPr>
      </w:pPr>
      <w:r>
        <w:rPr>
          <w:rFonts w:asciiTheme="minorHAnsi" w:eastAsia="Roboto" w:hAnsiTheme="minorHAnsi" w:cstheme="minorHAnsi"/>
          <w:color w:val="333333"/>
          <w:highlight w:val="white"/>
        </w:rPr>
        <w:t xml:space="preserve">Patients are followed until they 1) meet the primary endpoint by having </w:t>
      </w:r>
      <w:r w:rsidR="00C704E3">
        <w:rPr>
          <w:rFonts w:asciiTheme="minorHAnsi" w:eastAsia="Roboto" w:hAnsiTheme="minorHAnsi" w:cstheme="minorHAnsi"/>
          <w:color w:val="333333"/>
          <w:highlight w:val="white"/>
        </w:rPr>
        <w:t>AMI or Stroke</w:t>
      </w:r>
      <w:r>
        <w:rPr>
          <w:rFonts w:asciiTheme="minorHAnsi" w:eastAsia="Roboto" w:hAnsiTheme="minorHAnsi" w:cstheme="minorHAnsi"/>
          <w:color w:val="333333"/>
          <w:highlight w:val="white"/>
        </w:rPr>
        <w:t xml:space="preserve">; 2) exit the data source (censored); 3)discontinuation of the drug (defined by either a different biologic was prescribed), or 60-90 days after the last dispense of study drugs (censored).  </w:t>
      </w:r>
    </w:p>
    <w:p w14:paraId="745CE40C" w14:textId="77777777" w:rsidR="00F85530" w:rsidRDefault="005B093C" w:rsidP="00F85530">
      <w:pPr>
        <w:spacing w:after="0" w:line="240" w:lineRule="auto"/>
        <w:ind w:firstLine="720"/>
        <w:rPr>
          <w:highlight w:val="white"/>
        </w:rPr>
      </w:pPr>
      <w:r>
        <w:rPr>
          <w:highlight w:val="white"/>
        </w:rPr>
        <w:t>For the secondary analyses, the</w:t>
      </w:r>
      <w:r w:rsidR="00543000">
        <w:rPr>
          <w:highlight w:val="white"/>
        </w:rPr>
        <w:t xml:space="preserve"> criteria </w:t>
      </w:r>
      <w:r>
        <w:rPr>
          <w:highlight w:val="white"/>
        </w:rPr>
        <w:t xml:space="preserve">marked with a star (*) </w:t>
      </w:r>
      <w:r w:rsidR="00543000">
        <w:rPr>
          <w:highlight w:val="white"/>
        </w:rPr>
        <w:t>will be removed one at a time</w:t>
      </w:r>
      <w:r w:rsidR="00EC1245">
        <w:rPr>
          <w:highlight w:val="white"/>
        </w:rPr>
        <w:t>, starting with the last one,</w:t>
      </w:r>
      <w:r w:rsidR="00543000">
        <w:rPr>
          <w:highlight w:val="white"/>
        </w:rPr>
        <w:t xml:space="preserve"> to explore the </w:t>
      </w:r>
      <w:r w:rsidR="00D42284">
        <w:rPr>
          <w:highlight w:val="white"/>
        </w:rPr>
        <w:t>influence</w:t>
      </w:r>
      <w:r w:rsidR="00543000">
        <w:rPr>
          <w:highlight w:val="white"/>
        </w:rPr>
        <w:t xml:space="preserve"> of </w:t>
      </w:r>
      <w:r w:rsidR="00EC1245">
        <w:rPr>
          <w:highlight w:val="white"/>
        </w:rPr>
        <w:t>these restrictions on the estimated effect.</w:t>
      </w:r>
    </w:p>
    <w:p w14:paraId="3DA6558B" w14:textId="2B584507" w:rsidR="007F01D7" w:rsidRPr="00F85530" w:rsidRDefault="007F01D7" w:rsidP="00F85530">
      <w:pPr>
        <w:spacing w:after="0" w:line="240" w:lineRule="auto"/>
        <w:ind w:firstLine="720"/>
        <w:rPr>
          <w:rFonts w:asciiTheme="minorHAnsi" w:eastAsia="Roboto" w:hAnsiTheme="minorHAnsi" w:cstheme="minorHAnsi"/>
          <w:color w:val="333333"/>
          <w:highlight w:val="white"/>
        </w:rPr>
      </w:pPr>
      <w:r>
        <w:rPr>
          <w:highlight w:val="white"/>
        </w:rPr>
        <w:t xml:space="preserve">Both cohorts were further restricted to those subjects whose index date was in the time period when both T and C were observed. </w:t>
      </w:r>
    </w:p>
    <w:p w14:paraId="021266B5" w14:textId="77777777" w:rsidR="00350F6A" w:rsidRDefault="00350F6A" w:rsidP="00350F6A">
      <w:pPr>
        <w:pStyle w:val="BodyText12"/>
        <w:spacing w:after="0" w:line="240" w:lineRule="auto"/>
        <w:rPr>
          <w:highlight w:val="white"/>
        </w:rPr>
      </w:pPr>
    </w:p>
    <w:p w14:paraId="601BD8AF" w14:textId="1188CBFA" w:rsidR="00350F6A" w:rsidRPr="00714359" w:rsidRDefault="00350F6A" w:rsidP="00714359">
      <w:pPr>
        <w:pStyle w:val="Heading3"/>
        <w:spacing w:before="0"/>
        <w:rPr>
          <w:rFonts w:eastAsia="Roboto" w:cstheme="minorHAnsi"/>
          <w:color w:val="2E74B5" w:themeColor="accent5" w:themeShade="BF"/>
          <w:sz w:val="24"/>
          <w:szCs w:val="24"/>
          <w:highlight w:val="white"/>
        </w:rPr>
      </w:pPr>
      <w:bookmarkStart w:id="15" w:name="_Toc42154211"/>
      <w:r w:rsidRPr="00714359">
        <w:rPr>
          <w:color w:val="2E74B5" w:themeColor="accent5" w:themeShade="BF"/>
          <w:sz w:val="24"/>
          <w:szCs w:val="24"/>
          <w:highlight w:val="white"/>
        </w:rPr>
        <w:t>Executable Cohort Definitions</w:t>
      </w:r>
      <w:bookmarkEnd w:id="15"/>
    </w:p>
    <w:p w14:paraId="3690F70A" w14:textId="77777777" w:rsidR="00767B18" w:rsidRPr="00F85530" w:rsidRDefault="00350F6A" w:rsidP="00F85530">
      <w:pPr>
        <w:spacing w:after="0"/>
        <w:rPr>
          <w:rFonts w:asciiTheme="minorHAnsi" w:hAnsiTheme="minorHAnsi"/>
          <w:color w:val="000000" w:themeColor="text1"/>
        </w:rPr>
      </w:pPr>
      <w:r w:rsidRPr="00F85530">
        <w:rPr>
          <w:rFonts w:asciiTheme="minorHAnsi" w:hAnsiTheme="minorHAnsi"/>
          <w:color w:val="000000" w:themeColor="text1"/>
        </w:rPr>
        <w:t>8.3.3.1 Real World Study</w:t>
      </w:r>
    </w:p>
    <w:p w14:paraId="101D27FA" w14:textId="0A7145D7" w:rsidR="00350F6A" w:rsidRPr="00F85530" w:rsidRDefault="00350F6A" w:rsidP="00F85530">
      <w:pPr>
        <w:pStyle w:val="ListParagraph"/>
        <w:numPr>
          <w:ilvl w:val="0"/>
          <w:numId w:val="11"/>
        </w:numPr>
        <w:spacing w:after="0"/>
        <w:rPr>
          <w:rFonts w:asciiTheme="minorHAnsi" w:hAnsiTheme="minorHAnsi"/>
          <w:color w:val="000000" w:themeColor="text1"/>
        </w:rPr>
      </w:pPr>
      <w:r w:rsidRPr="00F85530">
        <w:rPr>
          <w:rFonts w:asciiTheme="minorHAnsi" w:hAnsiTheme="minorHAnsi"/>
          <w:color w:val="000000" w:themeColor="text1"/>
        </w:rPr>
        <w:t xml:space="preserve">TARGET: New users of tofacitinib with rheumatoid arthritis </w:t>
      </w:r>
    </w:p>
    <w:p w14:paraId="6132C229" w14:textId="79C66F39" w:rsidR="00350F6A" w:rsidRPr="00F85530" w:rsidRDefault="00350F6A" w:rsidP="00F85530">
      <w:pPr>
        <w:pStyle w:val="ListParagraph"/>
        <w:spacing w:after="0"/>
        <w:rPr>
          <w:rStyle w:val="Hyperlink"/>
          <w:rFonts w:asciiTheme="minorHAnsi" w:hAnsiTheme="minorHAnsi"/>
          <w:color w:val="000000" w:themeColor="text1"/>
          <w:u w:val="none"/>
        </w:rPr>
      </w:pPr>
      <w:r w:rsidRPr="00F85530">
        <w:rPr>
          <w:rFonts w:asciiTheme="minorHAnsi" w:hAnsiTheme="minorHAnsi"/>
          <w:color w:val="000000" w:themeColor="text1"/>
        </w:rPr>
        <w:t xml:space="preserve">URL: </w:t>
      </w:r>
      <w:hyperlink r:id="rId10" w:anchor="/cohortdefinition/XXX" w:history="1">
        <w:r w:rsidRPr="00F85530">
          <w:rPr>
            <w:rStyle w:val="Hyperlink"/>
            <w:rFonts w:asciiTheme="minorHAnsi" w:hAnsiTheme="minorHAnsi"/>
            <w:color w:val="000000" w:themeColor="text1"/>
            <w:u w:val="none"/>
          </w:rPr>
          <w:t>https://ohdsi.org/web/atlas/#/cohortdefinition/XXX</w:t>
        </w:r>
      </w:hyperlink>
    </w:p>
    <w:p w14:paraId="526BEDAD" w14:textId="77777777" w:rsidR="00480505" w:rsidRPr="00F85530" w:rsidRDefault="00350F6A" w:rsidP="00F85530">
      <w:pPr>
        <w:pStyle w:val="ListParagraph"/>
        <w:numPr>
          <w:ilvl w:val="0"/>
          <w:numId w:val="11"/>
        </w:numPr>
        <w:spacing w:after="0"/>
        <w:rPr>
          <w:rFonts w:asciiTheme="minorHAnsi" w:hAnsiTheme="minorHAnsi"/>
          <w:color w:val="000000" w:themeColor="text1"/>
        </w:rPr>
      </w:pPr>
      <w:r w:rsidRPr="00F85530">
        <w:rPr>
          <w:rFonts w:asciiTheme="minorHAnsi" w:hAnsiTheme="minorHAnsi"/>
          <w:color w:val="000000" w:themeColor="text1"/>
        </w:rPr>
        <w:t xml:space="preserve">COMPARATOR 1: New users of adalimumab with rheumatoid arthritis </w:t>
      </w:r>
    </w:p>
    <w:p w14:paraId="60D49E43" w14:textId="799E8BF3" w:rsidR="00350F6A" w:rsidRPr="00F85530" w:rsidRDefault="00350F6A" w:rsidP="00F85530">
      <w:pPr>
        <w:pStyle w:val="ListParagraph"/>
        <w:spacing w:after="0"/>
        <w:rPr>
          <w:rStyle w:val="Hyperlink"/>
          <w:rFonts w:asciiTheme="minorHAnsi" w:hAnsiTheme="minorHAnsi"/>
          <w:color w:val="000000" w:themeColor="text1"/>
          <w:u w:val="none"/>
        </w:rPr>
      </w:pPr>
      <w:r w:rsidRPr="00F85530">
        <w:rPr>
          <w:rFonts w:asciiTheme="minorHAnsi" w:hAnsiTheme="minorHAnsi"/>
          <w:color w:val="000000" w:themeColor="text1"/>
        </w:rPr>
        <w:t xml:space="preserve">URL: </w:t>
      </w:r>
      <w:hyperlink r:id="rId11" w:anchor="/cohortdefinition/XXX" w:history="1">
        <w:r w:rsidRPr="00F85530">
          <w:rPr>
            <w:rStyle w:val="Hyperlink"/>
            <w:rFonts w:asciiTheme="minorHAnsi" w:hAnsiTheme="minorHAnsi"/>
            <w:color w:val="000000" w:themeColor="text1"/>
            <w:u w:val="none"/>
          </w:rPr>
          <w:t>https://ohdsi.org/web/atlas/#/cohortdefinition/XXX</w:t>
        </w:r>
      </w:hyperlink>
    </w:p>
    <w:p w14:paraId="6FE97DED" w14:textId="7F81AFE9" w:rsidR="00350F6A" w:rsidRPr="00F85530" w:rsidRDefault="00350F6A" w:rsidP="00F85530">
      <w:pPr>
        <w:pStyle w:val="ListParagraph"/>
        <w:numPr>
          <w:ilvl w:val="0"/>
          <w:numId w:val="11"/>
        </w:numPr>
        <w:spacing w:after="0"/>
        <w:rPr>
          <w:rFonts w:asciiTheme="minorHAnsi" w:hAnsiTheme="minorHAnsi"/>
          <w:color w:val="000000" w:themeColor="text1"/>
          <w:highlight w:val="white"/>
        </w:rPr>
      </w:pPr>
      <w:r w:rsidRPr="00F85530">
        <w:rPr>
          <w:rFonts w:asciiTheme="minorHAnsi" w:hAnsiTheme="minorHAnsi"/>
          <w:color w:val="000000" w:themeColor="text1"/>
        </w:rPr>
        <w:t xml:space="preserve">COMPARATOR 2: New users of etanercept with rheumatoid arthritis </w:t>
      </w:r>
    </w:p>
    <w:p w14:paraId="4BE92565" w14:textId="2E29A014" w:rsidR="00350F6A" w:rsidRPr="00F85530" w:rsidRDefault="00350F6A" w:rsidP="00F85530">
      <w:pPr>
        <w:pStyle w:val="ListParagraph"/>
        <w:spacing w:after="0"/>
        <w:rPr>
          <w:rStyle w:val="Hyperlink"/>
          <w:rFonts w:asciiTheme="minorHAnsi" w:hAnsiTheme="minorHAnsi"/>
          <w:color w:val="000000" w:themeColor="text1"/>
          <w:u w:val="none"/>
        </w:rPr>
      </w:pPr>
      <w:r w:rsidRPr="00F85530">
        <w:rPr>
          <w:rFonts w:asciiTheme="minorHAnsi" w:hAnsiTheme="minorHAnsi"/>
          <w:color w:val="000000" w:themeColor="text1"/>
        </w:rPr>
        <w:t xml:space="preserve">URL: </w:t>
      </w:r>
      <w:hyperlink r:id="rId12" w:anchor="/cohortdefinition/XXX" w:history="1">
        <w:r w:rsidRPr="00F85530">
          <w:rPr>
            <w:rStyle w:val="Hyperlink"/>
            <w:rFonts w:asciiTheme="minorHAnsi" w:hAnsiTheme="minorHAnsi"/>
            <w:color w:val="000000" w:themeColor="text1"/>
            <w:u w:val="none"/>
          </w:rPr>
          <w:t>https://ohdsi.org/web/atlas/#/cohortdefinition/XXX</w:t>
        </w:r>
      </w:hyperlink>
    </w:p>
    <w:p w14:paraId="7485E818" w14:textId="77777777" w:rsidR="00480505" w:rsidRPr="00F85530" w:rsidRDefault="00350F6A" w:rsidP="00F85530">
      <w:pPr>
        <w:spacing w:after="0"/>
        <w:rPr>
          <w:rFonts w:asciiTheme="minorHAnsi" w:hAnsiTheme="minorHAnsi"/>
          <w:color w:val="000000" w:themeColor="text1"/>
          <w:highlight w:val="white"/>
        </w:rPr>
      </w:pPr>
      <w:r w:rsidRPr="00F85530">
        <w:rPr>
          <w:rFonts w:asciiTheme="minorHAnsi" w:hAnsiTheme="minorHAnsi"/>
          <w:color w:val="000000" w:themeColor="text1"/>
          <w:highlight w:val="white"/>
        </w:rPr>
        <w:t>8.3.3.2 Study replicating RCT criteria</w:t>
      </w:r>
    </w:p>
    <w:p w14:paraId="033E8447" w14:textId="4CEB28B8" w:rsidR="00350F6A" w:rsidRPr="00F85530" w:rsidRDefault="00350F6A" w:rsidP="00F85530">
      <w:pPr>
        <w:pStyle w:val="ListParagraph"/>
        <w:numPr>
          <w:ilvl w:val="0"/>
          <w:numId w:val="11"/>
        </w:numPr>
        <w:spacing w:after="0"/>
        <w:rPr>
          <w:rFonts w:asciiTheme="minorHAnsi" w:hAnsiTheme="minorHAnsi"/>
          <w:color w:val="000000" w:themeColor="text1"/>
          <w:highlight w:val="white"/>
        </w:rPr>
      </w:pPr>
      <w:r w:rsidRPr="00F85530">
        <w:rPr>
          <w:rFonts w:asciiTheme="minorHAnsi" w:hAnsiTheme="minorHAnsi"/>
          <w:color w:val="000000" w:themeColor="text1"/>
        </w:rPr>
        <w:t>TARGET: New users of tofacitinib with rheumatoid arthritis satisfying RCT criteria</w:t>
      </w:r>
    </w:p>
    <w:p w14:paraId="10655C48" w14:textId="77777777" w:rsidR="00350F6A" w:rsidRPr="00F85530" w:rsidRDefault="00350F6A" w:rsidP="00F85530">
      <w:pPr>
        <w:pStyle w:val="ListParagraph"/>
        <w:spacing w:after="0"/>
        <w:rPr>
          <w:rStyle w:val="Hyperlink"/>
          <w:rFonts w:asciiTheme="minorHAnsi" w:hAnsiTheme="minorHAnsi"/>
          <w:color w:val="000000" w:themeColor="text1"/>
          <w:u w:val="none"/>
        </w:rPr>
      </w:pPr>
      <w:r w:rsidRPr="00F85530">
        <w:rPr>
          <w:rFonts w:asciiTheme="minorHAnsi" w:hAnsiTheme="minorHAnsi"/>
          <w:color w:val="000000" w:themeColor="text1"/>
        </w:rPr>
        <w:t xml:space="preserve">URL: </w:t>
      </w:r>
      <w:hyperlink r:id="rId13" w:anchor="/cohortdefinition/XXX" w:history="1">
        <w:r w:rsidRPr="00F85530">
          <w:rPr>
            <w:rStyle w:val="Hyperlink"/>
            <w:rFonts w:asciiTheme="minorHAnsi" w:hAnsiTheme="minorHAnsi"/>
            <w:color w:val="000000" w:themeColor="text1"/>
            <w:u w:val="none"/>
          </w:rPr>
          <w:t>https://ohdsi.org/web/atlas/#/cohortdefinition/XXX</w:t>
        </w:r>
      </w:hyperlink>
    </w:p>
    <w:p w14:paraId="1B91EA63" w14:textId="77777777" w:rsidR="00350F6A" w:rsidRPr="00F85530" w:rsidRDefault="00350F6A" w:rsidP="00F85530">
      <w:pPr>
        <w:pStyle w:val="ListParagraph"/>
        <w:numPr>
          <w:ilvl w:val="0"/>
          <w:numId w:val="11"/>
        </w:numPr>
        <w:spacing w:after="0"/>
        <w:rPr>
          <w:rFonts w:asciiTheme="minorHAnsi" w:hAnsiTheme="minorHAnsi"/>
          <w:color w:val="000000" w:themeColor="text1"/>
        </w:rPr>
      </w:pPr>
      <w:r w:rsidRPr="00F85530">
        <w:rPr>
          <w:rFonts w:asciiTheme="minorHAnsi" w:hAnsiTheme="minorHAnsi"/>
          <w:color w:val="000000" w:themeColor="text1"/>
        </w:rPr>
        <w:t>COMPARATOR 1: New users of adalimumab with rheumatoid arthritis satisfying RCT criteria</w:t>
      </w:r>
    </w:p>
    <w:p w14:paraId="47D9933C" w14:textId="77777777" w:rsidR="00350F6A" w:rsidRPr="00F85530" w:rsidRDefault="00350F6A" w:rsidP="00F85530">
      <w:pPr>
        <w:pStyle w:val="ListParagraph"/>
        <w:spacing w:after="0"/>
        <w:rPr>
          <w:rStyle w:val="Hyperlink"/>
          <w:rFonts w:asciiTheme="minorHAnsi" w:hAnsiTheme="minorHAnsi"/>
          <w:color w:val="000000" w:themeColor="text1"/>
          <w:u w:val="none"/>
        </w:rPr>
      </w:pPr>
      <w:r w:rsidRPr="00F85530">
        <w:rPr>
          <w:rFonts w:asciiTheme="minorHAnsi" w:hAnsiTheme="minorHAnsi"/>
          <w:color w:val="000000" w:themeColor="text1"/>
        </w:rPr>
        <w:t xml:space="preserve">URL: </w:t>
      </w:r>
      <w:hyperlink r:id="rId14" w:anchor="/cohortdefinition/XXX" w:history="1">
        <w:r w:rsidRPr="00F85530">
          <w:rPr>
            <w:rStyle w:val="Hyperlink"/>
            <w:rFonts w:asciiTheme="minorHAnsi" w:hAnsiTheme="minorHAnsi"/>
            <w:color w:val="000000" w:themeColor="text1"/>
            <w:u w:val="none"/>
          </w:rPr>
          <w:t>https://ohdsi.org/web/atlas/#/cohortdefinition/XXX</w:t>
        </w:r>
      </w:hyperlink>
    </w:p>
    <w:p w14:paraId="00F23247" w14:textId="77777777" w:rsidR="00350F6A" w:rsidRPr="00F85530" w:rsidRDefault="00350F6A" w:rsidP="00F85530">
      <w:pPr>
        <w:pStyle w:val="ListParagraph"/>
        <w:numPr>
          <w:ilvl w:val="0"/>
          <w:numId w:val="11"/>
        </w:numPr>
        <w:spacing w:after="0"/>
        <w:rPr>
          <w:rFonts w:asciiTheme="minorHAnsi" w:hAnsiTheme="minorHAnsi"/>
          <w:color w:val="000000" w:themeColor="text1"/>
          <w:highlight w:val="white"/>
        </w:rPr>
      </w:pPr>
      <w:r w:rsidRPr="00F85530">
        <w:rPr>
          <w:rFonts w:asciiTheme="minorHAnsi" w:hAnsiTheme="minorHAnsi"/>
          <w:color w:val="000000" w:themeColor="text1"/>
        </w:rPr>
        <w:t>COMPARATOR 2: New users of etanercept with rheumatoid arthritis satisfying RCT criteria</w:t>
      </w:r>
    </w:p>
    <w:p w14:paraId="4ADC16C8" w14:textId="71CA0238" w:rsidR="00350F6A" w:rsidRPr="00F85530" w:rsidRDefault="00350F6A" w:rsidP="00F85530">
      <w:pPr>
        <w:pStyle w:val="ListParagraph"/>
        <w:spacing w:after="0"/>
        <w:rPr>
          <w:rStyle w:val="Hyperlink"/>
          <w:rFonts w:asciiTheme="minorHAnsi" w:hAnsiTheme="minorHAnsi"/>
          <w:color w:val="000000" w:themeColor="text1"/>
          <w:u w:val="none"/>
        </w:rPr>
      </w:pPr>
      <w:r w:rsidRPr="00F85530">
        <w:rPr>
          <w:rFonts w:asciiTheme="minorHAnsi" w:hAnsiTheme="minorHAnsi"/>
          <w:color w:val="000000" w:themeColor="text1"/>
        </w:rPr>
        <w:t xml:space="preserve">URL: </w:t>
      </w:r>
      <w:hyperlink r:id="rId15" w:anchor="/cohortdefinition/XXX" w:history="1">
        <w:r w:rsidRPr="00F85530">
          <w:rPr>
            <w:rStyle w:val="Hyperlink"/>
            <w:rFonts w:asciiTheme="minorHAnsi" w:hAnsiTheme="minorHAnsi"/>
            <w:color w:val="000000" w:themeColor="text1"/>
            <w:u w:val="none"/>
          </w:rPr>
          <w:t>https://ohdsi.org/web/atlas/#/cohortdefinition/XXX</w:t>
        </w:r>
      </w:hyperlink>
    </w:p>
    <w:bookmarkEnd w:id="9"/>
    <w:p w14:paraId="2C07B744" w14:textId="77777777" w:rsidR="00C548FC" w:rsidRDefault="00C548FC" w:rsidP="00350F6A">
      <w:pPr>
        <w:spacing w:after="0" w:line="240" w:lineRule="auto"/>
      </w:pPr>
    </w:p>
    <w:p w14:paraId="272A14A7" w14:textId="77777777" w:rsidR="00BE6389" w:rsidRDefault="00BE6389" w:rsidP="00350F6A">
      <w:pPr>
        <w:spacing w:after="0" w:line="240" w:lineRule="auto"/>
      </w:pPr>
    </w:p>
    <w:p w14:paraId="74CABD96" w14:textId="670021D0" w:rsidR="00303216" w:rsidRDefault="00994E33" w:rsidP="00350F6A">
      <w:pPr>
        <w:pStyle w:val="Heading2"/>
        <w:spacing w:before="0" w:line="240" w:lineRule="auto"/>
      </w:pPr>
      <w:bookmarkStart w:id="16" w:name="_Toc42154212"/>
      <w:r>
        <w:t>Outcomes</w:t>
      </w:r>
      <w:bookmarkEnd w:id="16"/>
    </w:p>
    <w:p w14:paraId="38657D36" w14:textId="1966FEB5" w:rsidR="00480505" w:rsidRPr="00F85530" w:rsidRDefault="00C454A7" w:rsidP="00350F6A">
      <w:pPr>
        <w:pStyle w:val="Heading3"/>
        <w:spacing w:before="0" w:line="240" w:lineRule="auto"/>
        <w:rPr>
          <w:rFonts w:cstheme="majorHAnsi"/>
          <w:color w:val="2E74B5" w:themeColor="accent5" w:themeShade="BF"/>
          <w:sz w:val="24"/>
          <w:szCs w:val="24"/>
        </w:rPr>
      </w:pPr>
      <w:bookmarkStart w:id="17" w:name="_7uygrp6kc9e6" w:colFirst="0" w:colLast="0"/>
      <w:bookmarkStart w:id="18" w:name="_Toc42154213"/>
      <w:bookmarkEnd w:id="17"/>
      <w:r w:rsidRPr="00F85530">
        <w:rPr>
          <w:rFonts w:cstheme="majorHAnsi"/>
          <w:color w:val="2E74B5" w:themeColor="accent5" w:themeShade="BF"/>
          <w:sz w:val="24"/>
          <w:szCs w:val="24"/>
        </w:rPr>
        <w:t>Primary outcome</w:t>
      </w:r>
      <w:bookmarkEnd w:id="18"/>
    </w:p>
    <w:p w14:paraId="546AD408" w14:textId="28814567" w:rsidR="00C548FC" w:rsidRPr="00F85530" w:rsidRDefault="00C548FC" w:rsidP="00F85530">
      <w:pPr>
        <w:spacing w:after="0" w:line="240" w:lineRule="auto"/>
        <w:rPr>
          <w:rFonts w:asciiTheme="minorHAnsi" w:hAnsiTheme="minorHAnsi"/>
          <w:color w:val="000000" w:themeColor="text1"/>
        </w:rPr>
      </w:pPr>
      <w:r w:rsidRPr="00F85530">
        <w:rPr>
          <w:rFonts w:asciiTheme="minorHAnsi" w:hAnsiTheme="minorHAnsi"/>
          <w:color w:val="000000" w:themeColor="text1"/>
        </w:rPr>
        <w:t>Myocardial infarction</w:t>
      </w:r>
      <w:r w:rsidR="00C454A7" w:rsidRPr="00F85530">
        <w:rPr>
          <w:rFonts w:asciiTheme="minorHAnsi" w:hAnsiTheme="minorHAnsi"/>
          <w:color w:val="000000" w:themeColor="text1"/>
        </w:rPr>
        <w:t>: LEGEND definition [ref]</w:t>
      </w:r>
      <w:r w:rsidR="00480505" w:rsidRPr="00F85530">
        <w:rPr>
          <w:rFonts w:asciiTheme="minorHAnsi" w:hAnsiTheme="minorHAnsi"/>
          <w:color w:val="000000" w:themeColor="text1"/>
        </w:rPr>
        <w:t xml:space="preserve">: </w:t>
      </w:r>
      <w:r w:rsidRPr="00F85530">
        <w:rPr>
          <w:rFonts w:asciiTheme="minorHAnsi" w:hAnsiTheme="minorHAnsi"/>
          <w:color w:val="000000" w:themeColor="text1"/>
        </w:rPr>
        <w:t xml:space="preserve">URL: </w:t>
      </w:r>
      <w:hyperlink r:id="rId16" w:anchor="/cohortdefinition/XXX" w:history="1">
        <w:r w:rsidRPr="00F85530">
          <w:rPr>
            <w:rStyle w:val="Hyperlink"/>
            <w:rFonts w:asciiTheme="minorHAnsi" w:hAnsiTheme="minorHAnsi"/>
            <w:color w:val="000000" w:themeColor="text1"/>
          </w:rPr>
          <w:t>https://ohdsi.org/web/atlas/#/cohortdefinition/XXX</w:t>
        </w:r>
      </w:hyperlink>
      <w:r w:rsidRPr="00F85530">
        <w:rPr>
          <w:rFonts w:asciiTheme="minorHAnsi" w:hAnsiTheme="minorHAnsi"/>
          <w:color w:val="000000" w:themeColor="text1"/>
        </w:rPr>
        <w:t xml:space="preserve"> </w:t>
      </w:r>
    </w:p>
    <w:p w14:paraId="5ABB9541" w14:textId="5E4E6919" w:rsidR="00480505" w:rsidRPr="00F85530" w:rsidRDefault="00C454A7" w:rsidP="00F85530">
      <w:pPr>
        <w:pStyle w:val="Heading3"/>
        <w:spacing w:before="0" w:line="240" w:lineRule="auto"/>
        <w:rPr>
          <w:color w:val="2E74B5" w:themeColor="accent5" w:themeShade="BF"/>
          <w:sz w:val="24"/>
          <w:szCs w:val="24"/>
        </w:rPr>
      </w:pPr>
      <w:bookmarkStart w:id="19" w:name="_Toc42154214"/>
      <w:r w:rsidRPr="00F85530">
        <w:rPr>
          <w:color w:val="2E74B5" w:themeColor="accent5" w:themeShade="BF"/>
          <w:sz w:val="24"/>
          <w:szCs w:val="24"/>
        </w:rPr>
        <w:t>Secondary outcomes</w:t>
      </w:r>
      <w:bookmarkEnd w:id="19"/>
    </w:p>
    <w:p w14:paraId="5BBD44F4" w14:textId="75CD4073" w:rsidR="00C548FC" w:rsidRPr="00F85530" w:rsidRDefault="00C548FC" w:rsidP="00F85530">
      <w:pPr>
        <w:spacing w:after="0" w:line="240" w:lineRule="auto"/>
        <w:rPr>
          <w:rFonts w:asciiTheme="minorHAnsi" w:hAnsiTheme="minorHAnsi"/>
          <w:color w:val="000000" w:themeColor="text1"/>
        </w:rPr>
      </w:pPr>
      <w:r w:rsidRPr="00F85530">
        <w:rPr>
          <w:rFonts w:asciiTheme="minorHAnsi" w:hAnsiTheme="minorHAnsi"/>
          <w:color w:val="000000" w:themeColor="text1"/>
        </w:rPr>
        <w:t>Ischemic stroke</w:t>
      </w:r>
      <w:r w:rsidR="00C454A7" w:rsidRPr="00F85530">
        <w:rPr>
          <w:rFonts w:asciiTheme="minorHAnsi" w:hAnsiTheme="minorHAnsi"/>
          <w:color w:val="000000" w:themeColor="text1"/>
        </w:rPr>
        <w:t>: LEGEND definition [ref]</w:t>
      </w:r>
      <w:r w:rsidR="00480505" w:rsidRPr="00F85530">
        <w:rPr>
          <w:rFonts w:asciiTheme="minorHAnsi" w:hAnsiTheme="minorHAnsi"/>
          <w:color w:val="000000" w:themeColor="text1"/>
        </w:rPr>
        <w:t xml:space="preserve">: </w:t>
      </w:r>
      <w:r w:rsidRPr="00F85530">
        <w:rPr>
          <w:rFonts w:asciiTheme="minorHAnsi" w:hAnsiTheme="minorHAnsi"/>
          <w:color w:val="000000" w:themeColor="text1"/>
        </w:rPr>
        <w:t xml:space="preserve">URL: </w:t>
      </w:r>
      <w:hyperlink r:id="rId17" w:anchor="/cohortdefinition/XXX" w:history="1">
        <w:r w:rsidRPr="00F85530">
          <w:rPr>
            <w:rStyle w:val="Hyperlink"/>
            <w:rFonts w:asciiTheme="minorHAnsi" w:hAnsiTheme="minorHAnsi"/>
            <w:color w:val="000000" w:themeColor="text1"/>
          </w:rPr>
          <w:t>https://ohdsi.org/web/atlas/#/cohortdefinition/XXX</w:t>
        </w:r>
      </w:hyperlink>
      <w:r w:rsidRPr="00F85530">
        <w:rPr>
          <w:rFonts w:asciiTheme="minorHAnsi" w:hAnsiTheme="minorHAnsi"/>
          <w:color w:val="000000" w:themeColor="text1"/>
        </w:rPr>
        <w:t xml:space="preserve"> </w:t>
      </w:r>
    </w:p>
    <w:p w14:paraId="7F326B72" w14:textId="1B0A5EEA" w:rsidR="00C548FC" w:rsidRPr="00F85530" w:rsidRDefault="00C548FC" w:rsidP="00F85530">
      <w:pPr>
        <w:spacing w:after="0" w:line="240" w:lineRule="auto"/>
        <w:rPr>
          <w:rFonts w:asciiTheme="minorHAnsi" w:hAnsiTheme="minorHAnsi"/>
          <w:color w:val="000000" w:themeColor="text1"/>
        </w:rPr>
      </w:pPr>
      <w:r w:rsidRPr="00F85530">
        <w:rPr>
          <w:rFonts w:asciiTheme="minorHAnsi" w:hAnsiTheme="minorHAnsi"/>
          <w:color w:val="000000" w:themeColor="text1"/>
        </w:rPr>
        <w:t>Cardiovascular death</w:t>
      </w:r>
      <w:r w:rsidR="00480505" w:rsidRPr="00F85530">
        <w:rPr>
          <w:rFonts w:asciiTheme="minorHAnsi" w:hAnsiTheme="minorHAnsi"/>
          <w:color w:val="000000" w:themeColor="text1"/>
        </w:rPr>
        <w:t xml:space="preserve">: </w:t>
      </w:r>
      <w:r w:rsidRPr="00F85530">
        <w:rPr>
          <w:rFonts w:asciiTheme="minorHAnsi" w:hAnsiTheme="minorHAnsi"/>
          <w:color w:val="000000" w:themeColor="text1"/>
        </w:rPr>
        <w:t xml:space="preserve">URL: </w:t>
      </w:r>
      <w:hyperlink r:id="rId18" w:anchor="/cohortdefinition/XXX" w:history="1">
        <w:r w:rsidRPr="00F85530">
          <w:rPr>
            <w:rStyle w:val="Hyperlink"/>
            <w:rFonts w:asciiTheme="minorHAnsi" w:hAnsiTheme="minorHAnsi"/>
            <w:color w:val="000000" w:themeColor="text1"/>
          </w:rPr>
          <w:t>https://ohdsi.org/web/atlas/#/cohortdefinition/XXX</w:t>
        </w:r>
      </w:hyperlink>
      <w:r w:rsidRPr="00F85530">
        <w:rPr>
          <w:rFonts w:asciiTheme="minorHAnsi" w:hAnsiTheme="minorHAnsi"/>
          <w:color w:val="000000" w:themeColor="text1"/>
        </w:rPr>
        <w:t xml:space="preserve"> </w:t>
      </w:r>
    </w:p>
    <w:p w14:paraId="7EA4AA60" w14:textId="6DFD92AB" w:rsidR="00B4026B" w:rsidRPr="00F85530" w:rsidRDefault="00B4026B" w:rsidP="00350F6A">
      <w:pPr>
        <w:pStyle w:val="Heading3"/>
        <w:spacing w:before="0" w:line="240" w:lineRule="auto"/>
        <w:rPr>
          <w:color w:val="2E74B5" w:themeColor="accent5" w:themeShade="BF"/>
          <w:sz w:val="24"/>
          <w:szCs w:val="24"/>
        </w:rPr>
      </w:pPr>
      <w:bookmarkStart w:id="20" w:name="_Toc42154215"/>
      <w:r w:rsidRPr="00F85530">
        <w:rPr>
          <w:color w:val="2E74B5" w:themeColor="accent5" w:themeShade="BF"/>
          <w:sz w:val="24"/>
          <w:szCs w:val="24"/>
        </w:rPr>
        <w:t>Negative control outcomes</w:t>
      </w:r>
      <w:bookmarkEnd w:id="20"/>
    </w:p>
    <w:p w14:paraId="762E2280" w14:textId="77777777" w:rsidR="00480505" w:rsidRDefault="00521FD8" w:rsidP="00480505">
      <w:pPr>
        <w:pStyle w:val="BodyText12"/>
        <w:spacing w:after="0" w:line="240" w:lineRule="auto"/>
        <w:ind w:firstLine="720"/>
      </w:pPr>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w:t>
      </w:r>
      <w:r>
        <w:fldChar w:fldCharType="begin">
          <w:fldData xml:space="preserve">PEVuZE5vdGU+PENpdGU+PEF1dGhvcj5Wb3NzPC9BdXRob3I+PFllYXI+MjAxNzwvWWVhcj48UmVj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</w:fldData>
        </w:fldChar>
      </w:r>
      <w:r w:rsidR="00535A45">
        <w:instrText xml:space="preserve"> ADDIN EN.CITE </w:instrText>
      </w:r>
      <w:r w:rsidR="00535A45">
        <w:fldChar w:fldCharType="begin">
          <w:fldData xml:space="preserve">PEVuZE5vdGU+PENpdGU+PEF1dGhvcj5Wb3NzPC9BdXRob3I+PFllYXI+MjAxNzwvWWVhcj48UmVj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</w:fldData>
        </w:fldChar>
      </w:r>
      <w:r w:rsidR="00535A45">
        <w:instrText xml:space="preserve"> ADDIN EN.CITE.DATA </w:instrText>
      </w:r>
      <w:r w:rsidR="00535A45">
        <w:fldChar w:fldCharType="end"/>
      </w:r>
      <w:r>
        <w:fldChar w:fldCharType="separate"/>
      </w:r>
      <w:r w:rsidR="00535A45">
        <w:rPr>
          <w:noProof/>
        </w:rPr>
        <w:t>[</w:t>
      </w:r>
      <w:hyperlink w:anchor="_ENREF_5" w:tooltip="Voss, 2017 #44" w:history="1">
        <w:r w:rsidR="00535A45">
          <w:rPr>
            <w:noProof/>
          </w:rPr>
          <w:t>5</w:t>
        </w:r>
      </w:hyperlink>
      <w:r w:rsidR="00535A45">
        <w:rPr>
          <w:noProof/>
        </w:rPr>
        <w:t>]</w:t>
      </w:r>
      <w:r>
        <w:fldChar w:fldCharType="end"/>
      </w:r>
      <w:r w:rsidRPr="00085487">
        <w:t xml:space="preserve">. Person counts of all potential drug-condition pairs are reviewed in observational data; this person count data helps determine which pairs are even </w:t>
      </w:r>
      <w:r w:rsidRPr="00085487">
        <w:lastRenderedPageBreak/>
        <w:t xml:space="preserve">probable for use in calibration. Given the list of potential drug-condition pairs, the concepts in the pairs must meet the following requirements to be considered as negative controls: (1) that there is </w:t>
      </w:r>
      <w:r w:rsidR="00312A5E">
        <w:t xml:space="preserve">no </w:t>
      </w:r>
      <w:r w:rsidRPr="00085487">
        <w:t xml:space="preserve">Medline abstract where the </w:t>
      </w:r>
      <w:proofErr w:type="spellStart"/>
      <w:r w:rsidRPr="00085487">
        <w:t>MeSH</w:t>
      </w:r>
      <w:proofErr w:type="spellEnd"/>
      <w:r w:rsidRPr="00085487">
        <w:t xml:space="preserve"> terms suggest a</w:t>
      </w:r>
      <w:r w:rsidR="00055F5B">
        <w:t>n</w:t>
      </w:r>
      <w:r w:rsidRPr="00085487">
        <w:t xml:space="preserve"> association betwee</w:t>
      </w:r>
      <w:r>
        <w:t xml:space="preserve">n the drug and the condition </w:t>
      </w:r>
      <w:r>
        <w:fldChar w:fldCharType="begin">
          <w:fldData xml:space="preserve">PEVuZE5vdGU+PENpdGU+PEF1dGhvcj5XaW5uZW5idXJnPC9BdXRob3I+PFllYXI+MjAxNTwvWWVh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</w:fldData>
        </w:fldChar>
      </w:r>
      <w:r w:rsidR="00535A45">
        <w:instrText xml:space="preserve"> ADDIN EN.CITE </w:instrText>
      </w:r>
      <w:r w:rsidR="00535A45">
        <w:fldChar w:fldCharType="begin">
          <w:fldData xml:space="preserve">PEVuZE5vdGU+PENpdGU+PEF1dGhvcj5XaW5uZW5idXJnPC9BdXRob3I+PFllYXI+MjAxNTwvWWVh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</w:fldData>
        </w:fldChar>
      </w:r>
      <w:r w:rsidR="00535A45">
        <w:instrText xml:space="preserve"> ADDIN EN.CITE.DATA </w:instrText>
      </w:r>
      <w:r w:rsidR="00535A45">
        <w:fldChar w:fldCharType="end"/>
      </w:r>
      <w:r>
        <w:fldChar w:fldCharType="separate"/>
      </w:r>
      <w:r w:rsidR="00535A45">
        <w:rPr>
          <w:noProof/>
        </w:rPr>
        <w:t>[</w:t>
      </w:r>
      <w:hyperlink w:anchor="_ENREF_6" w:tooltip="Winnenburg, 2015 #45" w:history="1">
        <w:r w:rsidR="00535A45">
          <w:rPr>
            <w:noProof/>
          </w:rPr>
          <w:t>6</w:t>
        </w:r>
      </w:hyperlink>
      <w:r w:rsidR="00535A45">
        <w:rPr>
          <w:noProof/>
        </w:rPr>
        <w:t>]</w:t>
      </w:r>
      <w:r>
        <w:fldChar w:fldCharType="end"/>
      </w:r>
      <w:r w:rsidRPr="00085487">
        <w:t>, (2) that there is no mention of the drug-condition pair on a US Product Label in the “Adverse Drug Reactions</w:t>
      </w:r>
      <w:r>
        <w:t>” or “</w:t>
      </w:r>
      <w:proofErr w:type="spellStart"/>
      <w:r>
        <w:t>Postmarketing</w:t>
      </w:r>
      <w:proofErr w:type="spellEnd"/>
      <w:r>
        <w:t xml:space="preserve">” section </w:t>
      </w:r>
      <w:r>
        <w:fldChar w:fldCharType="begin">
          <w:fldData xml:space="preserve">PEVuZE5vdGU+PENpdGU+PEF1dGhvcj5EdWtlPC9BdXRob3I+PFllYXI+MjAxMzwvWWVhcj48UmVj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</w:fldData>
        </w:fldChar>
      </w:r>
      <w:r w:rsidR="00535A45">
        <w:instrText xml:space="preserve"> ADDIN EN.CITE </w:instrText>
      </w:r>
      <w:r w:rsidR="00535A45">
        <w:fldChar w:fldCharType="begin">
          <w:fldData xml:space="preserve">PEVuZE5vdGU+PENpdGU+PEF1dGhvcj5EdWtlPC9BdXRob3I+PFllYXI+MjAxMzwvWWVhcj48UmVj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</w:fldData>
        </w:fldChar>
      </w:r>
      <w:r w:rsidR="00535A45">
        <w:instrText xml:space="preserve"> ADDIN EN.CITE.DATA </w:instrText>
      </w:r>
      <w:r w:rsidR="00535A45">
        <w:fldChar w:fldCharType="end"/>
      </w:r>
      <w:r>
        <w:fldChar w:fldCharType="separate"/>
      </w:r>
      <w:r w:rsidR="00535A45">
        <w:rPr>
          <w:noProof/>
        </w:rPr>
        <w:t>[</w:t>
      </w:r>
      <w:hyperlink w:anchor="_ENREF_7" w:tooltip="Duke, 2013 #46" w:history="1">
        <w:r w:rsidR="00535A45">
          <w:rPr>
            <w:noProof/>
          </w:rPr>
          <w:t>7</w:t>
        </w:r>
      </w:hyperlink>
      <w:r w:rsidR="00535A45">
        <w:rPr>
          <w:noProof/>
        </w:rPr>
        <w:t>]</w:t>
      </w:r>
      <w:r>
        <w:fldChar w:fldCharType="end"/>
      </w:r>
      <w:r w:rsidRPr="00085487">
        <w:t xml:space="preserve">, (3) there are no US spontaneous reports suggesting that the pair is in an adverse event relationship </w:t>
      </w:r>
      <w:r>
        <w:fldChar w:fldCharType="begin">
          <w:fldData xml:space="preserve">PEVuZE5vdGU+PENpdGU+PEF1dGhvcj5FdmFuczwvQXV0aG9yPjxZZWFyPjIwMDE8L1llYXI+PFJl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</w:fldData>
        </w:fldChar>
      </w:r>
      <w:r w:rsidR="00535A45">
        <w:instrText xml:space="preserve"> ADDIN EN.CITE </w:instrText>
      </w:r>
      <w:r w:rsidR="00535A45">
        <w:fldChar w:fldCharType="begin">
          <w:fldData xml:space="preserve">PEVuZE5vdGU+PENpdGU+PEF1dGhvcj5FdmFuczwvQXV0aG9yPjxZZWFyPjIwMDE8L1llYXI+PFJl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</w:fldData>
        </w:fldChar>
      </w:r>
      <w:r w:rsidR="00535A45">
        <w:instrText xml:space="preserve"> ADDIN EN.CITE.DATA </w:instrText>
      </w:r>
      <w:r w:rsidR="00535A45">
        <w:fldChar w:fldCharType="end"/>
      </w:r>
      <w:r>
        <w:fldChar w:fldCharType="separate"/>
      </w:r>
      <w:r w:rsidR="00535A45">
        <w:rPr>
          <w:noProof/>
        </w:rPr>
        <w:t>[</w:t>
      </w:r>
      <w:hyperlink w:anchor="_ENREF_8" w:tooltip="Evans, 2001 #48" w:history="1">
        <w:r w:rsidR="00535A45">
          <w:rPr>
            <w:noProof/>
          </w:rPr>
          <w:t>8</w:t>
        </w:r>
      </w:hyperlink>
      <w:r w:rsidR="00535A45">
        <w:rPr>
          <w:noProof/>
        </w:rPr>
        <w:t xml:space="preserve">, </w:t>
      </w:r>
      <w:hyperlink w:anchor="_ENREF_9" w:tooltip="Banda, 2016 #47" w:history="1">
        <w:r w:rsidR="00535A45">
          <w:rPr>
            <w:noProof/>
          </w:rPr>
          <w:t>9</w:t>
        </w:r>
      </w:hyperlink>
      <w:r w:rsidR="00535A45">
        <w:rPr>
          <w:noProof/>
        </w:rPr>
        <w:t>]</w:t>
      </w:r>
      <w:r>
        <w:fldChar w:fldCharType="end"/>
      </w:r>
      <w:r w:rsidRPr="00085487">
        <w:t xml:space="preserve">,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(e.g. if both “Non-Hodgkin’s Lymphoma” and “B-Cell Lymphoma” we selected, child concept “B-Cell Lymphoma would be removed for its parent “Non-Hodgkin’s Lymphoma”). Once potential negative control candidates </w:t>
      </w:r>
      <w:r w:rsidR="00F707EE">
        <w:t>were</w:t>
      </w:r>
      <w:r w:rsidRPr="00085487">
        <w:t xml:space="preserve"> selected, manual clinical review to exclude any pairs that may still be in a causal relationship or similar to the study outcome </w:t>
      </w:r>
      <w:r w:rsidR="00A61FC7">
        <w:t>w</w:t>
      </w:r>
      <w:r w:rsidR="00F95D0B">
        <w:t>ill</w:t>
      </w:r>
      <w:r w:rsidRPr="00085487">
        <w:t xml:space="preserve"> </w:t>
      </w:r>
      <w:r w:rsidR="008269C7">
        <w:t xml:space="preserve">be performed to select the top </w:t>
      </w:r>
      <w:r w:rsidRPr="00085487">
        <w:t>concepts by patient exposure.</w:t>
      </w:r>
      <w:r w:rsidR="002F026F">
        <w:t xml:space="preserve"> The final list can be found in appendix</w:t>
      </w:r>
      <w:r w:rsidR="00EC2721">
        <w:t xml:space="preserve"> </w:t>
      </w:r>
      <w:r w:rsidR="00EC2721">
        <w:fldChar w:fldCharType="begin"/>
      </w:r>
      <w:r w:rsidR="00EC2721">
        <w:instrText xml:space="preserve"> REF _Ref504972915 \r \h </w:instrText>
      </w:r>
      <w:r w:rsidR="00EC2721">
        <w:fldChar w:fldCharType="separate"/>
      </w:r>
      <w:r w:rsidR="00EC2721">
        <w:t>15.2</w:t>
      </w:r>
      <w:r w:rsidR="00EC2721">
        <w:fldChar w:fldCharType="end"/>
      </w:r>
      <w:r w:rsidR="002F026F">
        <w:t>.</w:t>
      </w:r>
    </w:p>
    <w:p w14:paraId="3471A3B3" w14:textId="2D8C3085" w:rsidR="00B4026B" w:rsidRDefault="00521FD8" w:rsidP="00480505">
      <w:pPr>
        <w:pStyle w:val="BodyText12"/>
        <w:spacing w:after="0" w:line="240" w:lineRule="auto"/>
        <w:ind w:firstLine="720"/>
      </w:pPr>
      <w:r>
        <w:t>For each negative control outcome, a patient enters the negative control outcome cohort at the occurrence of a diagnose code identified by the concepts listed above, or any one of its descendant codes.</w:t>
      </w:r>
    </w:p>
    <w:p w14:paraId="0C2ED225" w14:textId="77777777" w:rsidR="00C454A7" w:rsidRPr="00C454A7" w:rsidRDefault="00C454A7" w:rsidP="00480505"/>
    <w:p w14:paraId="3D5D9D51" w14:textId="260BBEA6" w:rsidR="00FC16B4" w:rsidRDefault="00724208" w:rsidP="00350F6A">
      <w:pPr>
        <w:pStyle w:val="Heading2"/>
        <w:spacing w:before="0" w:line="240" w:lineRule="auto"/>
      </w:pPr>
      <w:bookmarkStart w:id="21" w:name="_Toc42154216"/>
      <w:r>
        <w:t>Covariates</w:t>
      </w:r>
      <w:bookmarkEnd w:id="21"/>
    </w:p>
    <w:p w14:paraId="444AFE86" w14:textId="50A71095" w:rsidR="0025609E" w:rsidRPr="00F85530" w:rsidRDefault="0025609E" w:rsidP="00350F6A">
      <w:pPr>
        <w:pStyle w:val="Heading3"/>
        <w:spacing w:before="0" w:line="240" w:lineRule="auto"/>
        <w:rPr>
          <w:color w:val="2E74B5" w:themeColor="accent5" w:themeShade="BF"/>
          <w:sz w:val="24"/>
          <w:szCs w:val="24"/>
        </w:rPr>
      </w:pPr>
      <w:bookmarkStart w:id="22" w:name="_Toc42154217"/>
      <w:r w:rsidRPr="00F85530">
        <w:rPr>
          <w:color w:val="2E74B5" w:themeColor="accent5" w:themeShade="BF"/>
          <w:sz w:val="24"/>
          <w:szCs w:val="24"/>
        </w:rPr>
        <w:t>Propensity score covariates</w:t>
      </w:r>
      <w:bookmarkEnd w:id="22"/>
    </w:p>
    <w:p w14:paraId="48AE5051" w14:textId="655DDEEA" w:rsidR="00FC16B4" w:rsidRPr="00FC16B4" w:rsidRDefault="00FC16B4" w:rsidP="0012295C">
      <w:pPr>
        <w:pStyle w:val="BodyText12"/>
        <w:spacing w:after="0" w:line="240" w:lineRule="auto"/>
        <w:ind w:firstLine="720"/>
        <w:rPr>
          <w:highlight w:val="white"/>
        </w:rPr>
      </w:pPr>
      <w:r w:rsidRPr="00FC16B4">
        <w:rPr>
          <w:highlight w:val="white"/>
        </w:rPr>
        <w:t>Propensity scores</w:t>
      </w:r>
      <w:r w:rsidR="002C0655">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624BFD61" w14:textId="77777777" w:rsidR="00FC16B4" w:rsidRPr="00FC16B4" w:rsidRDefault="00FC16B4" w:rsidP="00350F6A">
      <w:pPr>
        <w:pStyle w:val="BodyText12"/>
        <w:spacing w:after="0" w:line="240" w:lineRule="auto"/>
        <w:rPr>
          <w:highlight w:val="white"/>
        </w:rPr>
      </w:pPr>
      <w:r w:rsidRPr="00FC16B4">
        <w:rPr>
          <w:highlight w:val="white"/>
        </w:rPr>
        <w:t xml:space="preserve">The types of baseline covariates used to fit the propensity score model will be: </w:t>
      </w:r>
    </w:p>
    <w:p w14:paraId="184456CB" w14:textId="77777777" w:rsidR="00FC16B4" w:rsidRPr="00FC16B4" w:rsidRDefault="00FC16B4" w:rsidP="00350F6A">
      <w:pPr>
        <w:numPr>
          <w:ilvl w:val="0"/>
          <w:numId w:val="6"/>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77777777" w:rsidR="00FC16B4" w:rsidRPr="00FC16B4" w:rsidRDefault="00FC16B4" w:rsidP="00350F6A">
      <w:pPr>
        <w:numPr>
          <w:ilvl w:val="1"/>
          <w:numId w:val="6"/>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Gender</w:t>
      </w:r>
    </w:p>
    <w:p w14:paraId="0FE032F2" w14:textId="77777777" w:rsidR="00FC16B4" w:rsidRPr="00FC16B4" w:rsidRDefault="00FC16B4" w:rsidP="00350F6A">
      <w:pPr>
        <w:numPr>
          <w:ilvl w:val="1"/>
          <w:numId w:val="6"/>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Age group (5-year bands)</w:t>
      </w:r>
    </w:p>
    <w:p w14:paraId="270F24FD" w14:textId="77777777" w:rsidR="00FC16B4" w:rsidRPr="00FC16B4" w:rsidRDefault="00FC16B4" w:rsidP="00350F6A">
      <w:pPr>
        <w:numPr>
          <w:ilvl w:val="1"/>
          <w:numId w:val="6"/>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Index year</w:t>
      </w:r>
    </w:p>
    <w:p w14:paraId="0B0AC4CC" w14:textId="77777777" w:rsidR="00FC16B4" w:rsidRPr="00FC16B4" w:rsidRDefault="00FC16B4" w:rsidP="00350F6A">
      <w:pPr>
        <w:numPr>
          <w:ilvl w:val="1"/>
          <w:numId w:val="6"/>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Index month</w:t>
      </w:r>
    </w:p>
    <w:p w14:paraId="16C62F0E" w14:textId="77777777" w:rsidR="00FC16B4" w:rsidRPr="00FC16B4" w:rsidRDefault="00FC16B4" w:rsidP="00350F6A">
      <w:pPr>
        <w:numPr>
          <w:ilvl w:val="0"/>
          <w:numId w:val="3"/>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Conditions</w:t>
      </w:r>
    </w:p>
    <w:p w14:paraId="4C07DA17" w14:textId="77777777" w:rsidR="00FC16B4" w:rsidRPr="00FC16B4" w:rsidRDefault="00FC16B4" w:rsidP="00350F6A">
      <w:pPr>
        <w:numPr>
          <w:ilvl w:val="1"/>
          <w:numId w:val="3"/>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446926C" w14:textId="77777777" w:rsidR="00FC16B4" w:rsidRPr="00FC16B4" w:rsidRDefault="00FC16B4" w:rsidP="00350F6A">
      <w:pPr>
        <w:numPr>
          <w:ilvl w:val="1"/>
          <w:numId w:val="3"/>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678AB023" w14:textId="77777777" w:rsidR="00FC16B4" w:rsidRPr="00FC16B4" w:rsidRDefault="00FC16B4" w:rsidP="00350F6A">
      <w:pPr>
        <w:numPr>
          <w:ilvl w:val="0"/>
          <w:numId w:val="5"/>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Condition aggregation</w:t>
      </w:r>
    </w:p>
    <w:p w14:paraId="4E942E5B" w14:textId="77777777" w:rsidR="00FC16B4" w:rsidRPr="00FC16B4" w:rsidRDefault="00FC16B4" w:rsidP="00350F6A">
      <w:pPr>
        <w:numPr>
          <w:ilvl w:val="1"/>
          <w:numId w:val="5"/>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SNOMED</w:t>
      </w:r>
    </w:p>
    <w:p w14:paraId="25C32FFA" w14:textId="77777777" w:rsidR="00FC16B4" w:rsidRPr="00FC16B4" w:rsidRDefault="00FC16B4" w:rsidP="00350F6A">
      <w:pPr>
        <w:numPr>
          <w:ilvl w:val="0"/>
          <w:numId w:val="4"/>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Drugs</w:t>
      </w:r>
    </w:p>
    <w:p w14:paraId="601BDAEC" w14:textId="77777777" w:rsidR="003F0628" w:rsidRPr="00FC16B4" w:rsidRDefault="003F0628" w:rsidP="00350F6A">
      <w:pPr>
        <w:numPr>
          <w:ilvl w:val="1"/>
          <w:numId w:val="4"/>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27AA7843" w14:textId="77777777" w:rsidR="003F0628" w:rsidRPr="00FC16B4" w:rsidRDefault="003F0628" w:rsidP="00350F6A">
      <w:pPr>
        <w:numPr>
          <w:ilvl w:val="1"/>
          <w:numId w:val="4"/>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438B2FB9" w14:textId="77777777" w:rsidR="00FC16B4" w:rsidRPr="00FC16B4" w:rsidRDefault="00FC16B4" w:rsidP="00350F6A">
      <w:pPr>
        <w:numPr>
          <w:ilvl w:val="1"/>
          <w:numId w:val="4"/>
        </w:numPr>
        <w:spacing w:after="0" w:line="240" w:lineRule="auto"/>
        <w:contextualSpacing/>
        <w:rPr>
          <w:rFonts w:asciiTheme="minorHAnsi" w:hAnsiTheme="minorHAnsi" w:cstheme="minorHAnsi"/>
        </w:rPr>
      </w:pPr>
      <w:r>
        <w:rPr>
          <w:rFonts w:asciiTheme="minorHAnsi" w:eastAsia="Roboto" w:hAnsiTheme="minorHAnsi" w:cstheme="minorHAnsi"/>
          <w:color w:val="333333"/>
        </w:rPr>
        <w:t>Overlapping index date</w:t>
      </w:r>
    </w:p>
    <w:p w14:paraId="4DB2B22F" w14:textId="77777777" w:rsidR="00FC16B4" w:rsidRPr="00FC16B4" w:rsidRDefault="00FC16B4" w:rsidP="00350F6A">
      <w:pPr>
        <w:numPr>
          <w:ilvl w:val="0"/>
          <w:numId w:val="7"/>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Drug aggregation</w:t>
      </w:r>
    </w:p>
    <w:p w14:paraId="5B6A9714" w14:textId="77777777" w:rsidR="00FC16B4" w:rsidRPr="00FC16B4" w:rsidRDefault="00FC16B4" w:rsidP="00350F6A">
      <w:pPr>
        <w:numPr>
          <w:ilvl w:val="1"/>
          <w:numId w:val="7"/>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Ingredient</w:t>
      </w:r>
    </w:p>
    <w:p w14:paraId="368ED509" w14:textId="3D8BE52D" w:rsidR="00FC16B4" w:rsidRPr="002F6E17" w:rsidRDefault="00FC16B4" w:rsidP="00350F6A">
      <w:pPr>
        <w:numPr>
          <w:ilvl w:val="1"/>
          <w:numId w:val="7"/>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ATC Class</w:t>
      </w:r>
    </w:p>
    <w:p w14:paraId="208F7850" w14:textId="77777777" w:rsidR="00FC16B4" w:rsidRPr="00FC16B4" w:rsidRDefault="00FC16B4" w:rsidP="00350F6A">
      <w:pPr>
        <w:numPr>
          <w:ilvl w:val="0"/>
          <w:numId w:val="2"/>
        </w:numPr>
        <w:spacing w:after="0" w:line="240" w:lineRule="auto"/>
        <w:contextualSpacing/>
        <w:rPr>
          <w:rFonts w:asciiTheme="minorHAnsi" w:hAnsiTheme="minorHAnsi" w:cstheme="minorHAnsi"/>
        </w:rPr>
      </w:pPr>
      <w:r w:rsidRPr="00FC16B4">
        <w:rPr>
          <w:rFonts w:asciiTheme="minorHAnsi" w:eastAsia="Roboto" w:hAnsiTheme="minorHAnsi" w:cstheme="minorHAnsi"/>
          <w:color w:val="333333"/>
          <w:highlight w:val="white"/>
        </w:rPr>
        <w:t>Risk scores</w:t>
      </w:r>
    </w:p>
    <w:p w14:paraId="3B0757D3" w14:textId="725A1213" w:rsidR="00FC16B4" w:rsidRPr="00FC16B4" w:rsidRDefault="00FC16B4" w:rsidP="00350F6A">
      <w:pPr>
        <w:numPr>
          <w:ilvl w:val="1"/>
          <w:numId w:val="2"/>
        </w:numPr>
        <w:spacing w:after="0" w:line="240" w:lineRule="auto"/>
        <w:contextualSpacing/>
        <w:rPr>
          <w:rFonts w:asciiTheme="minorHAnsi" w:hAnsiTheme="minorHAnsi" w:cstheme="minorHAnsi"/>
        </w:rPr>
      </w:pPr>
      <w:proofErr w:type="spellStart"/>
      <w:r w:rsidRPr="00FC16B4">
        <w:rPr>
          <w:rFonts w:asciiTheme="minorHAnsi" w:eastAsia="Roboto" w:hAnsiTheme="minorHAnsi" w:cstheme="minorHAnsi"/>
          <w:color w:val="333333"/>
          <w:highlight w:val="white"/>
        </w:rPr>
        <w:t>Charlson</w:t>
      </w:r>
      <w:proofErr w:type="spellEnd"/>
      <w:r w:rsidR="00CD6631">
        <w:rPr>
          <w:rFonts w:asciiTheme="minorHAnsi" w:eastAsia="Roboto" w:hAnsiTheme="minorHAnsi" w:cstheme="minorHAnsi"/>
          <w:color w:val="333333"/>
        </w:rPr>
        <w:t xml:space="preserve"> comorbidity index</w:t>
      </w:r>
    </w:p>
    <w:p w14:paraId="4DE1ACA3" w14:textId="62EE7914" w:rsidR="00FC16B4" w:rsidRPr="00480505" w:rsidRDefault="00FC16B4" w:rsidP="00480505">
      <w:pPr>
        <w:pStyle w:val="BodyText12"/>
        <w:spacing w:after="0" w:line="240" w:lineRule="auto"/>
        <w:ind w:firstLine="720"/>
        <w:rPr>
          <w:highlight w:val="white"/>
        </w:rPr>
      </w:pPr>
      <w:r w:rsidRPr="00FC16B4">
        <w:rPr>
          <w:highlight w:val="white"/>
        </w:rPr>
        <w:t xml:space="preserve">Specific covariates to be excluded from the propensity score model are </w:t>
      </w:r>
      <w:r w:rsidRPr="00480505">
        <w:rPr>
          <w:highlight w:val="white"/>
        </w:rPr>
        <w:t xml:space="preserve">labelled </w:t>
      </w:r>
      <w:r w:rsidR="002F6E17" w:rsidRPr="00480505">
        <w:rPr>
          <w:highlight w:val="white"/>
        </w:rPr>
        <w:t>concepts</w:t>
      </w:r>
      <w:r w:rsidRPr="00480505">
        <w:rPr>
          <w:highlight w:val="white"/>
        </w:rPr>
        <w:t xml:space="preserve"> to exclude as detailed in Appendix</w:t>
      </w:r>
      <w:r w:rsidR="00EC2721" w:rsidRPr="00480505">
        <w:rPr>
          <w:highlight w:val="white"/>
        </w:rPr>
        <w:t xml:space="preserve"> </w:t>
      </w:r>
      <w:r w:rsidR="00EC2721" w:rsidRPr="00480505">
        <w:rPr>
          <w:highlight w:val="white"/>
        </w:rPr>
        <w:fldChar w:fldCharType="begin"/>
      </w:r>
      <w:r w:rsidR="00EC2721" w:rsidRPr="00480505">
        <w:rPr>
          <w:highlight w:val="white"/>
        </w:rPr>
        <w:instrText xml:space="preserve"> REF _Ref504972938 \r \h </w:instrText>
      </w:r>
      <w:r w:rsidR="00480505" w:rsidRPr="00480505">
        <w:rPr>
          <w:highlight w:val="white"/>
        </w:rPr>
        <w:instrText xml:space="preserve"> \* MERGEFORMAT </w:instrText>
      </w:r>
      <w:r w:rsidR="00EC2721" w:rsidRPr="00480505">
        <w:rPr>
          <w:highlight w:val="white"/>
        </w:rPr>
      </w:r>
      <w:r w:rsidR="00EC2721" w:rsidRPr="00480505">
        <w:rPr>
          <w:highlight w:val="white"/>
        </w:rPr>
        <w:fldChar w:fldCharType="separate"/>
      </w:r>
      <w:r w:rsidR="00EC2721" w:rsidRPr="00480505">
        <w:rPr>
          <w:highlight w:val="white"/>
        </w:rPr>
        <w:t>15.1</w:t>
      </w:r>
      <w:r w:rsidR="00EC2721" w:rsidRPr="00480505">
        <w:rPr>
          <w:highlight w:val="white"/>
        </w:rPr>
        <w:fldChar w:fldCharType="end"/>
      </w:r>
      <w:r w:rsidRPr="00480505">
        <w:rPr>
          <w:highlight w:val="white"/>
        </w:rPr>
        <w:t>.</w:t>
      </w:r>
    </w:p>
    <w:p w14:paraId="6C95515E" w14:textId="4C35C6CC" w:rsidR="00C721B4" w:rsidRDefault="00C721B4" w:rsidP="00480505">
      <w:pPr>
        <w:pStyle w:val="BodyText12"/>
        <w:spacing w:after="0" w:line="240" w:lineRule="auto"/>
        <w:ind w:firstLine="720"/>
      </w:pPr>
      <w:r w:rsidRPr="00FC16B4">
        <w:lastRenderedPageBreak/>
        <w:t>All covariates that occur in fewer than 0.1% of the persons between the target and comparator cohorts combined will be excluded prior to model fitting for computational efficiency.</w:t>
      </w:r>
    </w:p>
    <w:p w14:paraId="4618699C" w14:textId="77777777" w:rsidR="00C454A7" w:rsidRPr="00FC16B4" w:rsidRDefault="00C454A7" w:rsidP="00350F6A">
      <w:pPr>
        <w:pStyle w:val="BodyText12"/>
        <w:spacing w:after="0" w:line="240" w:lineRule="auto"/>
      </w:pPr>
    </w:p>
    <w:p w14:paraId="4F182A08" w14:textId="78557280" w:rsidR="00FC16B4" w:rsidRPr="00B3319E" w:rsidRDefault="00FC16B4" w:rsidP="00350F6A">
      <w:pPr>
        <w:pStyle w:val="Heading1"/>
        <w:spacing w:before="0" w:line="240" w:lineRule="auto"/>
      </w:pPr>
      <w:bookmarkStart w:id="23" w:name="_Toc42154218"/>
      <w:r>
        <w:t>Data Analysis Plan</w:t>
      </w:r>
      <w:bookmarkEnd w:id="23"/>
    </w:p>
    <w:p w14:paraId="2CE243DB" w14:textId="78C27158" w:rsidR="00FC16B4" w:rsidRDefault="00FC16B4" w:rsidP="00350F6A">
      <w:pPr>
        <w:pStyle w:val="Heading2"/>
        <w:spacing w:before="0" w:line="240" w:lineRule="auto"/>
      </w:pPr>
      <w:bookmarkStart w:id="24" w:name="_Toc42154219"/>
      <w:r>
        <w:t>Calculation of time-at risk</w:t>
      </w:r>
      <w:bookmarkEnd w:id="24"/>
    </w:p>
    <w:p w14:paraId="63A214E2" w14:textId="3BCE9946" w:rsidR="00FC16B4" w:rsidRDefault="003F3C4A" w:rsidP="00480505">
      <w:pPr>
        <w:pStyle w:val="BodyText12"/>
        <w:spacing w:after="0" w:line="240" w:lineRule="auto"/>
        <w:ind w:firstLine="720"/>
      </w:pPr>
      <w:r>
        <w:t>The</w:t>
      </w:r>
      <w:r w:rsidR="00FC16B4" w:rsidRPr="00E1195C">
        <w:t xml:space="preserve"> time-at-risk will be defined </w:t>
      </w:r>
      <w:r>
        <w:t xml:space="preserve">in two ways:  1) </w:t>
      </w:r>
      <w:r w:rsidR="00FC16B4" w:rsidRPr="00E1195C">
        <w:t>as the ‘</w:t>
      </w:r>
      <w:r w:rsidR="004A7362">
        <w:t>intent to treat</w:t>
      </w:r>
      <w:r w:rsidR="00FC16B4" w:rsidRPr="00E1195C">
        <w:t xml:space="preserve">’ period, defined as the time from </w:t>
      </w:r>
      <w:r w:rsidR="00FC16B4">
        <w:t xml:space="preserve">the </w:t>
      </w:r>
      <w:r w:rsidR="00FC16B4" w:rsidRPr="00E1195C">
        <w:t xml:space="preserve">cohort start date to </w:t>
      </w:r>
      <w:r>
        <w:t>observation period end</w:t>
      </w:r>
      <w:r w:rsidR="004A7362">
        <w:t xml:space="preserve"> date</w:t>
      </w:r>
      <w:r>
        <w:t>, and 2) as a ‘on treatment’ period, defined as the time from cohort start date to cohort end date (representing the period of persistent exposure without switching or augmentation of therapy).</w:t>
      </w:r>
    </w:p>
    <w:p w14:paraId="7FDAF94D" w14:textId="2243655F" w:rsidR="006334CD" w:rsidRDefault="006334CD" w:rsidP="00480505">
      <w:pPr>
        <w:pStyle w:val="BodyText12"/>
        <w:spacing w:after="0" w:line="240" w:lineRule="auto"/>
        <w:ind w:firstLine="720"/>
        <w:rPr>
          <w:rFonts w:asciiTheme="minorHAnsi" w:eastAsia="Roboto" w:hAnsiTheme="minorHAnsi" w:cstheme="minorHAnsi"/>
          <w:color w:val="333333"/>
          <w:highlight w:val="white"/>
        </w:rPr>
      </w:pPr>
      <w:r>
        <w:rPr>
          <w:rFonts w:asciiTheme="minorHAnsi" w:eastAsia="Roboto" w:hAnsiTheme="minorHAnsi" w:cstheme="minorHAnsi"/>
          <w:color w:val="333333"/>
          <w:highlight w:val="white"/>
        </w:rPr>
        <w:t>As previously described, the “on-treatment” period would be: 1) meet the primary endpoint by having MACE; 2) exit the data source (censored); 3)</w:t>
      </w:r>
      <w:r w:rsidR="003D4D52">
        <w:rPr>
          <w:rFonts w:asciiTheme="minorHAnsi" w:eastAsia="Roboto" w:hAnsiTheme="minorHAnsi" w:cstheme="minorHAnsi"/>
          <w:color w:val="333333"/>
          <w:highlight w:val="white"/>
        </w:rPr>
        <w:t xml:space="preserve"> </w:t>
      </w:r>
      <w:r>
        <w:rPr>
          <w:rFonts w:asciiTheme="minorHAnsi" w:eastAsia="Roboto" w:hAnsiTheme="minorHAnsi" w:cstheme="minorHAnsi"/>
          <w:color w:val="333333"/>
          <w:highlight w:val="white"/>
        </w:rPr>
        <w:t xml:space="preserve">discontinuation of the drug (defined by a different biologic (code set 4) was prescribed), or 60-90 days after the last dispense of study drugs (censored).  </w:t>
      </w:r>
    </w:p>
    <w:p w14:paraId="6F869352" w14:textId="77777777" w:rsidR="008D1098" w:rsidRPr="00480505" w:rsidRDefault="008D1098" w:rsidP="00350F6A">
      <w:pPr>
        <w:pStyle w:val="BodyText12"/>
        <w:spacing w:after="0" w:line="240" w:lineRule="auto"/>
        <w:rPr>
          <w:rFonts w:asciiTheme="minorHAnsi" w:eastAsia="Roboto" w:hAnsiTheme="minorHAnsi" w:cstheme="minorHAnsi"/>
          <w:color w:val="333333"/>
          <w:highlight w:val="white"/>
        </w:rPr>
      </w:pPr>
    </w:p>
    <w:p w14:paraId="78AA614A" w14:textId="3C4A8706" w:rsidR="00FC16B4" w:rsidRDefault="00FC16B4" w:rsidP="00350F6A">
      <w:pPr>
        <w:pStyle w:val="Heading2"/>
        <w:spacing w:before="0" w:line="240" w:lineRule="auto"/>
      </w:pPr>
      <w:bookmarkStart w:id="25" w:name="_Toc42154220"/>
      <w:r>
        <w:t>Model Specification</w:t>
      </w:r>
      <w:bookmarkEnd w:id="25"/>
    </w:p>
    <w:p w14:paraId="57E56452" w14:textId="77777777" w:rsidR="00FC16B4" w:rsidRPr="00FC16B4" w:rsidRDefault="00FC16B4" w:rsidP="00480505">
      <w:pPr>
        <w:pStyle w:val="BodyText12"/>
        <w:spacing w:after="0" w:line="240" w:lineRule="auto"/>
        <w:ind w:firstLine="720"/>
      </w:pPr>
      <w:r w:rsidRPr="00FC16B4">
        <w:t>In this study, we compare the target cohort with the comparator cohort for the hazards of outcome during the time-at-risk by applying a Cox proportional hazards model.</w:t>
      </w:r>
    </w:p>
    <w:p w14:paraId="16466F9D" w14:textId="7B20AD9A" w:rsidR="00FC16B4" w:rsidRPr="00FC16B4" w:rsidRDefault="00FC16B4" w:rsidP="00480505">
      <w:pPr>
        <w:pStyle w:val="BodyText12"/>
        <w:spacing w:after="0" w:line="240" w:lineRule="auto"/>
        <w:ind w:firstLine="720"/>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until the earliest event among 1) the first occurrence of the outcome, 2) the end of the time-at-risk window, and 3) the end of the observation period that spans the time-at-risk start.</w:t>
      </w:r>
    </w:p>
    <w:p w14:paraId="27349B00" w14:textId="06941BA6" w:rsidR="00FC16B4" w:rsidRPr="00FC16B4" w:rsidRDefault="00FC16B4" w:rsidP="00480505">
      <w:pPr>
        <w:pStyle w:val="BodyText12"/>
        <w:spacing w:after="0" w:line="240" w:lineRule="auto"/>
        <w:ind w:firstLine="720"/>
      </w:pPr>
      <w:r w:rsidRPr="00FC16B4">
        <w:t xml:space="preserve">Patients with the outcome, observed prior to target or comparator cohort entry </w:t>
      </w:r>
      <w:r w:rsidR="00D45144">
        <w:t>are not</w:t>
      </w:r>
      <w:r w:rsidRPr="00FC16B4">
        <w:t xml:space="preserve"> excluded from consideration.</w:t>
      </w:r>
    </w:p>
    <w:p w14:paraId="282B14FC" w14:textId="262BF7D9" w:rsidR="00FC16B4" w:rsidRPr="00FC16B4" w:rsidRDefault="00FC16B4" w:rsidP="00480505">
      <w:pPr>
        <w:pStyle w:val="BodyText12"/>
        <w:spacing w:after="0" w:line="240" w:lineRule="auto"/>
        <w:ind w:firstLine="720"/>
      </w:pPr>
      <w:r w:rsidRPr="00FC16B4">
        <w:t>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hyperparameter selected by optimizing the likelihood in a 10-fold cross validation</w:t>
      </w:r>
      <w:r w:rsidR="00703416">
        <w:t xml:space="preserve"> using 10 replications per fold</w:t>
      </w:r>
      <w:r w:rsidRPr="00FC16B4">
        <w:t>, a starting variance of 0.01 and a tolerance of 2e-7. Covariates to be used in the propensity score model are listed in section 8.5.</w:t>
      </w:r>
    </w:p>
    <w:p w14:paraId="1CC8DDC8" w14:textId="18CEB1D1" w:rsidR="00FC16B4" w:rsidRDefault="00FC16B4" w:rsidP="00480505">
      <w:pPr>
        <w:spacing w:after="0" w:line="240" w:lineRule="auto"/>
        <w:ind w:firstLine="720"/>
        <w:rPr>
          <w:rFonts w:asciiTheme="minorHAnsi" w:hAnsiTheme="minorHAnsi" w:cstheme="minorHAnsi"/>
        </w:rPr>
      </w:pPr>
      <w:r w:rsidRPr="00FC16B4">
        <w:rPr>
          <w:rFonts w:asciiTheme="minorHAnsi" w:hAnsiTheme="minorHAnsi" w:cstheme="minorHAnsi"/>
        </w:rPr>
        <w:t>The target cohort and comparator cohorts will be stratified into five quantiles of the propensity score distribution. The final outcome model will apply a conditional Cox proportional hazard model, conditions on the propensity score strata.</w:t>
      </w:r>
    </w:p>
    <w:p w14:paraId="4C8870AC" w14:textId="77777777" w:rsidR="008D1098" w:rsidRDefault="008D1098" w:rsidP="00350F6A">
      <w:pPr>
        <w:spacing w:after="0" w:line="240" w:lineRule="auto"/>
        <w:rPr>
          <w:rFonts w:asciiTheme="minorHAnsi" w:hAnsiTheme="minorHAnsi" w:cstheme="minorHAnsi"/>
        </w:rPr>
      </w:pPr>
    </w:p>
    <w:p w14:paraId="73372E72" w14:textId="2996152A" w:rsidR="00D7319E" w:rsidRPr="00F85530" w:rsidRDefault="00D7319E" w:rsidP="00350F6A">
      <w:pPr>
        <w:pStyle w:val="Heading3"/>
        <w:spacing w:before="0" w:line="240" w:lineRule="auto"/>
        <w:rPr>
          <w:color w:val="2E74B5" w:themeColor="accent5" w:themeShade="BF"/>
          <w:sz w:val="24"/>
          <w:szCs w:val="24"/>
        </w:rPr>
      </w:pPr>
      <w:bookmarkStart w:id="26" w:name="_Toc42154221"/>
      <w:r w:rsidRPr="00F85530">
        <w:rPr>
          <w:color w:val="2E74B5" w:themeColor="accent5" w:themeShade="BF"/>
          <w:sz w:val="24"/>
          <w:szCs w:val="24"/>
        </w:rPr>
        <w:t>Pooling effect estimates across databases</w:t>
      </w:r>
      <w:bookmarkEnd w:id="26"/>
    </w:p>
    <w:p w14:paraId="64B7CB71" w14:textId="71A7DE23" w:rsidR="00071791" w:rsidRDefault="00071791" w:rsidP="00480505">
      <w:pPr>
        <w:spacing w:after="0" w:line="240" w:lineRule="auto"/>
        <w:ind w:firstLine="720"/>
        <w:jc w:val="both"/>
        <w:rPr>
          <w:bCs/>
          <w:szCs w:val="24"/>
        </w:rPr>
      </w:pPr>
      <w:r>
        <w:rPr>
          <w:bCs/>
          <w:szCs w:val="24"/>
        </w:rPr>
        <w:t xml:space="preserve">Random-effects meta-analytic estimates were generated using the </w:t>
      </w:r>
      <w:r>
        <w:t>Hartung-Knapp-</w:t>
      </w:r>
      <w:proofErr w:type="spellStart"/>
      <w:r>
        <w:t>Sidik</w:t>
      </w:r>
      <w:proofErr w:type="spellEnd"/>
      <w:r>
        <w:t>-</w:t>
      </w:r>
      <w:proofErr w:type="spellStart"/>
      <w:r>
        <w:t>Jonkman</w:t>
      </w:r>
      <w:proofErr w:type="spellEnd"/>
      <w:r>
        <w:t xml:space="preserve"> and </w:t>
      </w:r>
      <w:proofErr w:type="spellStart"/>
      <w:r>
        <w:t>Dersimonian</w:t>
      </w:r>
      <w:proofErr w:type="spellEnd"/>
      <w:r>
        <w:t xml:space="preserve"> Laird methods </w:t>
      </w:r>
      <w:r>
        <w:rPr>
          <w:bCs/>
          <w:szCs w:val="24"/>
        </w:rPr>
        <w:t>to pool evidence across the databases for all comparison-outcome-analyses where there was sufficient homogeneity (I</w:t>
      </w:r>
      <w:r>
        <w:rPr>
          <w:bCs/>
          <w:szCs w:val="24"/>
          <w:vertAlign w:val="superscript"/>
        </w:rPr>
        <w:t>2</w:t>
      </w:r>
      <w:r>
        <w:rPr>
          <w:bCs/>
          <w:szCs w:val="24"/>
        </w:rPr>
        <w:t xml:space="preserve"> &lt; 40%).</w:t>
      </w:r>
    </w:p>
    <w:p w14:paraId="5001D7CE" w14:textId="77777777" w:rsidR="00480505" w:rsidRDefault="00480505" w:rsidP="00480505">
      <w:pPr>
        <w:spacing w:after="0" w:line="240" w:lineRule="auto"/>
        <w:ind w:firstLine="720"/>
        <w:jc w:val="both"/>
        <w:rPr>
          <w:bCs/>
          <w:szCs w:val="24"/>
        </w:rPr>
      </w:pPr>
    </w:p>
    <w:p w14:paraId="3ECE3376" w14:textId="37098C97" w:rsidR="002A69E5" w:rsidRDefault="002A69E5" w:rsidP="00350F6A">
      <w:pPr>
        <w:pStyle w:val="Heading2"/>
        <w:spacing w:before="0" w:line="240" w:lineRule="auto"/>
      </w:pPr>
      <w:bookmarkStart w:id="27" w:name="_Toc42154222"/>
      <w:r>
        <w:t>Analyses to perform</w:t>
      </w:r>
      <w:bookmarkEnd w:id="27"/>
    </w:p>
    <w:p w14:paraId="35194CF0" w14:textId="77777777" w:rsidR="002A69E5" w:rsidRDefault="002A69E5" w:rsidP="00480505">
      <w:pPr>
        <w:pStyle w:val="BodyText12"/>
        <w:spacing w:after="0" w:line="240" w:lineRule="auto"/>
        <w:ind w:firstLine="720"/>
      </w:pPr>
      <w:r>
        <w:t>The following analyses will be performed:</w:t>
      </w:r>
    </w:p>
    <w:p w14:paraId="5B276909" w14:textId="26DC98C4" w:rsidR="008D1098" w:rsidRDefault="00071791" w:rsidP="008D1098">
      <w:pPr>
        <w:pStyle w:val="BodyText12"/>
        <w:widowControl/>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pPr>
      <w:r>
        <w:t>A = 4</w:t>
      </w:r>
      <w:r w:rsidR="002A69E5">
        <w:t xml:space="preserve"> comparisons: </w:t>
      </w:r>
      <w:r>
        <w:t>2</w:t>
      </w:r>
      <w:r w:rsidR="009A0147">
        <w:t xml:space="preserve"> main comparisons </w:t>
      </w:r>
      <w:r>
        <w:t>(</w:t>
      </w:r>
      <w:proofErr w:type="spellStart"/>
      <w:r>
        <w:t>tofacitinib</w:t>
      </w:r>
      <w:r w:rsidR="008D1098">
        <w:t>_RWD</w:t>
      </w:r>
      <w:proofErr w:type="spellEnd"/>
      <w:r>
        <w:t xml:space="preserve"> vs. </w:t>
      </w:r>
      <w:proofErr w:type="spellStart"/>
      <w:r>
        <w:t>adalimumab</w:t>
      </w:r>
      <w:r w:rsidR="008D1098">
        <w:t>_RWD</w:t>
      </w:r>
      <w:proofErr w:type="spellEnd"/>
      <w:r>
        <w:t xml:space="preserve">; </w:t>
      </w:r>
      <w:proofErr w:type="spellStart"/>
      <w:r>
        <w:t>tofacitinib</w:t>
      </w:r>
      <w:r w:rsidR="008D1098">
        <w:t>_RWD</w:t>
      </w:r>
      <w:proofErr w:type="spellEnd"/>
      <w:r>
        <w:t xml:space="preserve"> vs. </w:t>
      </w:r>
      <w:proofErr w:type="spellStart"/>
      <w:r>
        <w:t>etanercept</w:t>
      </w:r>
      <w:r w:rsidR="008D1098">
        <w:t>_RWD</w:t>
      </w:r>
      <w:proofErr w:type="spellEnd"/>
      <w:r w:rsidR="008D1098">
        <w:t xml:space="preserve">; </w:t>
      </w:r>
      <w:proofErr w:type="spellStart"/>
      <w:r w:rsidR="008D1098">
        <w:t>tofacitinib_RCT</w:t>
      </w:r>
      <w:proofErr w:type="spellEnd"/>
      <w:r w:rsidR="008D1098">
        <w:t xml:space="preserve"> vs. </w:t>
      </w:r>
      <w:proofErr w:type="spellStart"/>
      <w:r w:rsidR="008D1098">
        <w:t>adalimumab_RCT</w:t>
      </w:r>
      <w:proofErr w:type="spellEnd"/>
      <w:r w:rsidR="008D1098">
        <w:t xml:space="preserve">; </w:t>
      </w:r>
      <w:proofErr w:type="spellStart"/>
      <w:r w:rsidR="008D1098">
        <w:t>tofacitinib_RCT</w:t>
      </w:r>
      <w:proofErr w:type="spellEnd"/>
      <w:r w:rsidR="008D1098">
        <w:t xml:space="preserve"> vs. </w:t>
      </w:r>
      <w:proofErr w:type="spellStart"/>
      <w:r w:rsidR="008D1098">
        <w:t>etanercept_RCT</w:t>
      </w:r>
      <w:proofErr w:type="spellEnd"/>
      <w:r>
        <w:t xml:space="preserve">) </w:t>
      </w:r>
      <w:r w:rsidR="002A69E5">
        <w:t xml:space="preserve">using all inclusion criteria, and removing </w:t>
      </w:r>
      <w:r>
        <w:t xml:space="preserve">RCT </w:t>
      </w:r>
      <w:r w:rsidR="002A69E5">
        <w:t xml:space="preserve">criteria </w:t>
      </w:r>
      <w:r w:rsidR="00DD291D">
        <w:t>for each main comparison</w:t>
      </w:r>
      <w:r w:rsidR="002A69E5">
        <w:t xml:space="preserve">. </w:t>
      </w:r>
    </w:p>
    <w:p w14:paraId="494D5F4E" w14:textId="682C812A" w:rsidR="002A69E5" w:rsidRDefault="00071791" w:rsidP="00350F6A">
      <w:pPr>
        <w:pStyle w:val="BodyText12"/>
        <w:widowControl/>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pPr>
      <w:r>
        <w:t xml:space="preserve">B = </w:t>
      </w:r>
      <w:r w:rsidR="008D1098">
        <w:t>2</w:t>
      </w:r>
      <w:r w:rsidR="002A69E5">
        <w:t xml:space="preserve"> outcome</w:t>
      </w:r>
      <w:r w:rsidR="0028424D">
        <w:t>s</w:t>
      </w:r>
      <w:r w:rsidR="002A69E5">
        <w:t xml:space="preserve">: </w:t>
      </w:r>
      <w:r w:rsidR="008D1098">
        <w:t>1</w:t>
      </w:r>
      <w:r>
        <w:t xml:space="preserve">) </w:t>
      </w:r>
      <w:r w:rsidR="008D1098">
        <w:t xml:space="preserve">acute </w:t>
      </w:r>
      <w:r>
        <w:t xml:space="preserve">myocardial infarction, </w:t>
      </w:r>
      <w:r w:rsidR="008D1098">
        <w:t>2</w:t>
      </w:r>
      <w:r>
        <w:t>) ischemic stroke</w:t>
      </w:r>
    </w:p>
    <w:p w14:paraId="384E1844" w14:textId="029C396B" w:rsidR="002A69E5" w:rsidRDefault="00071791" w:rsidP="00350F6A">
      <w:pPr>
        <w:pStyle w:val="BodyText12"/>
        <w:widowControl/>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pPr>
      <w:r>
        <w:t>C = 2</w:t>
      </w:r>
      <w:r w:rsidR="002A69E5">
        <w:t xml:space="preserve"> time-at-risk definitions: </w:t>
      </w:r>
      <w:r>
        <w:t xml:space="preserve">1) </w:t>
      </w:r>
      <w:r w:rsidR="002A69E5">
        <w:t>intent-to-treat</w:t>
      </w:r>
      <w:r>
        <w:t>, 2) on treatment</w:t>
      </w:r>
    </w:p>
    <w:p w14:paraId="336AE0CC" w14:textId="77777777" w:rsidR="00071791" w:rsidRDefault="00071791" w:rsidP="00350F6A">
      <w:pPr>
        <w:pStyle w:val="BodyText12"/>
        <w:widowControl/>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pPr>
      <w:r>
        <w:t>D = 1</w:t>
      </w:r>
      <w:r w:rsidR="002A69E5">
        <w:t xml:space="preserve"> model: Cox regression using propensity score stratification</w:t>
      </w:r>
    </w:p>
    <w:p w14:paraId="56F7F311" w14:textId="31106A26" w:rsidR="00071791" w:rsidRDefault="00071791" w:rsidP="00350F6A">
      <w:pPr>
        <w:pStyle w:val="BodyText12"/>
        <w:widowControl/>
        <w:numPr>
          <w:ilvl w:val="0"/>
          <w:numId w:val="13"/>
        </w:numPr>
        <w:pBdr>
          <w:top w:val="none" w:sz="0" w:space="0" w:color="auto"/>
          <w:left w:val="none" w:sz="0" w:space="0" w:color="auto"/>
          <w:bottom w:val="none" w:sz="0" w:space="0" w:color="auto"/>
          <w:right w:val="none" w:sz="0" w:space="0" w:color="auto"/>
          <w:between w:val="none" w:sz="0" w:space="0" w:color="auto"/>
        </w:pBdr>
        <w:spacing w:after="0" w:line="240" w:lineRule="auto"/>
      </w:pPr>
      <w:r>
        <w:lastRenderedPageBreak/>
        <w:t xml:space="preserve">E </w:t>
      </w:r>
      <w:r w:rsidRPr="00C704E3">
        <w:t xml:space="preserve">= </w:t>
      </w:r>
      <w:r w:rsidR="00C704E3" w:rsidRPr="00C704E3">
        <w:t>6</w:t>
      </w:r>
      <w:r w:rsidR="002A69E5" w:rsidRPr="00C704E3">
        <w:t xml:space="preserve"> databases:</w:t>
      </w:r>
      <w:r w:rsidR="002A69E5">
        <w:t xml:space="preserve"> </w:t>
      </w:r>
      <w:r>
        <w:t xml:space="preserve">Optum </w:t>
      </w:r>
      <w:proofErr w:type="spellStart"/>
      <w:r>
        <w:t>ClinFormatics</w:t>
      </w:r>
      <w:proofErr w:type="spellEnd"/>
      <w:r>
        <w:t xml:space="preserve"> Extended Datamart, Optum Pan-therapeutic </w:t>
      </w:r>
      <w:r w:rsidR="00C704E3">
        <w:t>EH</w:t>
      </w:r>
      <w:r>
        <w:t xml:space="preserve">R, Truven </w:t>
      </w:r>
      <w:proofErr w:type="spellStart"/>
      <w:r>
        <w:t>MarketScan</w:t>
      </w:r>
      <w:proofErr w:type="spellEnd"/>
      <w:r>
        <w:t xml:space="preserve"> CCAE, Truven </w:t>
      </w:r>
      <w:proofErr w:type="spellStart"/>
      <w:r>
        <w:t>MarketScan</w:t>
      </w:r>
      <w:proofErr w:type="spellEnd"/>
      <w:r>
        <w:t xml:space="preserve"> MDCD, Truven </w:t>
      </w:r>
      <w:proofErr w:type="spellStart"/>
      <w:r>
        <w:t>MarketScan</w:t>
      </w:r>
      <w:proofErr w:type="spellEnd"/>
      <w:r>
        <w:t xml:space="preserve"> MDCR, </w:t>
      </w:r>
      <w:r w:rsidR="00C704E3">
        <w:t xml:space="preserve">IQVIA Open Claims </w:t>
      </w:r>
    </w:p>
    <w:p w14:paraId="211F5607" w14:textId="16975DF4" w:rsidR="002A69E5" w:rsidRDefault="002A69E5" w:rsidP="00350F6A">
      <w:pPr>
        <w:pStyle w:val="BodyText12"/>
        <w:widowControl/>
        <w:pBdr>
          <w:top w:val="none" w:sz="0" w:space="0" w:color="auto"/>
          <w:left w:val="none" w:sz="0" w:space="0" w:color="auto"/>
          <w:bottom w:val="none" w:sz="0" w:space="0" w:color="auto"/>
          <w:right w:val="none" w:sz="0" w:space="0" w:color="auto"/>
          <w:between w:val="none" w:sz="0" w:space="0" w:color="auto"/>
        </w:pBdr>
        <w:spacing w:after="0" w:line="240" w:lineRule="auto"/>
      </w:pPr>
    </w:p>
    <w:p w14:paraId="4A34037D" w14:textId="35757AAF" w:rsidR="002A69E5" w:rsidRDefault="002A69E5" w:rsidP="00350F6A">
      <w:pPr>
        <w:pStyle w:val="BodyText12"/>
        <w:spacing w:after="0" w:line="240" w:lineRule="auto"/>
      </w:pPr>
      <w:r>
        <w:t xml:space="preserve">The total number of analyses is therefore </w:t>
      </w:r>
      <w:r w:rsidR="00071791">
        <w:t>A</w:t>
      </w:r>
      <w:r w:rsidR="00374C1B">
        <w:t>/</w:t>
      </w:r>
      <w:r w:rsidR="008D1098">
        <w:t>4</w:t>
      </w:r>
      <w:r w:rsidR="00071791">
        <w:t xml:space="preserve"> x B</w:t>
      </w:r>
      <w:r w:rsidR="00374C1B">
        <w:t>/</w:t>
      </w:r>
      <w:r w:rsidR="008D1098">
        <w:t>2</w:t>
      </w:r>
      <w:r w:rsidR="00071791">
        <w:t xml:space="preserve"> x C</w:t>
      </w:r>
      <w:r w:rsidR="00374C1B">
        <w:t>/</w:t>
      </w:r>
      <w:r w:rsidR="008D1098">
        <w:t>2</w:t>
      </w:r>
      <w:r w:rsidR="00071791">
        <w:t xml:space="preserve"> x D</w:t>
      </w:r>
      <w:r w:rsidR="00374C1B">
        <w:t>/1</w:t>
      </w:r>
      <w:r w:rsidR="00071791">
        <w:t xml:space="preserve"> x E</w:t>
      </w:r>
      <w:r w:rsidR="00374C1B">
        <w:t>/</w:t>
      </w:r>
      <w:r w:rsidR="00C704E3">
        <w:t>6</w:t>
      </w:r>
      <w:r>
        <w:t xml:space="preserve"> =</w:t>
      </w:r>
      <w:r w:rsidR="00374C1B">
        <w:t xml:space="preserve"> </w:t>
      </w:r>
      <w:r w:rsidR="00C704E3">
        <w:t>96</w:t>
      </w:r>
      <w:bookmarkStart w:id="28" w:name="_GoBack"/>
      <w:bookmarkEnd w:id="28"/>
      <w:r>
        <w:t xml:space="preserve"> analyses.</w:t>
      </w:r>
    </w:p>
    <w:p w14:paraId="4A84A9C0" w14:textId="77777777" w:rsidR="008D1098" w:rsidRPr="003B3E4E" w:rsidRDefault="008D1098" w:rsidP="00350F6A">
      <w:pPr>
        <w:pStyle w:val="BodyText12"/>
        <w:spacing w:after="0" w:line="240" w:lineRule="auto"/>
      </w:pPr>
    </w:p>
    <w:p w14:paraId="3B635DAD" w14:textId="656A82BC" w:rsidR="00FC16B4" w:rsidRDefault="00FC16B4" w:rsidP="00350F6A">
      <w:pPr>
        <w:pStyle w:val="Heading2"/>
        <w:spacing w:before="0" w:line="240" w:lineRule="auto"/>
      </w:pPr>
      <w:bookmarkStart w:id="29" w:name="_Toc42154223"/>
      <w:r>
        <w:t>Output</w:t>
      </w:r>
      <w:bookmarkEnd w:id="29"/>
    </w:p>
    <w:p w14:paraId="15857C34" w14:textId="77777777" w:rsidR="0036374B" w:rsidRDefault="0036374B" w:rsidP="00480505">
      <w:pPr>
        <w:pStyle w:val="BodyText12"/>
        <w:spacing w:after="0" w:line="240" w:lineRule="auto"/>
        <w:ind w:firstLine="720"/>
      </w:pPr>
      <w:r>
        <w:t>Covariate balance will be summarized in tabular form by showing the mean value for all baseline covariates in the target and comparator cohort, with the associated standardized mean difference computed for each covariate.</w:t>
      </w:r>
    </w:p>
    <w:p w14:paraId="736FC03F" w14:textId="3643C714" w:rsidR="0036374B" w:rsidRDefault="0036374B" w:rsidP="00480505">
      <w:pPr>
        <w:pStyle w:val="BodyText12"/>
        <w:spacing w:after="0" w:line="240" w:lineRule="auto"/>
        <w:ind w:firstLine="720"/>
      </w:pPr>
      <w:r>
        <w:t>Once the propensity score model is fit, we will plot the propensity score distribution of the target and comparator cohorts to evaluate the comparability of the two cohorts. The plot will be scaled to the preference score, normalizing for any imbalance in cohort size. The covariates selected within the propensity score model, with associated coefficients will also be reported.</w:t>
      </w:r>
    </w:p>
    <w:p w14:paraId="2AB48E84" w14:textId="77777777" w:rsidR="0036374B" w:rsidRDefault="0036374B" w:rsidP="00480505">
      <w:pPr>
        <w:pStyle w:val="BodyText12"/>
        <w:spacing w:after="0" w:line="240" w:lineRule="auto"/>
        <w:ind w:firstLine="720"/>
      </w:pPr>
      <w:r w:rsidRPr="00B13D9A">
        <w:t>A plot showing the propensity score distributions for both cohorts after stratification will be provided, with each quantile cut point shown as a vertical line.</w:t>
      </w:r>
      <w:r>
        <w:t xml:space="preserve"> Covariate balance will be evaluated by plotting the standardized mean difference of each covariate before propensity score stratification against the standardized mean difference for each covariate after propensity score stratification.</w:t>
      </w:r>
    </w:p>
    <w:p w14:paraId="14A4D700" w14:textId="77777777" w:rsidR="0036374B" w:rsidRDefault="0036374B" w:rsidP="00480505">
      <w:pPr>
        <w:pStyle w:val="BodyText12"/>
        <w:spacing w:after="0" w:line="240" w:lineRule="auto"/>
        <w:ind w:firstLine="720"/>
      </w:pPr>
      <w:r>
        <w:t>An attrition diagram will be provided to detail the loss of patients from the original target cohort and comparator cohort to the subpopulations that remain after all design considerations have been applied.</w:t>
      </w:r>
    </w:p>
    <w:p w14:paraId="215C3CAB" w14:textId="77777777" w:rsidR="0036374B" w:rsidRDefault="0036374B" w:rsidP="00480505">
      <w:pPr>
        <w:pStyle w:val="BodyText12"/>
        <w:spacing w:after="0" w:line="240" w:lineRule="auto"/>
        <w:ind w:firstLine="720"/>
      </w:pPr>
      <w:r>
        <w:t>The final outcome model, a conditional Cox proportional hazards model, will be summarized by providing the hazards ratio and associated 95% confidence interval. The number of persons, amount of time-at-risk, and number of outcomes in each cohort will also be reported.</w:t>
      </w:r>
    </w:p>
    <w:p w14:paraId="1D422E3B" w14:textId="5D348024" w:rsidR="00FC16B4" w:rsidRPr="00FC16B4" w:rsidRDefault="00FC16B4" w:rsidP="00350F6A">
      <w:pPr>
        <w:pStyle w:val="Heading2"/>
        <w:spacing w:before="0" w:line="240" w:lineRule="auto"/>
      </w:pPr>
      <w:bookmarkStart w:id="30" w:name="_Toc42154224"/>
      <w:r>
        <w:t>Evidence Evaluation</w:t>
      </w:r>
      <w:bookmarkEnd w:id="30"/>
    </w:p>
    <w:p w14:paraId="18EE38B6" w14:textId="2F1FD3B0" w:rsidR="00093EF7" w:rsidRDefault="00FB0628" w:rsidP="00480505">
      <w:pPr>
        <w:pStyle w:val="BodyText12"/>
        <w:spacing w:after="0" w:line="240" w:lineRule="auto"/>
        <w:ind w:firstLine="720"/>
      </w:pPr>
      <w:r>
        <w:t>We have executed</w:t>
      </w:r>
      <w:r w:rsidR="00093EF7">
        <w:t xml:space="preserve"> diagnostics to determine if the analysis can be appropriately conducted. The diagnostics include:</w:t>
      </w:r>
    </w:p>
    <w:p w14:paraId="06025186" w14:textId="77777777" w:rsidR="00093EF7" w:rsidRDefault="00093EF7" w:rsidP="00350F6A">
      <w:pPr>
        <w:pStyle w:val="BodyText12"/>
        <w:numPr>
          <w:ilvl w:val="0"/>
          <w:numId w:val="10"/>
        </w:numPr>
        <w:spacing w:after="0" w:line="240" w:lineRule="auto"/>
      </w:pPr>
      <w:r>
        <w:t>Propensity score distribution</w:t>
      </w:r>
    </w:p>
    <w:p w14:paraId="21FE2606" w14:textId="77777777" w:rsidR="00093EF7" w:rsidRDefault="00093EF7" w:rsidP="00350F6A">
      <w:pPr>
        <w:pStyle w:val="BodyText12"/>
        <w:numPr>
          <w:ilvl w:val="0"/>
          <w:numId w:val="10"/>
        </w:numPr>
        <w:spacing w:after="0" w:line="240" w:lineRule="auto"/>
      </w:pPr>
      <w:r>
        <w:t>Covariate balance before and after propensity score matching</w:t>
      </w:r>
    </w:p>
    <w:p w14:paraId="2E056B54" w14:textId="77777777" w:rsidR="00093EF7" w:rsidRDefault="00093EF7" w:rsidP="00350F6A">
      <w:pPr>
        <w:pStyle w:val="BodyText12"/>
        <w:numPr>
          <w:ilvl w:val="0"/>
          <w:numId w:val="10"/>
        </w:numPr>
        <w:spacing w:after="0" w:line="240" w:lineRule="auto"/>
      </w:pPr>
      <w:r>
        <w:t>Estimation for negative and positive controls, to assess residual error</w:t>
      </w:r>
    </w:p>
    <w:p w14:paraId="20F3435E" w14:textId="77777777" w:rsidR="00093EF7" w:rsidRDefault="00093EF7" w:rsidP="00350F6A">
      <w:pPr>
        <w:pStyle w:val="BodyText12"/>
        <w:numPr>
          <w:ilvl w:val="0"/>
          <w:numId w:val="10"/>
        </w:numPr>
        <w:spacing w:after="0" w:line="240" w:lineRule="auto"/>
      </w:pPr>
      <w:r w:rsidRPr="00B13D9A">
        <w:t xml:space="preserve">Negative </w:t>
      </w:r>
      <w:r>
        <w:t xml:space="preserve">and positive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0D87C696" w:rsidR="00093EF7" w:rsidRDefault="00093EF7" w:rsidP="00480505">
      <w:pPr>
        <w:pStyle w:val="BodyText12"/>
        <w:spacing w:after="0" w:line="240" w:lineRule="auto"/>
        <w:ind w:firstLine="720"/>
      </w:pPr>
      <w:r>
        <w:t xml:space="preserve">Negative control outcomes in the context of this study are outcomes that are not believed to be caused by neither </w:t>
      </w:r>
      <w:r w:rsidR="00071791">
        <w:t>tofacitinib</w:t>
      </w:r>
      <w:r>
        <w:t xml:space="preserve"> nor </w:t>
      </w:r>
      <w:r w:rsidR="00071791">
        <w:t>adalimumab or etanercept</w:t>
      </w:r>
      <w:r>
        <w:t xml:space="preserve">, and where therefore the true hazard ratio is equal to 1. We will execute the same analysis used for the primary hypothesis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r>
        <w:t xml:space="preserve"> </w:t>
      </w:r>
      <w:r>
        <w:fldChar w:fldCharType="begin">
          <w:fldData xml:space="preserve">PEVuZE5vdGU+PENpdGU+PEF1dGhvcj5TY2h1ZW1pZTwvQXV0aG9yPjxZZWFyPjIwMTQ8L1llYXI+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</w:fldData>
        </w:fldChar>
      </w:r>
      <w:r w:rsidR="00535A45">
        <w:instrText xml:space="preserve"> ADDIN EN.CITE </w:instrText>
      </w:r>
      <w:r w:rsidR="00535A45">
        <w:fldChar w:fldCharType="begin">
          <w:fldData xml:space="preserve">PEVuZE5vdGU+PENpdGU+PEF1dGhvcj5TY2h1ZW1pZTwvQXV0aG9yPjxZZWFyPjIwMTQ8L1llYXI+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</w:fldData>
        </w:fldChar>
      </w:r>
      <w:r w:rsidR="00535A45">
        <w:instrText xml:space="preserve"> ADDIN EN.CITE.DATA </w:instrText>
      </w:r>
      <w:r w:rsidR="00535A45">
        <w:fldChar w:fldCharType="end"/>
      </w:r>
      <w:r>
        <w:fldChar w:fldCharType="separate"/>
      </w:r>
      <w:r w:rsidR="00535A45">
        <w:rPr>
          <w:noProof/>
        </w:rPr>
        <w:t>[</w:t>
      </w:r>
      <w:hyperlink w:anchor="_ENREF_11" w:tooltip="Schuemie, 2014 #4" w:history="1">
        <w:r w:rsidR="00535A45">
          <w:rPr>
            <w:noProof/>
          </w:rPr>
          <w:t>11</w:t>
        </w:r>
      </w:hyperlink>
      <w:r w:rsidR="00535A45">
        <w:rPr>
          <w:noProof/>
        </w:rPr>
        <w:t>]</w:t>
      </w:r>
      <w:r>
        <w:fldChar w:fldCharType="end"/>
      </w:r>
      <w:r w:rsidRPr="00B13D9A">
        <w:t>.</w:t>
      </w:r>
    </w:p>
    <w:p w14:paraId="6656DBD1" w14:textId="4FB3B61C" w:rsidR="00093EF7" w:rsidRDefault="00093EF7" w:rsidP="00480505">
      <w:pPr>
        <w:pStyle w:val="BodyText12"/>
        <w:spacing w:after="0" w:line="240" w:lineRule="auto"/>
        <w:ind w:firstLine="720"/>
      </w:pPr>
      <w:r>
        <w:t>Positive control exposures and outcomes are pairs of exposures and outcomes where the hazard ratio is known to be of some magnitude greater than 1. We will synthesize positive controls by starting with the negative controls defined earlier, and adding additional, simulated outcomes during the time-at-risk until the desired true hazard ratio is achieved. The target hazard ratios are 1.5, 2 and 4. The negative and positive controls together will be used to estimate an empirical systematic error model, which will inform whether systematic error changes as a function of true effect size. The empirical systematic error model will then be applied to the target</w:t>
      </w:r>
      <w:r w:rsidRPr="00E66B21">
        <w:t xml:space="preserve"> </w:t>
      </w:r>
      <w:r w:rsidRPr="00B13D9A">
        <w:t xml:space="preserve">the target </w:t>
      </w:r>
      <w:r>
        <w:t xml:space="preserve">exposures and </w:t>
      </w:r>
      <w:r w:rsidRPr="00B13D9A">
        <w:t xml:space="preserve">outcome of interest to calibrate the </w:t>
      </w:r>
      <w:r>
        <w:t xml:space="preserve">confidence interval </w:t>
      </w:r>
      <w:r>
        <w:fldChar w:fldCharType="begin"/>
      </w:r>
      <w:r w:rsidR="00535A45">
        <w:instrText xml:space="preserve"> ADDIN EN.CITE &lt;EndNote&gt;&lt;Cite&gt;&lt;Author&gt;Schuemie&lt;/Author&gt;&lt;Year&gt;2017&lt;/Year&gt;&lt;RecNum&gt;77&lt;/RecNum&gt;&lt;DisplayText&gt;[10]&lt;/DisplayText&gt;&lt;record&gt;&lt;rec-number&gt;77&lt;/rec-number&gt;&lt;foreign-keys&gt;&lt;key app="EN" db-id="r0xpefvzhfw9d8essz9pf5rwz20e5vvw2vaw" timestamp="1509360008"&gt;77&lt;/key&gt;&lt;/foreign-keys&gt;&lt;ref-type name="Journal Article"&gt;17&lt;/ref-type&gt;&lt;contributors&gt;&lt;authors&gt;&lt;author&gt;Schuemie, M. J.&lt;/author&gt;&lt;author&gt;Hripcsak, G.&lt;/author&gt;&lt;author&gt;Ryan, P. B.&lt;/author&gt;&lt;author&gt;Madigan, D.&lt;/author&gt;&lt;author&gt;Suchard, M. A.&lt;/author&gt;&lt;/authors&gt;&lt;/contributors&gt;&lt;titles&gt;&lt;title&gt;Empirical confidence interval calibration for population-level effect estimation studies in observational healthcare data&lt;/title&gt;&lt;secondary-title&gt;Proceedings of the National Acadamy of Science&lt;/secondary-title&gt;&lt;/titles&gt;&lt;periodical&gt;&lt;full-title&gt;Proceedings of the National Acadamy of Science&lt;/full-title&gt;&lt;/periodical&gt;&lt;volume&gt;Accepted for publication&lt;/volume&gt;&lt;dates&gt;&lt;year&gt;2017&lt;/year&gt;&lt;/dates&gt;&lt;urls&gt;&lt;/urls&gt;&lt;/record&gt;&lt;/Cite&gt;&lt;/EndNote&gt;</w:instrText>
      </w:r>
      <w:r>
        <w:fldChar w:fldCharType="separate"/>
      </w:r>
      <w:r w:rsidR="00535A45">
        <w:rPr>
          <w:noProof/>
        </w:rPr>
        <w:t>[</w:t>
      </w:r>
      <w:hyperlink w:anchor="_ENREF_10" w:tooltip="Schuemie, 2017 #77" w:history="1">
        <w:r w:rsidR="00535A45">
          <w:rPr>
            <w:noProof/>
          </w:rPr>
          <w:t>10</w:t>
        </w:r>
      </w:hyperlink>
      <w:r w:rsidR="00535A45">
        <w:rPr>
          <w:noProof/>
        </w:rPr>
        <w:t>]</w:t>
      </w:r>
      <w:r>
        <w:fldChar w:fldCharType="end"/>
      </w:r>
      <w:r>
        <w:t>.</w:t>
      </w:r>
    </w:p>
    <w:p w14:paraId="41EA8BEF" w14:textId="41CD467F" w:rsidR="00FC16B4" w:rsidRDefault="00093EF7" w:rsidP="00480505">
      <w:pPr>
        <w:spacing w:after="0" w:line="240" w:lineRule="auto"/>
        <w:ind w:firstLine="720"/>
      </w:pPr>
      <w:r w:rsidRPr="00B13D9A">
        <w:lastRenderedPageBreak/>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7B165CEF" w14:textId="77777777" w:rsidR="008D1098" w:rsidRDefault="008D1098" w:rsidP="00350F6A">
      <w:pPr>
        <w:spacing w:after="0" w:line="240" w:lineRule="auto"/>
      </w:pPr>
    </w:p>
    <w:p w14:paraId="21B02B2A" w14:textId="057B48C1" w:rsidR="008D795E" w:rsidRDefault="00C83EB5" w:rsidP="00350F6A">
      <w:pPr>
        <w:pStyle w:val="Heading1"/>
        <w:spacing w:before="0" w:line="240" w:lineRule="auto"/>
      </w:pPr>
      <w:bookmarkStart w:id="31" w:name="_Toc42154225"/>
      <w:r>
        <w:t>Study</w:t>
      </w:r>
      <w:r w:rsidR="008D795E">
        <w:t xml:space="preserve"> Diagnostics</w:t>
      </w:r>
      <w:bookmarkEnd w:id="31"/>
    </w:p>
    <w:p w14:paraId="06AEEBA5" w14:textId="2E89101E" w:rsidR="00A7773B" w:rsidRDefault="008D795E" w:rsidP="00350F6A">
      <w:pPr>
        <w:pStyle w:val="Heading2"/>
        <w:spacing w:before="0" w:line="240" w:lineRule="auto"/>
      </w:pPr>
      <w:bookmarkStart w:id="32" w:name="_Toc42154226"/>
      <w:r>
        <w:t>Sample Size and Study Power</w:t>
      </w:r>
      <w:bookmarkEnd w:id="32"/>
    </w:p>
    <w:p w14:paraId="75A706C2" w14:textId="75BA60A8" w:rsidR="008D795E" w:rsidRDefault="005E604A" w:rsidP="00350F6A">
      <w:pPr>
        <w:pStyle w:val="Heading2"/>
        <w:spacing w:before="0" w:line="240" w:lineRule="auto"/>
      </w:pPr>
      <w:r>
        <w:t xml:space="preserve"> </w:t>
      </w:r>
      <w:bookmarkStart w:id="33" w:name="_Toc42154227"/>
      <w:r w:rsidR="005C715F">
        <w:t>Cohort Comparability</w:t>
      </w:r>
      <w:bookmarkEnd w:id="33"/>
      <w:r w:rsidR="005C715F">
        <w:t xml:space="preserve"> </w:t>
      </w:r>
    </w:p>
    <w:p w14:paraId="44ADE6AE" w14:textId="76EA1B2B" w:rsidR="005C715F" w:rsidRDefault="005C715F" w:rsidP="00350F6A">
      <w:pPr>
        <w:pStyle w:val="Heading2"/>
        <w:spacing w:before="0" w:line="240" w:lineRule="auto"/>
      </w:pPr>
      <w:bookmarkStart w:id="34" w:name="_Toc42154228"/>
      <w:r>
        <w:t>Systematic Error Assessment</w:t>
      </w:r>
      <w:bookmarkEnd w:id="34"/>
      <w:r>
        <w:t xml:space="preserve"> </w:t>
      </w:r>
    </w:p>
    <w:p w14:paraId="581C7135" w14:textId="77CA6251" w:rsidR="00FC16B4" w:rsidRDefault="00FC16B4" w:rsidP="00350F6A">
      <w:pPr>
        <w:pStyle w:val="Heading1"/>
        <w:spacing w:before="0" w:line="240" w:lineRule="auto"/>
      </w:pPr>
      <w:bookmarkStart w:id="35" w:name="_Toc42154229"/>
      <w:r>
        <w:t>Strengths and Limitations of the Research Methods</w:t>
      </w:r>
      <w:bookmarkEnd w:id="35"/>
    </w:p>
    <w:p w14:paraId="725E0B67" w14:textId="77777777" w:rsidR="00FC16B4" w:rsidRDefault="00FC16B4" w:rsidP="00350F6A">
      <w:pPr>
        <w:spacing w:after="0" w:line="240" w:lineRule="auto"/>
      </w:pPr>
      <w:r>
        <w:t>Strength</w:t>
      </w:r>
    </w:p>
    <w:p w14:paraId="1CE85BE4" w14:textId="77777777" w:rsidR="00FC16B4" w:rsidRDefault="00FC16B4" w:rsidP="00350F6A">
      <w:pPr>
        <w:numPr>
          <w:ilvl w:val="0"/>
          <w:numId w:val="1"/>
        </w:numPr>
        <w:spacing w:after="0" w:line="240" w:lineRule="auto"/>
        <w:contextualSpacing/>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1919FBD8" w14:textId="0AB2B281" w:rsidR="00FC16B4" w:rsidRDefault="00FC16B4" w:rsidP="00350F6A">
      <w:pPr>
        <w:numPr>
          <w:ilvl w:val="0"/>
          <w:numId w:val="1"/>
        </w:numPr>
        <w:spacing w:after="0" w:line="240" w:lineRule="auto"/>
        <w:contextualSpacing/>
      </w:pPr>
      <w:r>
        <w:t>PS matching allow balancing on a large number of baseline potential confounders.</w:t>
      </w:r>
    </w:p>
    <w:p w14:paraId="14DF41EC" w14:textId="2664BC62" w:rsidR="00FC16B4" w:rsidRDefault="00FC16B4" w:rsidP="00350F6A">
      <w:pPr>
        <w:numPr>
          <w:ilvl w:val="0"/>
          <w:numId w:val="1"/>
        </w:numPr>
        <w:spacing w:after="0" w:line="240" w:lineRule="auto"/>
        <w:contextualSpacing/>
      </w:pPr>
      <w:r>
        <w:t xml:space="preserve">Use of negative </w:t>
      </w:r>
      <w:r w:rsidR="00E673DF">
        <w:t xml:space="preserve">and positive </w:t>
      </w:r>
      <w:r>
        <w:t>control outcomes allow for evaluating the study design as a whole in terms of residual bias.</w:t>
      </w:r>
    </w:p>
    <w:p w14:paraId="53F0B3E7" w14:textId="77777777" w:rsidR="00FC16B4" w:rsidRDefault="00FC16B4" w:rsidP="00350F6A">
      <w:pPr>
        <w:spacing w:after="0" w:line="240" w:lineRule="auto"/>
      </w:pPr>
      <w:r>
        <w:t>Limitations</w:t>
      </w:r>
    </w:p>
    <w:p w14:paraId="54329576" w14:textId="77777777" w:rsidR="00FC16B4" w:rsidRDefault="00FC16B4" w:rsidP="00350F6A">
      <w:pPr>
        <w:numPr>
          <w:ilvl w:val="0"/>
          <w:numId w:val="1"/>
        </w:numPr>
        <w:spacing w:after="0" w:line="240" w:lineRule="auto"/>
        <w:contextualSpacing/>
      </w:pPr>
      <w:r>
        <w:t xml:space="preserve">Even though many potential confounders will be included in this study, there may be residual bias due to unmeasured or </w:t>
      </w:r>
      <w:proofErr w:type="spellStart"/>
      <w:r>
        <w:t>misspecified</w:t>
      </w:r>
      <w:proofErr w:type="spellEnd"/>
      <w:r>
        <w:t xml:space="preserve"> confounders.</w:t>
      </w:r>
    </w:p>
    <w:p w14:paraId="6CA0CB64" w14:textId="576401E9" w:rsidR="00303216" w:rsidRDefault="005F1FE2" w:rsidP="00350F6A">
      <w:pPr>
        <w:pStyle w:val="Heading1"/>
        <w:spacing w:before="0" w:line="240" w:lineRule="auto"/>
      </w:pPr>
      <w:bookmarkStart w:id="36" w:name="_Toc42154230"/>
      <w:r>
        <w:t>Protection of Human Subjects</w:t>
      </w:r>
      <w:bookmarkEnd w:id="36"/>
    </w:p>
    <w:p w14:paraId="6F0F3058" w14:textId="32084029" w:rsidR="00F95D0B" w:rsidRDefault="00F95D0B" w:rsidP="00350F6A">
      <w:pPr>
        <w:pStyle w:val="BodyText12"/>
        <w:spacing w:after="0" w:line="240" w:lineRule="auto"/>
      </w:pPr>
    </w:p>
    <w:p w14:paraId="6FA79FBB" w14:textId="6DC55E55" w:rsidR="00303216" w:rsidRDefault="00786AC8" w:rsidP="0012295C">
      <w:pPr>
        <w:pStyle w:val="BodyText12"/>
        <w:spacing w:after="0" w:line="240" w:lineRule="auto"/>
        <w:ind w:firstLine="720"/>
      </w:pPr>
      <w:r w:rsidRPr="00D1368A">
        <w:t>The use of the Optum Extended DoD database were reviewed by the New England Institutional Review Board (IRB) and was determined to be exempt from broad IRB approval, as this research project did not involve human subjects research.</w:t>
      </w:r>
      <w:r w:rsidR="005F1FE2">
        <w:t xml:space="preserve"> </w:t>
      </w:r>
    </w:p>
    <w:p w14:paraId="7103A48A" w14:textId="77777777" w:rsidR="008D1098" w:rsidRDefault="008D1098" w:rsidP="00350F6A">
      <w:pPr>
        <w:pStyle w:val="BodyText12"/>
        <w:spacing w:after="0" w:line="240" w:lineRule="auto"/>
      </w:pPr>
    </w:p>
    <w:p w14:paraId="608C92A6" w14:textId="051F09A7" w:rsidR="00161255" w:rsidRDefault="00161255" w:rsidP="00350F6A">
      <w:pPr>
        <w:pStyle w:val="Heading1"/>
        <w:spacing w:before="0" w:line="240" w:lineRule="auto"/>
      </w:pPr>
      <w:bookmarkStart w:id="37" w:name="_Toc42154231"/>
      <w:r>
        <w:t>Management and Reporting of Adverse Events and Adverse Reactions</w:t>
      </w:r>
      <w:bookmarkEnd w:id="37"/>
    </w:p>
    <w:p w14:paraId="4A46CF39" w14:textId="545A8CAA" w:rsidR="00161255" w:rsidRDefault="00161255" w:rsidP="0012295C">
      <w:pPr>
        <w:pStyle w:val="BodyText12"/>
        <w:spacing w:after="0" w:line="240" w:lineRule="auto"/>
        <w:ind w:firstLine="720"/>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30D33871" w14:textId="77777777" w:rsidR="0012295C" w:rsidRDefault="0012295C" w:rsidP="0012295C">
      <w:pPr>
        <w:pStyle w:val="BodyText12"/>
        <w:spacing w:after="0" w:line="240" w:lineRule="auto"/>
        <w:ind w:firstLine="720"/>
      </w:pPr>
    </w:p>
    <w:p w14:paraId="0CA7B210" w14:textId="6030B920" w:rsidR="00303216" w:rsidRDefault="005F1FE2" w:rsidP="00350F6A">
      <w:pPr>
        <w:pStyle w:val="Heading1"/>
        <w:spacing w:before="0" w:line="240" w:lineRule="auto"/>
      </w:pPr>
      <w:bookmarkStart w:id="38" w:name="_Toc42154232"/>
      <w:r>
        <w:t>Plans for Disseminating and Communicating Study Results</w:t>
      </w:r>
      <w:bookmarkEnd w:id="38"/>
    </w:p>
    <w:p w14:paraId="1866BD4C" w14:textId="7B34A4E9" w:rsidR="00303216" w:rsidRDefault="005F1FE2" w:rsidP="0012295C">
      <w:pPr>
        <w:pStyle w:val="BodyText12"/>
        <w:spacing w:after="0" w:line="240" w:lineRule="auto"/>
        <w:ind w:firstLine="720"/>
      </w:pPr>
      <w:r>
        <w:t>The study results will be posted on the OHDSI website after completion of the study. At least one paper describing the study and its results will be written and submitted for publication to a peer-reviewed scientific journal.</w:t>
      </w:r>
      <w:r w:rsidR="00020469">
        <w:t xml:space="preserve"> </w:t>
      </w:r>
    </w:p>
    <w:p w14:paraId="4EC806E9" w14:textId="77777777" w:rsidR="008D1098" w:rsidRDefault="008D1098" w:rsidP="00350F6A">
      <w:pPr>
        <w:pStyle w:val="BodyText12"/>
        <w:spacing w:after="0" w:line="240" w:lineRule="auto"/>
      </w:pPr>
    </w:p>
    <w:p w14:paraId="4E111B5B" w14:textId="32609646" w:rsidR="000E6E85" w:rsidRDefault="000E6E85" w:rsidP="00350F6A">
      <w:pPr>
        <w:pStyle w:val="Heading1"/>
        <w:spacing w:before="0" w:line="240" w:lineRule="auto"/>
      </w:pPr>
      <w:bookmarkStart w:id="39" w:name="_Toc42154233"/>
      <w:bookmarkStart w:id="40" w:name="_Hlk504486224"/>
      <w:r>
        <w:t>Appendix 1</w:t>
      </w:r>
      <w:bookmarkEnd w:id="39"/>
    </w:p>
    <w:p w14:paraId="03632AED" w14:textId="28E41953" w:rsidR="000E6E85" w:rsidRDefault="00F34D22" w:rsidP="00350F6A">
      <w:pPr>
        <w:pStyle w:val="Heading2"/>
        <w:spacing w:before="0" w:line="240" w:lineRule="auto"/>
      </w:pPr>
      <w:bookmarkStart w:id="41" w:name="_Ref504972938"/>
      <w:bookmarkStart w:id="42" w:name="_Toc42154234"/>
      <w:r>
        <w:t>Concepts excluded from covariates</w:t>
      </w:r>
      <w:bookmarkEnd w:id="41"/>
      <w:bookmarkEnd w:id="42"/>
    </w:p>
    <w:p w14:paraId="206C756D" w14:textId="3EF835EC" w:rsidR="002E2034" w:rsidRPr="00A552DE" w:rsidRDefault="00A552DE" w:rsidP="0012295C">
      <w:pPr>
        <w:spacing w:after="0" w:line="240" w:lineRule="auto"/>
        <w:ind w:firstLine="720"/>
      </w:pPr>
      <w:r>
        <w:t>These concepts and their descendants are excluded when creating covariates:</w:t>
      </w:r>
      <w:r w:rsidR="002E2034">
        <w:t xml:space="preserve"> tofacitinib, adalimumab, etanercept drug concepts and their descendants.  </w:t>
      </w:r>
    </w:p>
    <w:tbl>
      <w:tblPr>
        <w:tblStyle w:val="PlainTable3"/>
        <w:tblW w:w="9360" w:type="dxa"/>
        <w:tblLook w:val="0420" w:firstRow="1" w:lastRow="0" w:firstColumn="0" w:lastColumn="0" w:noHBand="0" w:noVBand="1"/>
      </w:tblPr>
      <w:tblGrid>
        <w:gridCol w:w="1567"/>
        <w:gridCol w:w="7253"/>
        <w:gridCol w:w="540"/>
      </w:tblGrid>
      <w:tr w:rsidR="00A552DE" w:rsidRPr="0036478C" w14:paraId="12C61B15" w14:textId="5B0F4E79" w:rsidTr="00212781">
        <w:trPr>
          <w:cnfStyle w:val="100000000000" w:firstRow="1" w:lastRow="0" w:firstColumn="0" w:lastColumn="0" w:oddVBand="0" w:evenVBand="0" w:oddHBand="0" w:evenHBand="0" w:firstRowFirstColumn="0" w:firstRowLastColumn="0" w:lastRowFirstColumn="0" w:lastRowLastColumn="0"/>
          <w:trHeight w:val="288"/>
        </w:trPr>
        <w:tc>
          <w:tcPr>
            <w:tcW w:w="1567" w:type="dxa"/>
            <w:noWrap/>
            <w:hideMark/>
          </w:tcPr>
          <w:p w14:paraId="781AF057" w14:textId="77777777" w:rsidR="00A552DE" w:rsidRPr="00212781" w:rsidRDefault="00A552DE" w:rsidP="00350F6A">
            <w:pPr>
              <w:rPr>
                <w:rFonts w:asciiTheme="minorHAnsi" w:hAnsiTheme="minorHAnsi" w:cstheme="minorHAnsi"/>
                <w:sz w:val="22"/>
                <w:szCs w:val="22"/>
              </w:rPr>
            </w:pPr>
            <w:r w:rsidRPr="00212781">
              <w:rPr>
                <w:rFonts w:asciiTheme="minorHAnsi" w:hAnsiTheme="minorHAnsi" w:cstheme="minorHAnsi"/>
                <w:sz w:val="22"/>
                <w:szCs w:val="22"/>
              </w:rPr>
              <w:t>Concept ID</w:t>
            </w:r>
          </w:p>
        </w:tc>
        <w:tc>
          <w:tcPr>
            <w:tcW w:w="7253" w:type="dxa"/>
            <w:noWrap/>
            <w:hideMark/>
          </w:tcPr>
          <w:p w14:paraId="3C8343A0" w14:textId="77777777" w:rsidR="00A552DE" w:rsidRPr="00212781" w:rsidRDefault="00A552DE" w:rsidP="00350F6A">
            <w:pPr>
              <w:rPr>
                <w:rFonts w:asciiTheme="minorHAnsi" w:hAnsiTheme="minorHAnsi" w:cstheme="minorHAnsi"/>
                <w:sz w:val="22"/>
                <w:szCs w:val="22"/>
              </w:rPr>
            </w:pPr>
            <w:r w:rsidRPr="00212781">
              <w:rPr>
                <w:rFonts w:asciiTheme="minorHAnsi" w:hAnsiTheme="minorHAnsi" w:cstheme="minorHAnsi"/>
                <w:sz w:val="22"/>
                <w:szCs w:val="22"/>
              </w:rPr>
              <w:t>Concept Name</w:t>
            </w:r>
          </w:p>
        </w:tc>
        <w:tc>
          <w:tcPr>
            <w:tcW w:w="540" w:type="dxa"/>
          </w:tcPr>
          <w:p w14:paraId="75424FD8" w14:textId="77777777" w:rsidR="00A552DE" w:rsidRPr="0036478C" w:rsidRDefault="00A552DE" w:rsidP="00350F6A">
            <w:pPr>
              <w:rPr>
                <w:rFonts w:asciiTheme="minorHAnsi" w:hAnsiTheme="minorHAnsi" w:cstheme="minorHAnsi"/>
              </w:rPr>
            </w:pPr>
          </w:p>
        </w:tc>
      </w:tr>
    </w:tbl>
    <w:p w14:paraId="48CCC9CA" w14:textId="79DCF840" w:rsidR="00F34D22" w:rsidRDefault="00F34D22" w:rsidP="00350F6A">
      <w:pPr>
        <w:spacing w:after="0" w:line="240" w:lineRule="auto"/>
      </w:pPr>
    </w:p>
    <w:p w14:paraId="2D2C97C7" w14:textId="77777777" w:rsidR="003D4D52" w:rsidRPr="00F34D22" w:rsidRDefault="003D4D52" w:rsidP="00350F6A">
      <w:pPr>
        <w:spacing w:after="0" w:line="240" w:lineRule="auto"/>
      </w:pPr>
    </w:p>
    <w:p w14:paraId="79F336CA" w14:textId="392BAB36" w:rsidR="00212781" w:rsidRDefault="00F34D22" w:rsidP="00350F6A">
      <w:pPr>
        <w:pStyle w:val="Heading2"/>
        <w:spacing w:before="0" w:line="240" w:lineRule="auto"/>
      </w:pPr>
      <w:bookmarkStart w:id="43" w:name="_Ref504972915"/>
      <w:bookmarkStart w:id="44" w:name="_Toc42154235"/>
      <w:r>
        <w:t>Negative control</w:t>
      </w:r>
      <w:r w:rsidR="00F95D0B">
        <w:t xml:space="preserve"> outcome</w:t>
      </w:r>
      <w:r>
        <w:t>s</w:t>
      </w:r>
      <w:bookmarkEnd w:id="40"/>
      <w:bookmarkEnd w:id="43"/>
      <w:bookmarkEnd w:id="44"/>
    </w:p>
    <w:tbl>
      <w:tblPr>
        <w:tblStyle w:val="PlainTable3"/>
        <w:tblW w:w="7447" w:type="dxa"/>
        <w:tblLook w:val="0420" w:firstRow="1" w:lastRow="0" w:firstColumn="0" w:lastColumn="0" w:noHBand="0" w:noVBand="1"/>
      </w:tblPr>
      <w:tblGrid>
        <w:gridCol w:w="1567"/>
        <w:gridCol w:w="5880"/>
      </w:tblGrid>
      <w:tr w:rsidR="00212781" w:rsidRPr="00212781" w14:paraId="73A82F16" w14:textId="77777777" w:rsidTr="00212781">
        <w:trPr>
          <w:cnfStyle w:val="100000000000" w:firstRow="1" w:lastRow="0" w:firstColumn="0" w:lastColumn="0" w:oddVBand="0" w:evenVBand="0" w:oddHBand="0" w:evenHBand="0" w:firstRowFirstColumn="0" w:firstRowLastColumn="0" w:lastRowFirstColumn="0" w:lastRowLastColumn="0"/>
          <w:trHeight w:val="300"/>
        </w:trPr>
        <w:tc>
          <w:tcPr>
            <w:tcW w:w="1567" w:type="dxa"/>
            <w:noWrap/>
            <w:hideMark/>
          </w:tcPr>
          <w:p w14:paraId="79EF442B" w14:textId="234C0988" w:rsidR="00212781" w:rsidRPr="00212781" w:rsidRDefault="00212781" w:rsidP="00350F6A">
            <w:pPr>
              <w:rPr>
                <w:rFonts w:asciiTheme="minorHAnsi" w:hAnsiTheme="minorHAnsi" w:cstheme="minorHAnsi"/>
                <w:sz w:val="22"/>
                <w:szCs w:val="22"/>
              </w:rPr>
            </w:pPr>
            <w:r w:rsidRPr="00212781">
              <w:rPr>
                <w:rFonts w:asciiTheme="minorHAnsi" w:hAnsiTheme="minorHAnsi" w:cstheme="minorHAnsi"/>
                <w:sz w:val="22"/>
                <w:szCs w:val="22"/>
              </w:rPr>
              <w:t>Concept ID</w:t>
            </w:r>
          </w:p>
        </w:tc>
        <w:tc>
          <w:tcPr>
            <w:tcW w:w="5880" w:type="dxa"/>
            <w:noWrap/>
            <w:hideMark/>
          </w:tcPr>
          <w:p w14:paraId="6B173063" w14:textId="77777777" w:rsidR="00212781" w:rsidRPr="00212781" w:rsidRDefault="00212781" w:rsidP="00350F6A">
            <w:pPr>
              <w:rPr>
                <w:rFonts w:asciiTheme="minorHAnsi" w:hAnsiTheme="minorHAnsi" w:cstheme="minorHAnsi"/>
                <w:sz w:val="22"/>
                <w:szCs w:val="22"/>
              </w:rPr>
            </w:pPr>
            <w:r w:rsidRPr="00212781">
              <w:rPr>
                <w:rFonts w:asciiTheme="minorHAnsi" w:hAnsiTheme="minorHAnsi" w:cstheme="minorHAnsi"/>
                <w:sz w:val="22"/>
                <w:szCs w:val="22"/>
              </w:rPr>
              <w:t>outcomeName</w:t>
            </w:r>
          </w:p>
        </w:tc>
      </w:tr>
      <w:tr w:rsidR="0012295C" w:rsidRPr="00212781" w14:paraId="440D0334" w14:textId="77777777" w:rsidTr="00212781">
        <w:trPr>
          <w:cnfStyle w:val="000000100000" w:firstRow="0" w:lastRow="0" w:firstColumn="0" w:lastColumn="0" w:oddVBand="0" w:evenVBand="0" w:oddHBand="1" w:evenHBand="0" w:firstRowFirstColumn="0" w:firstRowLastColumn="0" w:lastRowFirstColumn="0" w:lastRowLastColumn="0"/>
          <w:trHeight w:val="300"/>
        </w:trPr>
        <w:tc>
          <w:tcPr>
            <w:tcW w:w="1567" w:type="dxa"/>
            <w:noWrap/>
          </w:tcPr>
          <w:p w14:paraId="485A88AA" w14:textId="77777777" w:rsidR="0012295C" w:rsidRPr="00212781" w:rsidRDefault="0012295C" w:rsidP="00350F6A">
            <w:pPr>
              <w:rPr>
                <w:rFonts w:asciiTheme="minorHAnsi" w:hAnsiTheme="minorHAnsi" w:cstheme="minorHAnsi"/>
              </w:rPr>
            </w:pPr>
          </w:p>
        </w:tc>
        <w:tc>
          <w:tcPr>
            <w:tcW w:w="5880" w:type="dxa"/>
            <w:noWrap/>
          </w:tcPr>
          <w:p w14:paraId="5439AF75" w14:textId="77777777" w:rsidR="0012295C" w:rsidRPr="00212781" w:rsidRDefault="0012295C" w:rsidP="00350F6A">
            <w:pPr>
              <w:rPr>
                <w:rFonts w:asciiTheme="minorHAnsi" w:hAnsiTheme="minorHAnsi" w:cstheme="minorHAnsi"/>
              </w:rPr>
            </w:pPr>
          </w:p>
        </w:tc>
      </w:tr>
    </w:tbl>
    <w:p w14:paraId="381F3219" w14:textId="2DB7A9A0" w:rsidR="00F34D22" w:rsidRDefault="00F34D22" w:rsidP="00350F6A">
      <w:pPr>
        <w:pStyle w:val="Heading1"/>
        <w:spacing w:before="0" w:line="240" w:lineRule="auto"/>
      </w:pPr>
      <w:bookmarkStart w:id="45" w:name="_Toc42154236"/>
      <w:r>
        <w:t>References</w:t>
      </w:r>
      <w:bookmarkEnd w:id="45"/>
    </w:p>
    <w:p w14:paraId="52403012" w14:textId="37CEE51C" w:rsidR="00303216" w:rsidRDefault="00303216" w:rsidP="00350F6A">
      <w:pPr>
        <w:spacing w:after="0" w:line="240" w:lineRule="auto"/>
      </w:pPr>
      <w:bookmarkStart w:id="46" w:name="_1pxezwc" w:colFirst="0" w:colLast="0"/>
      <w:bookmarkEnd w:id="46"/>
    </w:p>
    <w:sectPr w:rsidR="00303216">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06B8C" w14:textId="77777777" w:rsidR="00592E9C" w:rsidRDefault="00592E9C">
      <w:pPr>
        <w:spacing w:after="0" w:line="240" w:lineRule="auto"/>
      </w:pPr>
      <w:r>
        <w:separator/>
      </w:r>
    </w:p>
  </w:endnote>
  <w:endnote w:type="continuationSeparator" w:id="0">
    <w:p w14:paraId="4DF793D9" w14:textId="77777777" w:rsidR="00592E9C" w:rsidRDefault="00592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9AD66" w14:textId="77777777" w:rsidR="00683582" w:rsidRDefault="006835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802494"/>
      <w:docPartObj>
        <w:docPartGallery w:val="Page Numbers (Bottom of Page)"/>
        <w:docPartUnique/>
      </w:docPartObj>
    </w:sdtPr>
    <w:sdtEndPr>
      <w:rPr>
        <w:noProof/>
      </w:rPr>
    </w:sdtEndPr>
    <w:sdtContent>
      <w:p w14:paraId="418D1430" w14:textId="2BCCE4F5" w:rsidR="00683582" w:rsidRDefault="00683582" w:rsidP="00527968">
        <w:pPr>
          <w:pStyle w:val="Footer"/>
          <w:ind w:right="660"/>
        </w:pPr>
        <w:r>
          <w:t>2 May 2018; Update: June 2, 2020</w:t>
        </w:r>
      </w:p>
      <w:p w14:paraId="53883A0D" w14:textId="1FF717FB" w:rsidR="00683582" w:rsidRDefault="00683582" w:rsidP="00527968">
        <w:pPr>
          <w:pStyle w:val="Footer"/>
          <w:ind w:right="110"/>
          <w:jc w:val="right"/>
        </w:pPr>
        <w:r>
          <w:tab/>
        </w:r>
        <w:r>
          <w:tab/>
        </w:r>
        <w:r>
          <w:fldChar w:fldCharType="begin"/>
        </w:r>
        <w:r>
          <w:instrText xml:space="preserve"> PAGE   \* MERGEFORMAT </w:instrText>
        </w:r>
        <w:r>
          <w:fldChar w:fldCharType="separate"/>
        </w:r>
        <w:r>
          <w:rPr>
            <w:noProof/>
          </w:rPr>
          <w:t>7</w:t>
        </w:r>
        <w:r>
          <w:rPr>
            <w:noProof/>
          </w:rPr>
          <w:fldChar w:fldCharType="end"/>
        </w:r>
      </w:p>
    </w:sdtContent>
  </w:sdt>
  <w:p w14:paraId="50BE7B3E" w14:textId="7605B1F0" w:rsidR="00683582" w:rsidRPr="00392461" w:rsidRDefault="00683582" w:rsidP="003924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38B0A" w14:textId="77777777" w:rsidR="00683582" w:rsidRDefault="006835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B687E" w14:textId="77777777" w:rsidR="00592E9C" w:rsidRDefault="00592E9C">
      <w:pPr>
        <w:spacing w:after="0" w:line="240" w:lineRule="auto"/>
      </w:pPr>
      <w:r>
        <w:separator/>
      </w:r>
    </w:p>
  </w:footnote>
  <w:footnote w:type="continuationSeparator" w:id="0">
    <w:p w14:paraId="7A3BC643" w14:textId="77777777" w:rsidR="00592E9C" w:rsidRDefault="00592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C282C" w14:textId="77777777" w:rsidR="00683582" w:rsidRDefault="006835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819E2" w14:textId="77777777" w:rsidR="00683582" w:rsidRDefault="00683582">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683582" w:rsidRDefault="00683582">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683582" w:rsidRDefault="00683582">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EEA3C" w14:textId="77777777" w:rsidR="00683582" w:rsidRDefault="006835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0454"/>
    <w:multiLevelType w:val="multilevel"/>
    <w:tmpl w:val="5232D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26CF1"/>
    <w:multiLevelType w:val="multilevel"/>
    <w:tmpl w:val="444EC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B218C"/>
    <w:multiLevelType w:val="multilevel"/>
    <w:tmpl w:val="8190E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846FB"/>
    <w:multiLevelType w:val="multilevel"/>
    <w:tmpl w:val="8B9E9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9593C"/>
    <w:multiLevelType w:val="hybridMultilevel"/>
    <w:tmpl w:val="B09ABA2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206E1"/>
    <w:multiLevelType w:val="multilevel"/>
    <w:tmpl w:val="2E90C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F67D2"/>
    <w:multiLevelType w:val="multilevel"/>
    <w:tmpl w:val="703C2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F19C1"/>
    <w:multiLevelType w:val="multilevel"/>
    <w:tmpl w:val="7B9EE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F1E70"/>
    <w:multiLevelType w:val="hybridMultilevel"/>
    <w:tmpl w:val="54DCD41E"/>
    <w:lvl w:ilvl="0" w:tplc="E8DCDB36">
      <w:start w:val="3"/>
      <w:numFmt w:val="bullet"/>
      <w:lvlText w:val="-"/>
      <w:lvlJc w:val="left"/>
      <w:pPr>
        <w:ind w:left="720" w:hanging="360"/>
      </w:pPr>
      <w:rPr>
        <w:rFonts w:ascii="Calibri" w:eastAsia="Robot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F43F69"/>
    <w:multiLevelType w:val="multilevel"/>
    <w:tmpl w:val="C744F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FA332B"/>
    <w:multiLevelType w:val="hybridMultilevel"/>
    <w:tmpl w:val="2A16033C"/>
    <w:lvl w:ilvl="0" w:tplc="E8DCDB36">
      <w:start w:val="3"/>
      <w:numFmt w:val="bullet"/>
      <w:lvlText w:val="-"/>
      <w:lvlJc w:val="left"/>
      <w:pPr>
        <w:ind w:left="720" w:hanging="360"/>
      </w:pPr>
      <w:rPr>
        <w:rFonts w:ascii="Calibri" w:eastAsia="Robot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925EA2"/>
    <w:multiLevelType w:val="multilevel"/>
    <w:tmpl w:val="86CE1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B82784"/>
    <w:multiLevelType w:val="multilevel"/>
    <w:tmpl w:val="41281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9B853DA"/>
    <w:multiLevelType w:val="multilevel"/>
    <w:tmpl w:val="0D40C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277BB2"/>
    <w:multiLevelType w:val="multilevel"/>
    <w:tmpl w:val="7EC4C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E0B41C7"/>
    <w:multiLevelType w:val="multilevel"/>
    <w:tmpl w:val="7622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480CF0"/>
    <w:multiLevelType w:val="multilevel"/>
    <w:tmpl w:val="EF681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E86F0A"/>
    <w:multiLevelType w:val="multilevel"/>
    <w:tmpl w:val="36140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A93904"/>
    <w:multiLevelType w:val="multilevel"/>
    <w:tmpl w:val="06ECE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2F2E1A"/>
    <w:multiLevelType w:val="multilevel"/>
    <w:tmpl w:val="A8C06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856C2F"/>
    <w:multiLevelType w:val="multilevel"/>
    <w:tmpl w:val="3274D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C031AF"/>
    <w:multiLevelType w:val="hybridMultilevel"/>
    <w:tmpl w:val="4A749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BD5FB4"/>
    <w:multiLevelType w:val="multilevel"/>
    <w:tmpl w:val="A2FE8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A61411"/>
    <w:multiLevelType w:val="multilevel"/>
    <w:tmpl w:val="F19ED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EB642F"/>
    <w:multiLevelType w:val="multilevel"/>
    <w:tmpl w:val="56789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0077F2"/>
    <w:multiLevelType w:val="multilevel"/>
    <w:tmpl w:val="8BEE9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A1661B"/>
    <w:multiLevelType w:val="multilevel"/>
    <w:tmpl w:val="AD18F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8D6EE7"/>
    <w:multiLevelType w:val="multilevel"/>
    <w:tmpl w:val="C4905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C12343"/>
    <w:multiLevelType w:val="multilevel"/>
    <w:tmpl w:val="EA1CB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0954C3"/>
    <w:multiLevelType w:val="multilevel"/>
    <w:tmpl w:val="0BF06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454D9F"/>
    <w:multiLevelType w:val="multilevel"/>
    <w:tmpl w:val="17F8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B052E9"/>
    <w:multiLevelType w:val="multilevel"/>
    <w:tmpl w:val="1B10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ED7A7D"/>
    <w:multiLevelType w:val="multilevel"/>
    <w:tmpl w:val="B3067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894043"/>
    <w:multiLevelType w:val="multilevel"/>
    <w:tmpl w:val="0B6CA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791F8A"/>
    <w:multiLevelType w:val="multilevel"/>
    <w:tmpl w:val="6936C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230748"/>
    <w:multiLevelType w:val="multilevel"/>
    <w:tmpl w:val="FD88F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34258B"/>
    <w:multiLevelType w:val="multilevel"/>
    <w:tmpl w:val="1D548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D65671"/>
    <w:multiLevelType w:val="multilevel"/>
    <w:tmpl w:val="CAFEF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EA7407"/>
    <w:multiLevelType w:val="multilevel"/>
    <w:tmpl w:val="EFC03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144639"/>
    <w:multiLevelType w:val="multilevel"/>
    <w:tmpl w:val="58AAF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59169C"/>
    <w:multiLevelType w:val="multilevel"/>
    <w:tmpl w:val="06CE7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1CB19C9"/>
    <w:multiLevelType w:val="multilevel"/>
    <w:tmpl w:val="CF58D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CB7D51"/>
    <w:multiLevelType w:val="multilevel"/>
    <w:tmpl w:val="A2065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6B113BE"/>
    <w:multiLevelType w:val="multilevel"/>
    <w:tmpl w:val="105E5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DA3B44"/>
    <w:multiLevelType w:val="multilevel"/>
    <w:tmpl w:val="BAE8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010AA0"/>
    <w:multiLevelType w:val="multilevel"/>
    <w:tmpl w:val="A3382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5F04FB"/>
    <w:multiLevelType w:val="hybridMultilevel"/>
    <w:tmpl w:val="994A2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9416BAE"/>
    <w:multiLevelType w:val="multilevel"/>
    <w:tmpl w:val="7B862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8A5D80"/>
    <w:multiLevelType w:val="multilevel"/>
    <w:tmpl w:val="A3F8D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99A44B3"/>
    <w:multiLevelType w:val="hybridMultilevel"/>
    <w:tmpl w:val="850A4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DC06754"/>
    <w:multiLevelType w:val="hybridMultilevel"/>
    <w:tmpl w:val="4A749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56" w15:restartNumberingAfterBreak="0">
    <w:nsid w:val="6A191E73"/>
    <w:multiLevelType w:val="hybridMultilevel"/>
    <w:tmpl w:val="A28C3D1A"/>
    <w:lvl w:ilvl="0" w:tplc="0324F13E">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70100A"/>
    <w:multiLevelType w:val="multilevel"/>
    <w:tmpl w:val="16C87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3875ABF"/>
    <w:multiLevelType w:val="multilevel"/>
    <w:tmpl w:val="4D121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3" w15:restartNumberingAfterBreak="0">
    <w:nsid w:val="78B93457"/>
    <w:multiLevelType w:val="multilevel"/>
    <w:tmpl w:val="563CC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D25EAC"/>
    <w:multiLevelType w:val="multilevel"/>
    <w:tmpl w:val="52FC0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B3313C2"/>
    <w:multiLevelType w:val="multilevel"/>
    <w:tmpl w:val="60D2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360658"/>
    <w:multiLevelType w:val="multilevel"/>
    <w:tmpl w:val="FB98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BE658A"/>
    <w:multiLevelType w:val="multilevel"/>
    <w:tmpl w:val="6A581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08604B"/>
    <w:multiLevelType w:val="multilevel"/>
    <w:tmpl w:val="E5AC7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EF97C6C"/>
    <w:multiLevelType w:val="multilevel"/>
    <w:tmpl w:val="27A2E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2"/>
  </w:num>
  <w:num w:numId="2">
    <w:abstractNumId w:val="46"/>
  </w:num>
  <w:num w:numId="3">
    <w:abstractNumId w:val="13"/>
  </w:num>
  <w:num w:numId="4">
    <w:abstractNumId w:val="58"/>
  </w:num>
  <w:num w:numId="5">
    <w:abstractNumId w:val="61"/>
  </w:num>
  <w:num w:numId="6">
    <w:abstractNumId w:val="59"/>
  </w:num>
  <w:num w:numId="7">
    <w:abstractNumId w:val="43"/>
  </w:num>
  <w:num w:numId="8">
    <w:abstractNumId w:val="52"/>
  </w:num>
  <w:num w:numId="9">
    <w:abstractNumId w:val="55"/>
  </w:num>
  <w:num w:numId="10">
    <w:abstractNumId w:val="70"/>
  </w:num>
  <w:num w:numId="11">
    <w:abstractNumId w:val="50"/>
  </w:num>
  <w:num w:numId="12">
    <w:abstractNumId w:val="16"/>
    <w:lvlOverride w:ilvl="2">
      <w:lvl w:ilvl="2">
        <w:start w:val="1"/>
        <w:numFmt w:val="decimal"/>
        <w:pStyle w:val="Heading3"/>
        <w:lvlText w:val="%1.%2.%3"/>
        <w:lvlJc w:val="left"/>
        <w:pPr>
          <w:ind w:left="720" w:hanging="720"/>
        </w:pPr>
        <w:rPr>
          <w:rFonts w:hint="default"/>
        </w:rPr>
      </w:lvl>
    </w:lvlOverride>
  </w:num>
  <w:num w:numId="13">
    <w:abstractNumId w:val="65"/>
  </w:num>
  <w:num w:numId="14">
    <w:abstractNumId w:val="68"/>
  </w:num>
  <w:num w:numId="15">
    <w:abstractNumId w:val="22"/>
  </w:num>
  <w:num w:numId="16">
    <w:abstractNumId w:val="60"/>
  </w:num>
  <w:num w:numId="17">
    <w:abstractNumId w:val="19"/>
  </w:num>
  <w:num w:numId="18">
    <w:abstractNumId w:val="17"/>
  </w:num>
  <w:num w:numId="19">
    <w:abstractNumId w:val="37"/>
  </w:num>
  <w:num w:numId="20">
    <w:abstractNumId w:val="12"/>
  </w:num>
  <w:num w:numId="21">
    <w:abstractNumId w:val="41"/>
  </w:num>
  <w:num w:numId="22">
    <w:abstractNumId w:val="34"/>
  </w:num>
  <w:num w:numId="23">
    <w:abstractNumId w:val="3"/>
  </w:num>
  <w:num w:numId="24">
    <w:abstractNumId w:val="5"/>
  </w:num>
  <w:num w:numId="25">
    <w:abstractNumId w:val="27"/>
  </w:num>
  <w:num w:numId="26">
    <w:abstractNumId w:val="1"/>
  </w:num>
  <w:num w:numId="27">
    <w:abstractNumId w:val="71"/>
  </w:num>
  <w:num w:numId="28">
    <w:abstractNumId w:val="57"/>
  </w:num>
  <w:num w:numId="29">
    <w:abstractNumId w:val="25"/>
  </w:num>
  <w:num w:numId="30">
    <w:abstractNumId w:val="31"/>
  </w:num>
  <w:num w:numId="31">
    <w:abstractNumId w:val="18"/>
  </w:num>
  <w:num w:numId="32">
    <w:abstractNumId w:val="0"/>
  </w:num>
  <w:num w:numId="33">
    <w:abstractNumId w:val="49"/>
  </w:num>
  <w:num w:numId="34">
    <w:abstractNumId w:val="30"/>
  </w:num>
  <w:num w:numId="35">
    <w:abstractNumId w:val="20"/>
  </w:num>
  <w:num w:numId="36">
    <w:abstractNumId w:val="39"/>
  </w:num>
  <w:num w:numId="37">
    <w:abstractNumId w:val="6"/>
  </w:num>
  <w:num w:numId="38">
    <w:abstractNumId w:val="47"/>
  </w:num>
  <w:num w:numId="39">
    <w:abstractNumId w:val="48"/>
  </w:num>
  <w:num w:numId="40">
    <w:abstractNumId w:val="44"/>
  </w:num>
  <w:num w:numId="41">
    <w:abstractNumId w:val="36"/>
  </w:num>
  <w:num w:numId="42">
    <w:abstractNumId w:val="9"/>
  </w:num>
  <w:num w:numId="43">
    <w:abstractNumId w:val="26"/>
  </w:num>
  <w:num w:numId="44">
    <w:abstractNumId w:val="35"/>
  </w:num>
  <w:num w:numId="45">
    <w:abstractNumId w:val="38"/>
  </w:num>
  <w:num w:numId="46">
    <w:abstractNumId w:val="64"/>
  </w:num>
  <w:num w:numId="47">
    <w:abstractNumId w:val="11"/>
  </w:num>
  <w:num w:numId="48">
    <w:abstractNumId w:val="45"/>
  </w:num>
  <w:num w:numId="49">
    <w:abstractNumId w:val="7"/>
  </w:num>
  <w:num w:numId="50">
    <w:abstractNumId w:val="24"/>
  </w:num>
  <w:num w:numId="51">
    <w:abstractNumId w:val="69"/>
  </w:num>
  <w:num w:numId="52">
    <w:abstractNumId w:val="40"/>
  </w:num>
  <w:num w:numId="53">
    <w:abstractNumId w:val="14"/>
  </w:num>
  <w:num w:numId="54">
    <w:abstractNumId w:val="42"/>
  </w:num>
  <w:num w:numId="55">
    <w:abstractNumId w:val="28"/>
  </w:num>
  <w:num w:numId="56">
    <w:abstractNumId w:val="15"/>
  </w:num>
  <w:num w:numId="57">
    <w:abstractNumId w:val="21"/>
  </w:num>
  <w:num w:numId="58">
    <w:abstractNumId w:val="67"/>
  </w:num>
  <w:num w:numId="59">
    <w:abstractNumId w:val="63"/>
  </w:num>
  <w:num w:numId="60">
    <w:abstractNumId w:val="51"/>
  </w:num>
  <w:num w:numId="61">
    <w:abstractNumId w:val="2"/>
  </w:num>
  <w:num w:numId="62">
    <w:abstractNumId w:val="32"/>
  </w:num>
  <w:num w:numId="63">
    <w:abstractNumId w:val="29"/>
  </w:num>
  <w:num w:numId="64">
    <w:abstractNumId w:val="16"/>
  </w:num>
  <w:num w:numId="65">
    <w:abstractNumId w:val="66"/>
  </w:num>
  <w:num w:numId="66">
    <w:abstractNumId w:val="53"/>
  </w:num>
  <w:num w:numId="67">
    <w:abstractNumId w:val="33"/>
  </w:num>
  <w:num w:numId="68">
    <w:abstractNumId w:val="56"/>
  </w:num>
  <w:num w:numId="69">
    <w:abstractNumId w:val="23"/>
  </w:num>
  <w:num w:numId="70">
    <w:abstractNumId w:val="54"/>
  </w:num>
  <w:num w:numId="71">
    <w:abstractNumId w:val="8"/>
  </w:num>
  <w:num w:numId="72">
    <w:abstractNumId w:val="10"/>
  </w:num>
  <w:num w:numId="73">
    <w:abstractNumId w:val="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303216"/>
    <w:rsid w:val="000041F0"/>
    <w:rsid w:val="00005A0F"/>
    <w:rsid w:val="00010BA4"/>
    <w:rsid w:val="000169FA"/>
    <w:rsid w:val="00020469"/>
    <w:rsid w:val="00020EF8"/>
    <w:rsid w:val="000230B1"/>
    <w:rsid w:val="00031004"/>
    <w:rsid w:val="00033622"/>
    <w:rsid w:val="00033DC0"/>
    <w:rsid w:val="0003531E"/>
    <w:rsid w:val="00041CCC"/>
    <w:rsid w:val="00043753"/>
    <w:rsid w:val="0004616B"/>
    <w:rsid w:val="00054710"/>
    <w:rsid w:val="00055F5B"/>
    <w:rsid w:val="00065C5A"/>
    <w:rsid w:val="00070D11"/>
    <w:rsid w:val="00071791"/>
    <w:rsid w:val="000734B4"/>
    <w:rsid w:val="00075BB1"/>
    <w:rsid w:val="000821AB"/>
    <w:rsid w:val="0008243B"/>
    <w:rsid w:val="00082976"/>
    <w:rsid w:val="000848A0"/>
    <w:rsid w:val="00085487"/>
    <w:rsid w:val="00086893"/>
    <w:rsid w:val="00092069"/>
    <w:rsid w:val="00093EF7"/>
    <w:rsid w:val="000A1C0A"/>
    <w:rsid w:val="000A4916"/>
    <w:rsid w:val="000A7B71"/>
    <w:rsid w:val="000B201C"/>
    <w:rsid w:val="000B3C42"/>
    <w:rsid w:val="000C24E4"/>
    <w:rsid w:val="000C4C85"/>
    <w:rsid w:val="000C5A8A"/>
    <w:rsid w:val="000D05A9"/>
    <w:rsid w:val="000D41C3"/>
    <w:rsid w:val="000D4690"/>
    <w:rsid w:val="000D65F1"/>
    <w:rsid w:val="000E0980"/>
    <w:rsid w:val="000E3E5B"/>
    <w:rsid w:val="000E6191"/>
    <w:rsid w:val="000E6E85"/>
    <w:rsid w:val="000E7E22"/>
    <w:rsid w:val="000E7EFE"/>
    <w:rsid w:val="000F4209"/>
    <w:rsid w:val="000F6CEE"/>
    <w:rsid w:val="000F7C78"/>
    <w:rsid w:val="00104835"/>
    <w:rsid w:val="0010767A"/>
    <w:rsid w:val="00111157"/>
    <w:rsid w:val="001123D6"/>
    <w:rsid w:val="00114A0D"/>
    <w:rsid w:val="0011631B"/>
    <w:rsid w:val="0012038C"/>
    <w:rsid w:val="0012295C"/>
    <w:rsid w:val="00125DE9"/>
    <w:rsid w:val="00127C9E"/>
    <w:rsid w:val="00132E97"/>
    <w:rsid w:val="00133E01"/>
    <w:rsid w:val="00133E25"/>
    <w:rsid w:val="00133E32"/>
    <w:rsid w:val="00137127"/>
    <w:rsid w:val="0014068E"/>
    <w:rsid w:val="00142F41"/>
    <w:rsid w:val="00150816"/>
    <w:rsid w:val="00155C97"/>
    <w:rsid w:val="00157145"/>
    <w:rsid w:val="00161255"/>
    <w:rsid w:val="00162D3B"/>
    <w:rsid w:val="00167600"/>
    <w:rsid w:val="00170313"/>
    <w:rsid w:val="00171A18"/>
    <w:rsid w:val="00172386"/>
    <w:rsid w:val="00174B81"/>
    <w:rsid w:val="00175B7A"/>
    <w:rsid w:val="00176DBB"/>
    <w:rsid w:val="00177916"/>
    <w:rsid w:val="00177FE0"/>
    <w:rsid w:val="00180423"/>
    <w:rsid w:val="00181486"/>
    <w:rsid w:val="0018677B"/>
    <w:rsid w:val="001874FB"/>
    <w:rsid w:val="001A37D7"/>
    <w:rsid w:val="001B2FEA"/>
    <w:rsid w:val="001C0C8A"/>
    <w:rsid w:val="001C37AD"/>
    <w:rsid w:val="001D43AF"/>
    <w:rsid w:val="001D58A3"/>
    <w:rsid w:val="001E0876"/>
    <w:rsid w:val="001E36FB"/>
    <w:rsid w:val="001E42FB"/>
    <w:rsid w:val="001F7C49"/>
    <w:rsid w:val="00201D93"/>
    <w:rsid w:val="00204BBE"/>
    <w:rsid w:val="00212781"/>
    <w:rsid w:val="00212BD3"/>
    <w:rsid w:val="0021391A"/>
    <w:rsid w:val="00230A95"/>
    <w:rsid w:val="002358F6"/>
    <w:rsid w:val="0024220D"/>
    <w:rsid w:val="00245B4C"/>
    <w:rsid w:val="00245D87"/>
    <w:rsid w:val="002469F6"/>
    <w:rsid w:val="00250433"/>
    <w:rsid w:val="00255647"/>
    <w:rsid w:val="0025609E"/>
    <w:rsid w:val="00263634"/>
    <w:rsid w:val="0027225B"/>
    <w:rsid w:val="00272660"/>
    <w:rsid w:val="002742FB"/>
    <w:rsid w:val="00280280"/>
    <w:rsid w:val="002837B5"/>
    <w:rsid w:val="00283867"/>
    <w:rsid w:val="00283E35"/>
    <w:rsid w:val="0028424D"/>
    <w:rsid w:val="002857EC"/>
    <w:rsid w:val="00295BE9"/>
    <w:rsid w:val="002A51F5"/>
    <w:rsid w:val="002A5339"/>
    <w:rsid w:val="002A65C5"/>
    <w:rsid w:val="002A69E5"/>
    <w:rsid w:val="002A7951"/>
    <w:rsid w:val="002A7CEF"/>
    <w:rsid w:val="002B152F"/>
    <w:rsid w:val="002B2EE9"/>
    <w:rsid w:val="002B307B"/>
    <w:rsid w:val="002B681E"/>
    <w:rsid w:val="002C0655"/>
    <w:rsid w:val="002C0FD8"/>
    <w:rsid w:val="002C39B4"/>
    <w:rsid w:val="002C553E"/>
    <w:rsid w:val="002D003F"/>
    <w:rsid w:val="002D1158"/>
    <w:rsid w:val="002D22B8"/>
    <w:rsid w:val="002D3BB5"/>
    <w:rsid w:val="002E2034"/>
    <w:rsid w:val="002E30DE"/>
    <w:rsid w:val="002E6125"/>
    <w:rsid w:val="002F026F"/>
    <w:rsid w:val="002F6E17"/>
    <w:rsid w:val="00303216"/>
    <w:rsid w:val="0030529E"/>
    <w:rsid w:val="00305C0E"/>
    <w:rsid w:val="0031094E"/>
    <w:rsid w:val="00312A5E"/>
    <w:rsid w:val="00321C3A"/>
    <w:rsid w:val="003233E1"/>
    <w:rsid w:val="00323EFD"/>
    <w:rsid w:val="00331EC4"/>
    <w:rsid w:val="00332CFE"/>
    <w:rsid w:val="003434BA"/>
    <w:rsid w:val="00350281"/>
    <w:rsid w:val="00350F6A"/>
    <w:rsid w:val="0036158A"/>
    <w:rsid w:val="003619D7"/>
    <w:rsid w:val="00361AD4"/>
    <w:rsid w:val="0036374B"/>
    <w:rsid w:val="0036478C"/>
    <w:rsid w:val="00367AAD"/>
    <w:rsid w:val="00370617"/>
    <w:rsid w:val="00374C1B"/>
    <w:rsid w:val="0039107E"/>
    <w:rsid w:val="00391856"/>
    <w:rsid w:val="00391AC0"/>
    <w:rsid w:val="0039216D"/>
    <w:rsid w:val="00392461"/>
    <w:rsid w:val="0039731D"/>
    <w:rsid w:val="003A0A60"/>
    <w:rsid w:val="003A0C34"/>
    <w:rsid w:val="003A2EB6"/>
    <w:rsid w:val="003A381E"/>
    <w:rsid w:val="003B025D"/>
    <w:rsid w:val="003B0BAB"/>
    <w:rsid w:val="003B36D3"/>
    <w:rsid w:val="003C448D"/>
    <w:rsid w:val="003D4D52"/>
    <w:rsid w:val="003E0DCC"/>
    <w:rsid w:val="003E1C9F"/>
    <w:rsid w:val="003E36A0"/>
    <w:rsid w:val="003F0628"/>
    <w:rsid w:val="003F2512"/>
    <w:rsid w:val="003F3C4A"/>
    <w:rsid w:val="00403E0C"/>
    <w:rsid w:val="00404E76"/>
    <w:rsid w:val="004063A7"/>
    <w:rsid w:val="00415CBB"/>
    <w:rsid w:val="004242D0"/>
    <w:rsid w:val="00427428"/>
    <w:rsid w:val="00433689"/>
    <w:rsid w:val="0045037E"/>
    <w:rsid w:val="0045615E"/>
    <w:rsid w:val="00462E48"/>
    <w:rsid w:val="00463AD6"/>
    <w:rsid w:val="004643EC"/>
    <w:rsid w:val="00471AC0"/>
    <w:rsid w:val="00480505"/>
    <w:rsid w:val="00485CDB"/>
    <w:rsid w:val="004900CB"/>
    <w:rsid w:val="00492829"/>
    <w:rsid w:val="004A38B7"/>
    <w:rsid w:val="004A3A49"/>
    <w:rsid w:val="004A7085"/>
    <w:rsid w:val="004A7362"/>
    <w:rsid w:val="004A7E76"/>
    <w:rsid w:val="004B14B6"/>
    <w:rsid w:val="004C0BAF"/>
    <w:rsid w:val="004C5F7C"/>
    <w:rsid w:val="004D155C"/>
    <w:rsid w:val="004D50C2"/>
    <w:rsid w:val="004D6474"/>
    <w:rsid w:val="004D6ABD"/>
    <w:rsid w:val="004E3341"/>
    <w:rsid w:val="004F3D58"/>
    <w:rsid w:val="004F5149"/>
    <w:rsid w:val="00507508"/>
    <w:rsid w:val="00516201"/>
    <w:rsid w:val="00521FD8"/>
    <w:rsid w:val="00527968"/>
    <w:rsid w:val="00533B5B"/>
    <w:rsid w:val="005352EF"/>
    <w:rsid w:val="00535A45"/>
    <w:rsid w:val="005361D7"/>
    <w:rsid w:val="0053658C"/>
    <w:rsid w:val="005422D1"/>
    <w:rsid w:val="00543000"/>
    <w:rsid w:val="00545782"/>
    <w:rsid w:val="005513D1"/>
    <w:rsid w:val="005566CC"/>
    <w:rsid w:val="005570BC"/>
    <w:rsid w:val="0055759D"/>
    <w:rsid w:val="0056147B"/>
    <w:rsid w:val="005620F1"/>
    <w:rsid w:val="00565481"/>
    <w:rsid w:val="00570A48"/>
    <w:rsid w:val="00570B0D"/>
    <w:rsid w:val="005828B3"/>
    <w:rsid w:val="00591245"/>
    <w:rsid w:val="00591863"/>
    <w:rsid w:val="005918D1"/>
    <w:rsid w:val="00592E9C"/>
    <w:rsid w:val="00594507"/>
    <w:rsid w:val="00595A3D"/>
    <w:rsid w:val="00595E7F"/>
    <w:rsid w:val="00597975"/>
    <w:rsid w:val="005A1B0D"/>
    <w:rsid w:val="005A5F62"/>
    <w:rsid w:val="005A65E3"/>
    <w:rsid w:val="005A6683"/>
    <w:rsid w:val="005B093C"/>
    <w:rsid w:val="005B18C4"/>
    <w:rsid w:val="005B2661"/>
    <w:rsid w:val="005C185F"/>
    <w:rsid w:val="005C1FBF"/>
    <w:rsid w:val="005C68D1"/>
    <w:rsid w:val="005C715F"/>
    <w:rsid w:val="005C7C88"/>
    <w:rsid w:val="005D5CB6"/>
    <w:rsid w:val="005D66E4"/>
    <w:rsid w:val="005D6CFD"/>
    <w:rsid w:val="005E4405"/>
    <w:rsid w:val="005E604A"/>
    <w:rsid w:val="005F1FE2"/>
    <w:rsid w:val="005F28B7"/>
    <w:rsid w:val="005F7430"/>
    <w:rsid w:val="005F7A70"/>
    <w:rsid w:val="0060208A"/>
    <w:rsid w:val="006056C0"/>
    <w:rsid w:val="006070FB"/>
    <w:rsid w:val="006257CF"/>
    <w:rsid w:val="0062614E"/>
    <w:rsid w:val="00630F24"/>
    <w:rsid w:val="00632BA5"/>
    <w:rsid w:val="006334CD"/>
    <w:rsid w:val="006339BA"/>
    <w:rsid w:val="0063421A"/>
    <w:rsid w:val="0063462A"/>
    <w:rsid w:val="0063713B"/>
    <w:rsid w:val="00637641"/>
    <w:rsid w:val="006454F2"/>
    <w:rsid w:val="0064597A"/>
    <w:rsid w:val="00651975"/>
    <w:rsid w:val="00655FDA"/>
    <w:rsid w:val="0065686A"/>
    <w:rsid w:val="0066418C"/>
    <w:rsid w:val="00665A13"/>
    <w:rsid w:val="00665A4E"/>
    <w:rsid w:val="00667420"/>
    <w:rsid w:val="00670E47"/>
    <w:rsid w:val="0067172A"/>
    <w:rsid w:val="00674144"/>
    <w:rsid w:val="00674EA3"/>
    <w:rsid w:val="00676948"/>
    <w:rsid w:val="0067746E"/>
    <w:rsid w:val="00683582"/>
    <w:rsid w:val="00685568"/>
    <w:rsid w:val="00685F44"/>
    <w:rsid w:val="00691670"/>
    <w:rsid w:val="006929B5"/>
    <w:rsid w:val="006953FB"/>
    <w:rsid w:val="006A0FBD"/>
    <w:rsid w:val="006A32C6"/>
    <w:rsid w:val="006A3A6A"/>
    <w:rsid w:val="006A5D06"/>
    <w:rsid w:val="006B0A4A"/>
    <w:rsid w:val="006B0CBB"/>
    <w:rsid w:val="006B14C3"/>
    <w:rsid w:val="006B33CC"/>
    <w:rsid w:val="006C1632"/>
    <w:rsid w:val="006C1B56"/>
    <w:rsid w:val="006C63EA"/>
    <w:rsid w:val="006D5751"/>
    <w:rsid w:val="006E3B21"/>
    <w:rsid w:val="006E70CB"/>
    <w:rsid w:val="006F025A"/>
    <w:rsid w:val="006F13BE"/>
    <w:rsid w:val="00702089"/>
    <w:rsid w:val="00703406"/>
    <w:rsid w:val="00703416"/>
    <w:rsid w:val="00714359"/>
    <w:rsid w:val="00717700"/>
    <w:rsid w:val="007206D8"/>
    <w:rsid w:val="00724208"/>
    <w:rsid w:val="00727819"/>
    <w:rsid w:val="007314D5"/>
    <w:rsid w:val="00731BE0"/>
    <w:rsid w:val="00735080"/>
    <w:rsid w:val="00735B18"/>
    <w:rsid w:val="00737024"/>
    <w:rsid w:val="00753169"/>
    <w:rsid w:val="00761C7F"/>
    <w:rsid w:val="007631A8"/>
    <w:rsid w:val="007670AB"/>
    <w:rsid w:val="00767B18"/>
    <w:rsid w:val="00774DA3"/>
    <w:rsid w:val="00782F71"/>
    <w:rsid w:val="00783475"/>
    <w:rsid w:val="00786AC8"/>
    <w:rsid w:val="0079119B"/>
    <w:rsid w:val="00794871"/>
    <w:rsid w:val="00795465"/>
    <w:rsid w:val="0079709B"/>
    <w:rsid w:val="007A2A09"/>
    <w:rsid w:val="007A3444"/>
    <w:rsid w:val="007B12F2"/>
    <w:rsid w:val="007B53A8"/>
    <w:rsid w:val="007B5B34"/>
    <w:rsid w:val="007C5469"/>
    <w:rsid w:val="007C61A3"/>
    <w:rsid w:val="007D4531"/>
    <w:rsid w:val="007E04D2"/>
    <w:rsid w:val="007F01D7"/>
    <w:rsid w:val="007F139A"/>
    <w:rsid w:val="007F13AE"/>
    <w:rsid w:val="007F5271"/>
    <w:rsid w:val="00801298"/>
    <w:rsid w:val="00810872"/>
    <w:rsid w:val="0081663E"/>
    <w:rsid w:val="00816B54"/>
    <w:rsid w:val="008269C7"/>
    <w:rsid w:val="00834B01"/>
    <w:rsid w:val="0084006E"/>
    <w:rsid w:val="00842F32"/>
    <w:rsid w:val="008443AF"/>
    <w:rsid w:val="00844F44"/>
    <w:rsid w:val="00845C54"/>
    <w:rsid w:val="008517F6"/>
    <w:rsid w:val="008536FF"/>
    <w:rsid w:val="00860C31"/>
    <w:rsid w:val="008644E3"/>
    <w:rsid w:val="00866B53"/>
    <w:rsid w:val="00870524"/>
    <w:rsid w:val="00871046"/>
    <w:rsid w:val="00877DD3"/>
    <w:rsid w:val="00880BC3"/>
    <w:rsid w:val="00881D16"/>
    <w:rsid w:val="00885F49"/>
    <w:rsid w:val="008876DA"/>
    <w:rsid w:val="008A4B6D"/>
    <w:rsid w:val="008B04BC"/>
    <w:rsid w:val="008B62BB"/>
    <w:rsid w:val="008C0184"/>
    <w:rsid w:val="008C1B9F"/>
    <w:rsid w:val="008C6384"/>
    <w:rsid w:val="008D05EF"/>
    <w:rsid w:val="008D1098"/>
    <w:rsid w:val="008D2F4E"/>
    <w:rsid w:val="008D37C3"/>
    <w:rsid w:val="008D6034"/>
    <w:rsid w:val="008D6924"/>
    <w:rsid w:val="008D6D01"/>
    <w:rsid w:val="008D795E"/>
    <w:rsid w:val="008E0C96"/>
    <w:rsid w:val="008E14FA"/>
    <w:rsid w:val="008E3EF1"/>
    <w:rsid w:val="008E468A"/>
    <w:rsid w:val="008F1333"/>
    <w:rsid w:val="008F1723"/>
    <w:rsid w:val="00901657"/>
    <w:rsid w:val="00901661"/>
    <w:rsid w:val="00901EE4"/>
    <w:rsid w:val="0090308A"/>
    <w:rsid w:val="00903213"/>
    <w:rsid w:val="00903809"/>
    <w:rsid w:val="0090710D"/>
    <w:rsid w:val="00913F44"/>
    <w:rsid w:val="00925698"/>
    <w:rsid w:val="0092706B"/>
    <w:rsid w:val="00927E36"/>
    <w:rsid w:val="0093465C"/>
    <w:rsid w:val="00935171"/>
    <w:rsid w:val="009417EA"/>
    <w:rsid w:val="009454B0"/>
    <w:rsid w:val="00952AC4"/>
    <w:rsid w:val="00965FF7"/>
    <w:rsid w:val="0097120D"/>
    <w:rsid w:val="00971480"/>
    <w:rsid w:val="009724B0"/>
    <w:rsid w:val="00973845"/>
    <w:rsid w:val="009771CE"/>
    <w:rsid w:val="00977420"/>
    <w:rsid w:val="009861CF"/>
    <w:rsid w:val="00986E8F"/>
    <w:rsid w:val="00986F0E"/>
    <w:rsid w:val="00993F00"/>
    <w:rsid w:val="00994E33"/>
    <w:rsid w:val="00996A66"/>
    <w:rsid w:val="009A0147"/>
    <w:rsid w:val="009A0F93"/>
    <w:rsid w:val="009A16B0"/>
    <w:rsid w:val="009B4EE4"/>
    <w:rsid w:val="009B761F"/>
    <w:rsid w:val="009C562B"/>
    <w:rsid w:val="009C6A8A"/>
    <w:rsid w:val="009D334C"/>
    <w:rsid w:val="009D3AAC"/>
    <w:rsid w:val="009D4627"/>
    <w:rsid w:val="009D5A4B"/>
    <w:rsid w:val="009E5535"/>
    <w:rsid w:val="009F0D04"/>
    <w:rsid w:val="009F1783"/>
    <w:rsid w:val="009F3AC0"/>
    <w:rsid w:val="009F647C"/>
    <w:rsid w:val="009F6B66"/>
    <w:rsid w:val="00A021C6"/>
    <w:rsid w:val="00A0731C"/>
    <w:rsid w:val="00A10DCF"/>
    <w:rsid w:val="00A129C2"/>
    <w:rsid w:val="00A13319"/>
    <w:rsid w:val="00A134EA"/>
    <w:rsid w:val="00A2134F"/>
    <w:rsid w:val="00A329A2"/>
    <w:rsid w:val="00A32EB2"/>
    <w:rsid w:val="00A456D7"/>
    <w:rsid w:val="00A45E2A"/>
    <w:rsid w:val="00A50441"/>
    <w:rsid w:val="00A51E99"/>
    <w:rsid w:val="00A547E7"/>
    <w:rsid w:val="00A552DE"/>
    <w:rsid w:val="00A57F86"/>
    <w:rsid w:val="00A61FC7"/>
    <w:rsid w:val="00A632B5"/>
    <w:rsid w:val="00A64C53"/>
    <w:rsid w:val="00A650B8"/>
    <w:rsid w:val="00A658B8"/>
    <w:rsid w:val="00A65BD7"/>
    <w:rsid w:val="00A727C7"/>
    <w:rsid w:val="00A7773B"/>
    <w:rsid w:val="00A85782"/>
    <w:rsid w:val="00A90BDE"/>
    <w:rsid w:val="00A90EFE"/>
    <w:rsid w:val="00A963A3"/>
    <w:rsid w:val="00AA110C"/>
    <w:rsid w:val="00AA659A"/>
    <w:rsid w:val="00AA68DF"/>
    <w:rsid w:val="00AA7710"/>
    <w:rsid w:val="00AB115E"/>
    <w:rsid w:val="00AB4C2C"/>
    <w:rsid w:val="00AC40BD"/>
    <w:rsid w:val="00AD10D2"/>
    <w:rsid w:val="00AD1174"/>
    <w:rsid w:val="00AD27EA"/>
    <w:rsid w:val="00AD6224"/>
    <w:rsid w:val="00AD76F4"/>
    <w:rsid w:val="00AE112F"/>
    <w:rsid w:val="00AF1CA0"/>
    <w:rsid w:val="00AF26DF"/>
    <w:rsid w:val="00AF2C17"/>
    <w:rsid w:val="00AF52A0"/>
    <w:rsid w:val="00AF7618"/>
    <w:rsid w:val="00B02422"/>
    <w:rsid w:val="00B06C46"/>
    <w:rsid w:val="00B15605"/>
    <w:rsid w:val="00B168FC"/>
    <w:rsid w:val="00B20582"/>
    <w:rsid w:val="00B2076C"/>
    <w:rsid w:val="00B21236"/>
    <w:rsid w:val="00B22B8F"/>
    <w:rsid w:val="00B2352E"/>
    <w:rsid w:val="00B27BF7"/>
    <w:rsid w:val="00B31C6F"/>
    <w:rsid w:val="00B3319E"/>
    <w:rsid w:val="00B336AA"/>
    <w:rsid w:val="00B4026B"/>
    <w:rsid w:val="00B409AA"/>
    <w:rsid w:val="00B4386C"/>
    <w:rsid w:val="00B451E6"/>
    <w:rsid w:val="00B5345D"/>
    <w:rsid w:val="00B53A2E"/>
    <w:rsid w:val="00B572D2"/>
    <w:rsid w:val="00B65CBC"/>
    <w:rsid w:val="00B705D3"/>
    <w:rsid w:val="00B72286"/>
    <w:rsid w:val="00B750FC"/>
    <w:rsid w:val="00B8244C"/>
    <w:rsid w:val="00B90B35"/>
    <w:rsid w:val="00B95BEB"/>
    <w:rsid w:val="00B964CE"/>
    <w:rsid w:val="00B97776"/>
    <w:rsid w:val="00BA5C7D"/>
    <w:rsid w:val="00BA7576"/>
    <w:rsid w:val="00BA7A01"/>
    <w:rsid w:val="00BB1705"/>
    <w:rsid w:val="00BB2321"/>
    <w:rsid w:val="00BC02FB"/>
    <w:rsid w:val="00BD16C1"/>
    <w:rsid w:val="00BD33FE"/>
    <w:rsid w:val="00BE6389"/>
    <w:rsid w:val="00BF5CB2"/>
    <w:rsid w:val="00BF6AFF"/>
    <w:rsid w:val="00BF7C75"/>
    <w:rsid w:val="00C21F1F"/>
    <w:rsid w:val="00C2624E"/>
    <w:rsid w:val="00C34283"/>
    <w:rsid w:val="00C419DE"/>
    <w:rsid w:val="00C454A7"/>
    <w:rsid w:val="00C456FE"/>
    <w:rsid w:val="00C50E6E"/>
    <w:rsid w:val="00C548FC"/>
    <w:rsid w:val="00C54B23"/>
    <w:rsid w:val="00C56307"/>
    <w:rsid w:val="00C5784B"/>
    <w:rsid w:val="00C64CB1"/>
    <w:rsid w:val="00C65AD9"/>
    <w:rsid w:val="00C704E3"/>
    <w:rsid w:val="00C721B4"/>
    <w:rsid w:val="00C72ED3"/>
    <w:rsid w:val="00C83EB5"/>
    <w:rsid w:val="00C921CB"/>
    <w:rsid w:val="00C9455C"/>
    <w:rsid w:val="00CA2E04"/>
    <w:rsid w:val="00CA2E5D"/>
    <w:rsid w:val="00CA53B7"/>
    <w:rsid w:val="00CB4F67"/>
    <w:rsid w:val="00CB5AEA"/>
    <w:rsid w:val="00CC0C1A"/>
    <w:rsid w:val="00CD2DA7"/>
    <w:rsid w:val="00CD5905"/>
    <w:rsid w:val="00CD6631"/>
    <w:rsid w:val="00CE650A"/>
    <w:rsid w:val="00CF4432"/>
    <w:rsid w:val="00CF5EDD"/>
    <w:rsid w:val="00CF643F"/>
    <w:rsid w:val="00D02708"/>
    <w:rsid w:val="00D0554F"/>
    <w:rsid w:val="00D0608C"/>
    <w:rsid w:val="00D07110"/>
    <w:rsid w:val="00D14916"/>
    <w:rsid w:val="00D1570B"/>
    <w:rsid w:val="00D15E32"/>
    <w:rsid w:val="00D166AF"/>
    <w:rsid w:val="00D264A9"/>
    <w:rsid w:val="00D34DEB"/>
    <w:rsid w:val="00D3556A"/>
    <w:rsid w:val="00D40500"/>
    <w:rsid w:val="00D42284"/>
    <w:rsid w:val="00D4487D"/>
    <w:rsid w:val="00D45144"/>
    <w:rsid w:val="00D535B5"/>
    <w:rsid w:val="00D56C0B"/>
    <w:rsid w:val="00D5754F"/>
    <w:rsid w:val="00D57A18"/>
    <w:rsid w:val="00D57E6B"/>
    <w:rsid w:val="00D61567"/>
    <w:rsid w:val="00D62554"/>
    <w:rsid w:val="00D7319E"/>
    <w:rsid w:val="00D74499"/>
    <w:rsid w:val="00D74EF6"/>
    <w:rsid w:val="00D76CB6"/>
    <w:rsid w:val="00D77D1F"/>
    <w:rsid w:val="00D82908"/>
    <w:rsid w:val="00D82FC0"/>
    <w:rsid w:val="00D84A26"/>
    <w:rsid w:val="00D94018"/>
    <w:rsid w:val="00DA0178"/>
    <w:rsid w:val="00DA4689"/>
    <w:rsid w:val="00DB2C65"/>
    <w:rsid w:val="00DB45BE"/>
    <w:rsid w:val="00DC255F"/>
    <w:rsid w:val="00DC38FE"/>
    <w:rsid w:val="00DC4B5F"/>
    <w:rsid w:val="00DC60FD"/>
    <w:rsid w:val="00DD15C8"/>
    <w:rsid w:val="00DD291D"/>
    <w:rsid w:val="00DE22B1"/>
    <w:rsid w:val="00DE2E1C"/>
    <w:rsid w:val="00DF3E19"/>
    <w:rsid w:val="00E01CA0"/>
    <w:rsid w:val="00E06C38"/>
    <w:rsid w:val="00E079B7"/>
    <w:rsid w:val="00E21C01"/>
    <w:rsid w:val="00E2216D"/>
    <w:rsid w:val="00E22B21"/>
    <w:rsid w:val="00E262E0"/>
    <w:rsid w:val="00E27612"/>
    <w:rsid w:val="00E31E48"/>
    <w:rsid w:val="00E41165"/>
    <w:rsid w:val="00E43D6C"/>
    <w:rsid w:val="00E56A39"/>
    <w:rsid w:val="00E577B8"/>
    <w:rsid w:val="00E673DF"/>
    <w:rsid w:val="00E735A0"/>
    <w:rsid w:val="00E812E7"/>
    <w:rsid w:val="00E849A8"/>
    <w:rsid w:val="00EB3EE8"/>
    <w:rsid w:val="00EB6C77"/>
    <w:rsid w:val="00EC1245"/>
    <w:rsid w:val="00EC2721"/>
    <w:rsid w:val="00EC34F3"/>
    <w:rsid w:val="00ED1BA9"/>
    <w:rsid w:val="00ED499D"/>
    <w:rsid w:val="00ED4A05"/>
    <w:rsid w:val="00EE187C"/>
    <w:rsid w:val="00EE223C"/>
    <w:rsid w:val="00EE357F"/>
    <w:rsid w:val="00EE3E2E"/>
    <w:rsid w:val="00EF1675"/>
    <w:rsid w:val="00EF5DDF"/>
    <w:rsid w:val="00F048A1"/>
    <w:rsid w:val="00F05E3F"/>
    <w:rsid w:val="00F113C9"/>
    <w:rsid w:val="00F11E24"/>
    <w:rsid w:val="00F13880"/>
    <w:rsid w:val="00F21973"/>
    <w:rsid w:val="00F247D6"/>
    <w:rsid w:val="00F2605D"/>
    <w:rsid w:val="00F2656C"/>
    <w:rsid w:val="00F322DF"/>
    <w:rsid w:val="00F34D22"/>
    <w:rsid w:val="00F376CC"/>
    <w:rsid w:val="00F41831"/>
    <w:rsid w:val="00F432DF"/>
    <w:rsid w:val="00F46D9B"/>
    <w:rsid w:val="00F46EFA"/>
    <w:rsid w:val="00F5225A"/>
    <w:rsid w:val="00F52B27"/>
    <w:rsid w:val="00F57097"/>
    <w:rsid w:val="00F6365C"/>
    <w:rsid w:val="00F707EE"/>
    <w:rsid w:val="00F85504"/>
    <w:rsid w:val="00F85530"/>
    <w:rsid w:val="00F900C9"/>
    <w:rsid w:val="00F934F6"/>
    <w:rsid w:val="00F95D0B"/>
    <w:rsid w:val="00FB0628"/>
    <w:rsid w:val="00FB127A"/>
    <w:rsid w:val="00FB522C"/>
    <w:rsid w:val="00FC134F"/>
    <w:rsid w:val="00FC16B4"/>
    <w:rsid w:val="00FC19CE"/>
    <w:rsid w:val="00FC6F27"/>
    <w:rsid w:val="00FC71DC"/>
    <w:rsid w:val="00FC745F"/>
    <w:rsid w:val="00FD17E7"/>
    <w:rsid w:val="00FD1BFD"/>
    <w:rsid w:val="00FD2A0F"/>
    <w:rsid w:val="00FD3133"/>
    <w:rsid w:val="00FD3C9B"/>
    <w:rsid w:val="00FD7AA8"/>
    <w:rsid w:val="00FE35A0"/>
    <w:rsid w:val="00FE3C6F"/>
    <w:rsid w:val="00FF2FD9"/>
    <w:rsid w:val="00FF3C8A"/>
    <w:rsid w:val="00FF5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79969"/>
  <w15:docId w15:val="{1E953D2A-4A5B-EE46-BD20-345637EAB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qFormat/>
    <w:rsid w:val="00C2624E"/>
    <w:pPr>
      <w:keepNext/>
      <w:keepLines/>
      <w:numPr>
        <w:numId w:val="12"/>
      </w:numPr>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qFormat/>
    <w:rsid w:val="00EC2721"/>
    <w:pPr>
      <w:keepNext/>
      <w:keepLines/>
      <w:numPr>
        <w:ilvl w:val="1"/>
        <w:numId w:val="12"/>
      </w:numPr>
      <w:spacing w:before="200" w:after="0"/>
      <w:outlineLvl w:val="1"/>
    </w:pPr>
    <w:rPr>
      <w:rFonts w:ascii="Cambria" w:eastAsia="Cambria" w:hAnsi="Cambria" w:cs="Cambria"/>
      <w:b/>
      <w:color w:val="4F81BD"/>
      <w:sz w:val="26"/>
      <w:szCs w:val="26"/>
    </w:rPr>
  </w:style>
  <w:style w:type="paragraph" w:styleId="Heading3">
    <w:name w:val="heading 3"/>
    <w:basedOn w:val="Normal"/>
    <w:next w:val="Normal"/>
    <w:qFormat/>
    <w:pPr>
      <w:keepNext/>
      <w:keepLines/>
      <w:numPr>
        <w:ilvl w:val="2"/>
        <w:numId w:val="12"/>
      </w:numPr>
      <w:spacing w:before="200" w:after="0"/>
      <w:outlineLvl w:val="2"/>
    </w:pPr>
    <w:rPr>
      <w:rFonts w:ascii="Cambria" w:eastAsia="Cambria" w:hAnsi="Cambria" w:cs="Cambria"/>
      <w:b/>
      <w:color w:val="4F81BD"/>
    </w:rPr>
  </w:style>
  <w:style w:type="paragraph" w:styleId="Heading4">
    <w:name w:val="heading 4"/>
    <w:basedOn w:val="Normal"/>
    <w:next w:val="Normal"/>
    <w:pPr>
      <w:keepNext/>
      <w:keepLines/>
      <w:numPr>
        <w:ilvl w:val="3"/>
        <w:numId w:val="12"/>
      </w:numPr>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92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461"/>
  </w:style>
  <w:style w:type="paragraph" w:styleId="Footer">
    <w:name w:val="footer"/>
    <w:basedOn w:val="Normal"/>
    <w:link w:val="FooterChar"/>
    <w:uiPriority w:val="99"/>
    <w:unhideWhenUsed/>
    <w:rsid w:val="00392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461"/>
  </w:style>
  <w:style w:type="paragraph" w:customStyle="1" w:styleId="BodyText12">
    <w:name w:val="Body Text 12"/>
    <w:basedOn w:val="Normal"/>
    <w:link w:val="BodyText12Char"/>
    <w:qFormat/>
    <w:rsid w:val="00AA7710"/>
    <w:pPr>
      <w:jc w:val="both"/>
    </w:pPr>
  </w:style>
  <w:style w:type="character" w:styleId="CommentReference">
    <w:name w:val="annotation reference"/>
    <w:basedOn w:val="DefaultParagraphFont"/>
    <w:uiPriority w:val="99"/>
    <w:semiHidden/>
    <w:unhideWhenUsed/>
    <w:rsid w:val="000D41C3"/>
    <w:rPr>
      <w:sz w:val="16"/>
      <w:szCs w:val="16"/>
    </w:rPr>
  </w:style>
  <w:style w:type="paragraph" w:styleId="CommentText">
    <w:name w:val="annotation text"/>
    <w:basedOn w:val="Normal"/>
    <w:link w:val="CommentTextChar"/>
    <w:uiPriority w:val="99"/>
    <w:unhideWhenUsed/>
    <w:rsid w:val="000D41C3"/>
    <w:pPr>
      <w:spacing w:line="240" w:lineRule="auto"/>
    </w:pPr>
    <w:rPr>
      <w:sz w:val="20"/>
      <w:szCs w:val="20"/>
    </w:rPr>
  </w:style>
  <w:style w:type="character" w:customStyle="1" w:styleId="CommentTextChar">
    <w:name w:val="Comment Text Char"/>
    <w:basedOn w:val="DefaultParagraphFont"/>
    <w:link w:val="CommentText"/>
    <w:uiPriority w:val="99"/>
    <w:rsid w:val="000D41C3"/>
    <w:rPr>
      <w:sz w:val="20"/>
      <w:szCs w:val="20"/>
    </w:rPr>
  </w:style>
  <w:style w:type="paragraph" w:styleId="CommentSubject">
    <w:name w:val="annotation subject"/>
    <w:basedOn w:val="CommentText"/>
    <w:next w:val="CommentText"/>
    <w:link w:val="CommentSubjectChar"/>
    <w:uiPriority w:val="99"/>
    <w:semiHidden/>
    <w:unhideWhenUsed/>
    <w:rsid w:val="000D41C3"/>
    <w:rPr>
      <w:b/>
      <w:bCs/>
    </w:rPr>
  </w:style>
  <w:style w:type="character" w:customStyle="1" w:styleId="CommentSubjectChar">
    <w:name w:val="Comment Subject Char"/>
    <w:basedOn w:val="CommentTextChar"/>
    <w:link w:val="CommentSubject"/>
    <w:uiPriority w:val="99"/>
    <w:semiHidden/>
    <w:rsid w:val="000D41C3"/>
    <w:rPr>
      <w:b/>
      <w:bCs/>
      <w:sz w:val="20"/>
      <w:szCs w:val="20"/>
    </w:rPr>
  </w:style>
  <w:style w:type="paragraph" w:styleId="BalloonText">
    <w:name w:val="Balloon Text"/>
    <w:basedOn w:val="Normal"/>
    <w:link w:val="BalloonTextChar"/>
    <w:uiPriority w:val="99"/>
    <w:semiHidden/>
    <w:unhideWhenUsed/>
    <w:rsid w:val="000D4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C3"/>
    <w:rPr>
      <w:rFonts w:ascii="Segoe UI" w:hAnsi="Segoe UI" w:cs="Segoe UI"/>
      <w:sz w:val="18"/>
      <w:szCs w:val="18"/>
    </w:rPr>
  </w:style>
  <w:style w:type="character" w:styleId="Hyperlink">
    <w:name w:val="Hyperlink"/>
    <w:basedOn w:val="DefaultParagraphFont"/>
    <w:uiPriority w:val="99"/>
    <w:unhideWhenUsed/>
    <w:rsid w:val="00DC4B5F"/>
    <w:rPr>
      <w:color w:val="0563C1" w:themeColor="hyperlink"/>
      <w:u w:val="single"/>
    </w:rPr>
  </w:style>
  <w:style w:type="character" w:customStyle="1" w:styleId="UnresolvedMention1">
    <w:name w:val="Unresolved Mention1"/>
    <w:basedOn w:val="DefaultParagraphFont"/>
    <w:uiPriority w:val="99"/>
    <w:semiHidden/>
    <w:unhideWhenUsed/>
    <w:rsid w:val="00DC4B5F"/>
    <w:rPr>
      <w:color w:val="808080"/>
      <w:shd w:val="clear" w:color="auto" w:fill="E6E6E6"/>
    </w:rPr>
  </w:style>
  <w:style w:type="paragraph" w:styleId="TOC1">
    <w:name w:val="toc 1"/>
    <w:basedOn w:val="Normal"/>
    <w:next w:val="Normal"/>
    <w:autoRedefine/>
    <w:uiPriority w:val="39"/>
    <w:unhideWhenUsed/>
    <w:rsid w:val="00B451E6"/>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B451E6"/>
    <w:pPr>
      <w:spacing w:before="120" w:after="0"/>
      <w:ind w:left="220"/>
    </w:pPr>
    <w:rPr>
      <w:rFonts w:asciiTheme="minorHAnsi" w:hAnsiTheme="minorHAnsi"/>
      <w:b/>
      <w:bCs/>
    </w:rPr>
  </w:style>
  <w:style w:type="paragraph" w:styleId="TOC3">
    <w:name w:val="toc 3"/>
    <w:basedOn w:val="Normal"/>
    <w:next w:val="Normal"/>
    <w:autoRedefine/>
    <w:uiPriority w:val="39"/>
    <w:unhideWhenUsed/>
    <w:rsid w:val="00B451E6"/>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4C0BAF"/>
    <w:pPr>
      <w:spacing w:after="0"/>
      <w:ind w:left="660"/>
    </w:pPr>
    <w:rPr>
      <w:rFonts w:asciiTheme="minorHAnsi" w:hAnsiTheme="minorHAnsi"/>
      <w:sz w:val="20"/>
      <w:szCs w:val="20"/>
    </w:rPr>
  </w:style>
  <w:style w:type="character" w:styleId="FollowedHyperlink">
    <w:name w:val="FollowedHyperlink"/>
    <w:basedOn w:val="DefaultParagraphFont"/>
    <w:uiPriority w:val="99"/>
    <w:semiHidden/>
    <w:unhideWhenUsed/>
    <w:rsid w:val="00F21973"/>
    <w:rPr>
      <w:color w:val="954F72" w:themeColor="followedHyperlink"/>
      <w:u w:val="single"/>
    </w:rPr>
  </w:style>
  <w:style w:type="character" w:customStyle="1" w:styleId="BodyText12Char">
    <w:name w:val="Body Text 12 Char"/>
    <w:basedOn w:val="DefaultParagraphFont"/>
    <w:link w:val="BodyText12"/>
    <w:rsid w:val="00AA7710"/>
  </w:style>
  <w:style w:type="table" w:styleId="PlainTable3">
    <w:name w:val="Plain Table 3"/>
    <w:basedOn w:val="TableNormal"/>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Heading2Char">
    <w:name w:val="Heading 2 Char"/>
    <w:basedOn w:val="DefaultParagraphFont"/>
    <w:link w:val="Heading2"/>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9"/>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FootnoteText">
    <w:name w:val="footnote text"/>
    <w:link w:val="FootnoteTextChar"/>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FootnoteTextChar">
    <w:name w:val="Footnote Text Char"/>
    <w:basedOn w:val="DefaultParagraphFont"/>
    <w:link w:val="FootnoteText"/>
    <w:semiHidden/>
    <w:rsid w:val="00FC16B4"/>
    <w:rPr>
      <w:rFonts w:ascii="Times New Roman" w:eastAsia="Times New Roman" w:hAnsi="Times New Roman" w:cs="Times New Roman"/>
      <w:color w:val="auto"/>
      <w:sz w:val="20"/>
      <w:szCs w:val="20"/>
    </w:rPr>
  </w:style>
  <w:style w:type="character" w:styleId="FootnoteReference">
    <w:name w:val="footnote reference"/>
    <w:semiHidden/>
    <w:rsid w:val="00FC16B4"/>
    <w:rPr>
      <w:dstrike w:val="0"/>
      <w:noProof w:val="0"/>
      <w:color w:val="auto"/>
      <w:vertAlign w:val="superscript"/>
      <w:lang w:val="en-US"/>
    </w:rPr>
  </w:style>
  <w:style w:type="paragraph" w:styleId="ListParagraph">
    <w:name w:val="List Paragraph"/>
    <w:basedOn w:val="Normal"/>
    <w:uiPriority w:val="34"/>
    <w:qFormat/>
    <w:rsid w:val="00FC16B4"/>
    <w:pPr>
      <w:ind w:left="720"/>
      <w:contextualSpacing/>
    </w:pPr>
  </w:style>
  <w:style w:type="paragraph" w:customStyle="1" w:styleId="EndNoteBibliographyTitle">
    <w:name w:val="EndNote Bibliography Title"/>
    <w:basedOn w:val="Normal"/>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Normal"/>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customStyle="1" w:styleId="Mention1">
    <w:name w:val="Mention1"/>
    <w:basedOn w:val="DefaultParagraphFont"/>
    <w:uiPriority w:val="99"/>
    <w:semiHidden/>
    <w:unhideWhenUsed/>
    <w:rsid w:val="00B21236"/>
    <w:rPr>
      <w:color w:val="2B579A"/>
      <w:shd w:val="clear" w:color="auto" w:fill="E6E6E6"/>
    </w:rPr>
  </w:style>
  <w:style w:type="table" w:styleId="GridTable3">
    <w:name w:val="Grid Table 3"/>
    <w:basedOn w:val="TableNormal"/>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DefaultParagraphFont"/>
    <w:rsid w:val="00FC745F"/>
  </w:style>
  <w:style w:type="character" w:customStyle="1" w:styleId="readonlyfield">
    <w:name w:val="readonlyfield"/>
    <w:basedOn w:val="DefaultParagraphFont"/>
    <w:rsid w:val="00FC745F"/>
  </w:style>
  <w:style w:type="numbering" w:customStyle="1" w:styleId="Headings">
    <w:name w:val="Headings"/>
    <w:uiPriority w:val="99"/>
    <w:rsid w:val="00C2624E"/>
    <w:pPr>
      <w:numPr>
        <w:numId w:val="64"/>
      </w:numPr>
    </w:pPr>
  </w:style>
  <w:style w:type="table" w:styleId="GridTable2">
    <w:name w:val="Grid Table 2"/>
    <w:basedOn w:val="TableNormal"/>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DA0178"/>
    <w:rPr>
      <w:color w:val="808080"/>
      <w:shd w:val="clear" w:color="auto" w:fill="E6E6E6"/>
    </w:rPr>
  </w:style>
  <w:style w:type="paragraph" w:styleId="Revision">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NormalWeb">
    <w:name w:val="Normal (Web)"/>
    <w:basedOn w:val="Normal"/>
    <w:uiPriority w:val="99"/>
    <w:semiHidden/>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itleChar">
    <w:name w:val="Title Char"/>
    <w:basedOn w:val="DefaultParagraphFont"/>
    <w:link w:val="Title"/>
    <w:uiPriority w:val="10"/>
    <w:rsid w:val="00535A45"/>
    <w:rPr>
      <w:rFonts w:ascii="Cambria" w:eastAsia="Cambria" w:hAnsi="Cambria" w:cs="Cambria"/>
      <w:color w:val="17365D"/>
      <w:sz w:val="52"/>
      <w:szCs w:val="52"/>
    </w:rPr>
  </w:style>
  <w:style w:type="character" w:customStyle="1" w:styleId="UnresolvedMention3">
    <w:name w:val="Unresolved Mention3"/>
    <w:basedOn w:val="DefaultParagraphFont"/>
    <w:uiPriority w:val="99"/>
    <w:semiHidden/>
    <w:unhideWhenUsed/>
    <w:rsid w:val="00535A45"/>
    <w:rPr>
      <w:color w:val="808080"/>
      <w:shd w:val="clear" w:color="auto" w:fill="E6E6E6"/>
    </w:rPr>
  </w:style>
  <w:style w:type="character" w:customStyle="1" w:styleId="apple-converted-space">
    <w:name w:val="apple-converted-space"/>
    <w:basedOn w:val="DefaultParagraphFont"/>
    <w:rsid w:val="00F05E3F"/>
  </w:style>
  <w:style w:type="paragraph" w:styleId="Date">
    <w:name w:val="Date"/>
    <w:basedOn w:val="Normal"/>
    <w:next w:val="Normal"/>
    <w:link w:val="DateChar"/>
    <w:uiPriority w:val="99"/>
    <w:semiHidden/>
    <w:unhideWhenUsed/>
    <w:rsid w:val="00C454A7"/>
  </w:style>
  <w:style w:type="character" w:customStyle="1" w:styleId="DateChar">
    <w:name w:val="Date Char"/>
    <w:basedOn w:val="DefaultParagraphFont"/>
    <w:link w:val="Date"/>
    <w:uiPriority w:val="99"/>
    <w:semiHidden/>
    <w:rsid w:val="00C454A7"/>
  </w:style>
  <w:style w:type="paragraph" w:styleId="TOCHeading">
    <w:name w:val="TOC Heading"/>
    <w:basedOn w:val="Heading1"/>
    <w:next w:val="Normal"/>
    <w:uiPriority w:val="39"/>
    <w:unhideWhenUsed/>
    <w:qFormat/>
    <w:rsid w:val="00480505"/>
    <w:pPr>
      <w:widowControl/>
      <w:numPr>
        <w:numId w:val="0"/>
      </w:num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bCs/>
      <w:color w:val="2F5496" w:themeColor="accent1" w:themeShade="BF"/>
    </w:rPr>
  </w:style>
  <w:style w:type="paragraph" w:styleId="TOC5">
    <w:name w:val="toc 5"/>
    <w:basedOn w:val="Normal"/>
    <w:next w:val="Normal"/>
    <w:autoRedefine/>
    <w:uiPriority w:val="39"/>
    <w:semiHidden/>
    <w:unhideWhenUsed/>
    <w:rsid w:val="00480505"/>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480505"/>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480505"/>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480505"/>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480505"/>
    <w:pPr>
      <w:spacing w:after="0"/>
      <w:ind w:left="1760"/>
    </w:pPr>
    <w:rPr>
      <w:rFonts w:asciiTheme="minorHAnsi" w:hAnsiTheme="minorHAnsi"/>
      <w:sz w:val="20"/>
      <w:szCs w:val="20"/>
    </w:rPr>
  </w:style>
  <w:style w:type="character" w:customStyle="1" w:styleId="normaltextrun">
    <w:name w:val="normaltextrun"/>
    <w:basedOn w:val="DefaultParagraphFont"/>
    <w:rsid w:val="00F32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274290092">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34421116">
          <w:marLeft w:val="0"/>
          <w:marRight w:val="0"/>
          <w:marTop w:val="0"/>
          <w:marBottom w:val="0"/>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7702121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448084157">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2043">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388769344">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18065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1737046335">
          <w:marLeft w:val="0"/>
          <w:marRight w:val="0"/>
          <w:marTop w:val="0"/>
          <w:marBottom w:val="0"/>
          <w:divBdr>
            <w:top w:val="none" w:sz="0" w:space="0" w:color="auto"/>
            <w:left w:val="none" w:sz="0" w:space="0" w:color="auto"/>
            <w:bottom w:val="none" w:sz="0" w:space="0" w:color="auto"/>
            <w:right w:val="none" w:sz="0" w:space="0" w:color="auto"/>
          </w:divBdr>
        </w:div>
        <w:div w:id="1817408478">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sChild>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64265226">
      <w:bodyDiv w:val="1"/>
      <w:marLeft w:val="0"/>
      <w:marRight w:val="0"/>
      <w:marTop w:val="0"/>
      <w:marBottom w:val="0"/>
      <w:divBdr>
        <w:top w:val="none" w:sz="0" w:space="0" w:color="auto"/>
        <w:left w:val="none" w:sz="0" w:space="0" w:color="auto"/>
        <w:bottom w:val="none" w:sz="0" w:space="0" w:color="auto"/>
        <w:right w:val="none" w:sz="0" w:space="0" w:color="auto"/>
      </w:divBdr>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7337606">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48578938">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343169416">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0706">
          <w:marLeft w:val="0"/>
          <w:marRight w:val="0"/>
          <w:marTop w:val="180"/>
          <w:marBottom w:val="45"/>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1483346151">
          <w:marLeft w:val="0"/>
          <w:marRight w:val="0"/>
          <w:marTop w:val="0"/>
          <w:marBottom w:val="0"/>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sChild>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64885148">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298654700">
              <w:marLeft w:val="0"/>
              <w:marRight w:val="0"/>
              <w:marTop w:val="0"/>
              <w:marBottom w:val="0"/>
              <w:divBdr>
                <w:top w:val="none" w:sz="0" w:space="0" w:color="auto"/>
                <w:left w:val="none" w:sz="0" w:space="0" w:color="auto"/>
                <w:bottom w:val="none" w:sz="0" w:space="0" w:color="auto"/>
                <w:right w:val="none" w:sz="0" w:space="0" w:color="auto"/>
              </w:divBdr>
              <w:divsChild>
                <w:div w:id="5081119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1169128606">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sChild>
            </w:div>
            <w:div w:id="501551907">
              <w:marLeft w:val="0"/>
              <w:marRight w:val="0"/>
              <w:marTop w:val="180"/>
              <w:marBottom w:val="45"/>
              <w:divBdr>
                <w:top w:val="none" w:sz="0" w:space="0" w:color="auto"/>
                <w:left w:val="none" w:sz="0" w:space="0" w:color="auto"/>
                <w:bottom w:val="none" w:sz="0" w:space="0" w:color="auto"/>
                <w:right w:val="none" w:sz="0" w:space="0" w:color="auto"/>
              </w:divBdr>
            </w:div>
          </w:divsChild>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76503815">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8931">
          <w:marLeft w:val="0"/>
          <w:marRight w:val="0"/>
          <w:marTop w:val="0"/>
          <w:marBottom w:val="0"/>
          <w:divBdr>
            <w:top w:val="none" w:sz="0" w:space="0" w:color="auto"/>
            <w:left w:val="none" w:sz="0" w:space="0" w:color="auto"/>
            <w:bottom w:val="none" w:sz="0" w:space="0" w:color="auto"/>
            <w:right w:val="none" w:sz="0" w:space="0" w:color="auto"/>
          </w:divBdr>
        </w:div>
        <w:div w:id="1116561813">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378354036">
          <w:marLeft w:val="0"/>
          <w:marRight w:val="0"/>
          <w:marTop w:val="180"/>
          <w:marBottom w:val="45"/>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42603989">
          <w:marLeft w:val="0"/>
          <w:marRight w:val="0"/>
          <w:marTop w:val="180"/>
          <w:marBottom w:val="45"/>
          <w:divBdr>
            <w:top w:val="none" w:sz="0" w:space="0" w:color="auto"/>
            <w:left w:val="none" w:sz="0" w:space="0" w:color="auto"/>
            <w:bottom w:val="none" w:sz="0" w:space="0" w:color="auto"/>
            <w:right w:val="none" w:sz="0" w:space="0" w:color="auto"/>
          </w:divBdr>
        </w:div>
        <w:div w:id="87628936">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742875951">
          <w:marLeft w:val="0"/>
          <w:marRight w:val="0"/>
          <w:marTop w:val="0"/>
          <w:marBottom w:val="0"/>
          <w:divBdr>
            <w:top w:val="none" w:sz="0" w:space="0" w:color="auto"/>
            <w:left w:val="none" w:sz="0" w:space="0" w:color="auto"/>
            <w:bottom w:val="none" w:sz="0" w:space="0" w:color="auto"/>
            <w:right w:val="none" w:sz="0" w:space="0" w:color="auto"/>
          </w:divBdr>
        </w:div>
        <w:div w:id="1024670127">
          <w:marLeft w:val="0"/>
          <w:marRight w:val="0"/>
          <w:marTop w:val="180"/>
          <w:marBottom w:val="45"/>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104741002">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224416712">
          <w:marLeft w:val="0"/>
          <w:marRight w:val="0"/>
          <w:marTop w:val="180"/>
          <w:marBottom w:val="45"/>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457651914">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338697780">
              <w:marLeft w:val="0"/>
              <w:marRight w:val="0"/>
              <w:marTop w:val="0"/>
              <w:marBottom w:val="0"/>
              <w:divBdr>
                <w:top w:val="none" w:sz="0" w:space="0" w:color="auto"/>
                <w:left w:val="none" w:sz="0" w:space="0" w:color="auto"/>
                <w:bottom w:val="none" w:sz="0" w:space="0" w:color="auto"/>
                <w:right w:val="none" w:sz="0" w:space="0" w:color="auto"/>
              </w:divBdr>
              <w:divsChild>
                <w:div w:id="107048390">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096636427">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sChild>
            </w:div>
            <w:div w:id="1317108563">
              <w:marLeft w:val="0"/>
              <w:marRight w:val="0"/>
              <w:marTop w:val="180"/>
              <w:marBottom w:val="45"/>
              <w:divBdr>
                <w:top w:val="none" w:sz="0" w:space="0" w:color="auto"/>
                <w:left w:val="none" w:sz="0" w:space="0" w:color="auto"/>
                <w:bottom w:val="none" w:sz="0" w:space="0" w:color="auto"/>
                <w:right w:val="none" w:sz="0" w:space="0" w:color="auto"/>
              </w:divBdr>
            </w:div>
          </w:divsChild>
        </w:div>
        <w:div w:id="1048335868">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107315185">
          <w:marLeft w:val="0"/>
          <w:marRight w:val="0"/>
          <w:marTop w:val="180"/>
          <w:marBottom w:val="45"/>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663318489">
              <w:marLeft w:val="0"/>
              <w:marRight w:val="0"/>
              <w:marTop w:val="0"/>
              <w:marBottom w:val="0"/>
              <w:divBdr>
                <w:top w:val="none" w:sz="0" w:space="0" w:color="auto"/>
                <w:left w:val="none" w:sz="0" w:space="0" w:color="auto"/>
                <w:bottom w:val="none" w:sz="0" w:space="0" w:color="auto"/>
                <w:right w:val="none" w:sz="0" w:space="0" w:color="auto"/>
              </w:divBdr>
              <w:divsChild>
                <w:div w:id="59327503">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444305397">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sChild>
            </w:div>
            <w:div w:id="1472556872">
              <w:marLeft w:val="0"/>
              <w:marRight w:val="0"/>
              <w:marTop w:val="180"/>
              <w:marBottom w:val="45"/>
              <w:divBdr>
                <w:top w:val="none" w:sz="0" w:space="0" w:color="auto"/>
                <w:left w:val="none" w:sz="0" w:space="0" w:color="auto"/>
                <w:bottom w:val="none" w:sz="0" w:space="0" w:color="auto"/>
                <w:right w:val="none" w:sz="0" w:space="0" w:color="auto"/>
              </w:divBdr>
            </w:div>
          </w:divsChild>
        </w:div>
        <w:div w:id="225379419">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995451397">
          <w:marLeft w:val="0"/>
          <w:marRight w:val="0"/>
          <w:marTop w:val="180"/>
          <w:marBottom w:val="45"/>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418206366">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53628032">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4426048">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15672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130703236">
          <w:marLeft w:val="0"/>
          <w:marRight w:val="0"/>
          <w:marTop w:val="180"/>
          <w:marBottom w:val="45"/>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132911495">
              <w:marLeft w:val="0"/>
              <w:marRight w:val="0"/>
              <w:marTop w:val="0"/>
              <w:marBottom w:val="0"/>
              <w:divBdr>
                <w:top w:val="none" w:sz="0" w:space="0" w:color="auto"/>
                <w:left w:val="none" w:sz="0" w:space="0" w:color="auto"/>
                <w:bottom w:val="none" w:sz="0" w:space="0" w:color="auto"/>
                <w:right w:val="none" w:sz="0" w:space="0" w:color="auto"/>
              </w:divBdr>
              <w:divsChild>
                <w:div w:id="74016569">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2032606190">
                  <w:marLeft w:val="0"/>
                  <w:marRight w:val="0"/>
                  <w:marTop w:val="0"/>
                  <w:marBottom w:val="0"/>
                  <w:divBdr>
                    <w:top w:val="none" w:sz="0" w:space="0" w:color="auto"/>
                    <w:left w:val="none" w:sz="0" w:space="0" w:color="auto"/>
                    <w:bottom w:val="none" w:sz="0" w:space="0" w:color="auto"/>
                    <w:right w:val="none" w:sz="0" w:space="0" w:color="auto"/>
                  </w:divBdr>
                </w:div>
              </w:divsChild>
            </w:div>
            <w:div w:id="799692662">
              <w:marLeft w:val="0"/>
              <w:marRight w:val="0"/>
              <w:marTop w:val="180"/>
              <w:marBottom w:val="45"/>
              <w:divBdr>
                <w:top w:val="none" w:sz="0" w:space="0" w:color="auto"/>
                <w:left w:val="none" w:sz="0" w:space="0" w:color="auto"/>
                <w:bottom w:val="none" w:sz="0" w:space="0" w:color="auto"/>
                <w:right w:val="none" w:sz="0" w:space="0" w:color="auto"/>
              </w:divBdr>
            </w:div>
          </w:divsChild>
        </w:div>
        <w:div w:id="1712458787">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sChild>
    </w:div>
    <w:div w:id="660739980">
      <w:bodyDiv w:val="1"/>
      <w:marLeft w:val="0"/>
      <w:marRight w:val="0"/>
      <w:marTop w:val="0"/>
      <w:marBottom w:val="0"/>
      <w:divBdr>
        <w:top w:val="none" w:sz="0" w:space="0" w:color="auto"/>
        <w:left w:val="none" w:sz="0" w:space="0" w:color="auto"/>
        <w:bottom w:val="none" w:sz="0" w:space="0" w:color="auto"/>
        <w:right w:val="none" w:sz="0" w:space="0" w:color="auto"/>
      </w:divBdr>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785271337">
      <w:bodyDiv w:val="1"/>
      <w:marLeft w:val="0"/>
      <w:marRight w:val="0"/>
      <w:marTop w:val="0"/>
      <w:marBottom w:val="0"/>
      <w:divBdr>
        <w:top w:val="none" w:sz="0" w:space="0" w:color="auto"/>
        <w:left w:val="none" w:sz="0" w:space="0" w:color="auto"/>
        <w:bottom w:val="none" w:sz="0" w:space="0" w:color="auto"/>
        <w:right w:val="none" w:sz="0" w:space="0" w:color="auto"/>
      </w:divBdr>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57480388">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572156046">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19136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5504">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557516339">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890262159">
          <w:marLeft w:val="0"/>
          <w:marRight w:val="0"/>
          <w:marTop w:val="180"/>
          <w:marBottom w:val="45"/>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4573576">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270969885">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91327026">
      <w:bodyDiv w:val="1"/>
      <w:marLeft w:val="0"/>
      <w:marRight w:val="0"/>
      <w:marTop w:val="0"/>
      <w:marBottom w:val="0"/>
      <w:divBdr>
        <w:top w:val="none" w:sz="0" w:space="0" w:color="auto"/>
        <w:left w:val="none" w:sz="0" w:space="0" w:color="auto"/>
        <w:bottom w:val="none" w:sz="0" w:space="0" w:color="auto"/>
        <w:right w:val="none" w:sz="0" w:space="0" w:color="auto"/>
      </w:divBdr>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93459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16917706">
          <w:marLeft w:val="0"/>
          <w:marRight w:val="0"/>
          <w:marTop w:val="180"/>
          <w:marBottom w:val="45"/>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1184511049">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4797">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1972781889">
          <w:marLeft w:val="0"/>
          <w:marRight w:val="0"/>
          <w:marTop w:val="0"/>
          <w:marBottom w:val="0"/>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28798496">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429081214">
          <w:marLeft w:val="0"/>
          <w:marRight w:val="0"/>
          <w:marTop w:val="0"/>
          <w:marBottom w:val="0"/>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2247211">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187017753">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96981">
          <w:marLeft w:val="0"/>
          <w:marRight w:val="0"/>
          <w:marTop w:val="180"/>
          <w:marBottom w:val="45"/>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 w:id="17397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1237">
          <w:marLeft w:val="0"/>
          <w:marRight w:val="0"/>
          <w:marTop w:val="180"/>
          <w:marBottom w:val="45"/>
          <w:divBdr>
            <w:top w:val="none" w:sz="0" w:space="0" w:color="auto"/>
            <w:left w:val="none" w:sz="0" w:space="0" w:color="auto"/>
            <w:bottom w:val="none" w:sz="0" w:space="0" w:color="auto"/>
            <w:right w:val="none" w:sz="0" w:space="0" w:color="auto"/>
          </w:divBdr>
        </w:div>
      </w:divsChild>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631205722">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 w:id="186869269">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135296879">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513224321">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4837">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103159758">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530534418">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9619">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2078892590">
          <w:marLeft w:val="0"/>
          <w:marRight w:val="0"/>
          <w:marTop w:val="180"/>
          <w:marBottom w:val="45"/>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sChild>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46226185">
          <w:marLeft w:val="0"/>
          <w:marRight w:val="0"/>
          <w:marTop w:val="0"/>
          <w:marBottom w:val="0"/>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115031879">
              <w:marLeft w:val="0"/>
              <w:marRight w:val="0"/>
              <w:marTop w:val="0"/>
              <w:marBottom w:val="0"/>
              <w:divBdr>
                <w:top w:val="none" w:sz="0" w:space="0" w:color="auto"/>
                <w:left w:val="none" w:sz="0" w:space="0" w:color="auto"/>
                <w:bottom w:val="none" w:sz="0" w:space="0" w:color="auto"/>
                <w:right w:val="none" w:sz="0" w:space="0" w:color="auto"/>
              </w:divBdr>
              <w:divsChild>
                <w:div w:id="492189065">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954411784">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sChild>
            </w:div>
            <w:div w:id="756828413">
              <w:marLeft w:val="0"/>
              <w:marRight w:val="0"/>
              <w:marTop w:val="180"/>
              <w:marBottom w:val="45"/>
              <w:divBdr>
                <w:top w:val="none" w:sz="0" w:space="0" w:color="auto"/>
                <w:left w:val="none" w:sz="0" w:space="0" w:color="auto"/>
                <w:bottom w:val="none" w:sz="0" w:space="0" w:color="auto"/>
                <w:right w:val="none" w:sz="0" w:space="0" w:color="auto"/>
              </w:divBdr>
            </w:div>
          </w:divsChild>
        </w:div>
        <w:div w:id="813255772">
          <w:marLeft w:val="0"/>
          <w:marRight w:val="0"/>
          <w:marTop w:val="0"/>
          <w:marBottom w:val="0"/>
          <w:divBdr>
            <w:top w:val="none" w:sz="0" w:space="0" w:color="auto"/>
            <w:left w:val="none" w:sz="0" w:space="0" w:color="auto"/>
            <w:bottom w:val="none" w:sz="0" w:space="0" w:color="auto"/>
            <w:right w:val="none" w:sz="0" w:space="0" w:color="auto"/>
          </w:divBdr>
        </w:div>
        <w:div w:id="824510029">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574699925">
          <w:marLeft w:val="0"/>
          <w:marRight w:val="0"/>
          <w:marTop w:val="180"/>
          <w:marBottom w:val="45"/>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1011757577">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791430686">
          <w:marLeft w:val="0"/>
          <w:marRight w:val="0"/>
          <w:marTop w:val="0"/>
          <w:marBottom w:val="0"/>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34627914">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597326773">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728845889">
          <w:marLeft w:val="0"/>
          <w:marRight w:val="0"/>
          <w:marTop w:val="180"/>
          <w:marBottom w:val="45"/>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69736741">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027491446">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16552">
      <w:bodyDiv w:val="1"/>
      <w:marLeft w:val="0"/>
      <w:marRight w:val="0"/>
      <w:marTop w:val="0"/>
      <w:marBottom w:val="0"/>
      <w:divBdr>
        <w:top w:val="none" w:sz="0" w:space="0" w:color="auto"/>
        <w:left w:val="none" w:sz="0" w:space="0" w:color="auto"/>
        <w:bottom w:val="none" w:sz="0" w:space="0" w:color="auto"/>
        <w:right w:val="none" w:sz="0" w:space="0" w:color="auto"/>
      </w:divBdr>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19558622">
      <w:bodyDiv w:val="1"/>
      <w:marLeft w:val="0"/>
      <w:marRight w:val="0"/>
      <w:marTop w:val="0"/>
      <w:marBottom w:val="0"/>
      <w:divBdr>
        <w:top w:val="none" w:sz="0" w:space="0" w:color="auto"/>
        <w:left w:val="none" w:sz="0" w:space="0" w:color="auto"/>
        <w:bottom w:val="none" w:sz="0" w:space="0" w:color="auto"/>
        <w:right w:val="none" w:sz="0" w:space="0" w:color="auto"/>
      </w:divBdr>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199976853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127118679">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212273568">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27342968">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1633289986">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6557">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1798138058">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1840534068">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84026779">
          <w:marLeft w:val="0"/>
          <w:marRight w:val="0"/>
          <w:marTop w:val="180"/>
          <w:marBottom w:val="45"/>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385790594">
              <w:marLeft w:val="0"/>
              <w:marRight w:val="0"/>
              <w:marTop w:val="0"/>
              <w:marBottom w:val="0"/>
              <w:divBdr>
                <w:top w:val="none" w:sz="0" w:space="0" w:color="auto"/>
                <w:left w:val="none" w:sz="0" w:space="0" w:color="auto"/>
                <w:bottom w:val="none" w:sz="0" w:space="0" w:color="auto"/>
                <w:right w:val="none" w:sz="0" w:space="0" w:color="auto"/>
              </w:divBdr>
              <w:divsChild>
                <w:div w:id="18315561">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84277620">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sChild>
            </w:div>
            <w:div w:id="1757479767">
              <w:marLeft w:val="0"/>
              <w:marRight w:val="0"/>
              <w:marTop w:val="180"/>
              <w:marBottom w:val="45"/>
              <w:divBdr>
                <w:top w:val="none" w:sz="0" w:space="0" w:color="auto"/>
                <w:left w:val="none" w:sz="0" w:space="0" w:color="auto"/>
                <w:bottom w:val="none" w:sz="0" w:space="0" w:color="auto"/>
                <w:right w:val="none" w:sz="0" w:space="0" w:color="auto"/>
              </w:divBdr>
            </w:div>
          </w:divsChild>
        </w:div>
        <w:div w:id="780222770">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011252934">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786312030">
                  <w:marLeft w:val="0"/>
                  <w:marRight w:val="0"/>
                  <w:marTop w:val="0"/>
                  <w:marBottom w:val="0"/>
                  <w:divBdr>
                    <w:top w:val="none" w:sz="0" w:space="0" w:color="auto"/>
                    <w:left w:val="none" w:sz="0" w:space="0" w:color="auto"/>
                    <w:bottom w:val="none" w:sz="0" w:space="0" w:color="auto"/>
                    <w:right w:val="none" w:sz="0" w:space="0" w:color="auto"/>
                  </w:divBdr>
                </w:div>
                <w:div w:id="1688480756">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7688">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591161841">
          <w:marLeft w:val="0"/>
          <w:marRight w:val="0"/>
          <w:marTop w:val="180"/>
          <w:marBottom w:val="45"/>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hyperlink" Target="https://ohdsi.org/web/atlas/" TargetMode="External"/><Relationship Id="rId18" Type="http://schemas.openxmlformats.org/officeDocument/2006/relationships/hyperlink" Target="https://ohdsi.org/web/atla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ohdsi.org/web/atlas/" TargetMode="External"/><Relationship Id="rId17" Type="http://schemas.openxmlformats.org/officeDocument/2006/relationships/hyperlink" Target="https://ohdsi.org/web/atla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hdsi.org/web/atla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hdsi.org/web/atlas/"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ohdsi.org/web/atlas/" TargetMode="External"/><Relationship Id="rId23" Type="http://schemas.openxmlformats.org/officeDocument/2006/relationships/header" Target="header3.xml"/><Relationship Id="rId10" Type="http://schemas.openxmlformats.org/officeDocument/2006/relationships/hyperlink" Target="https://ohdsi.org/web/atla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OHDSI/CommonDataModel" TargetMode="External"/><Relationship Id="rId14" Type="http://schemas.openxmlformats.org/officeDocument/2006/relationships/hyperlink" Target="https://ohdsi.org/web/atlas/"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90485-5646-4706-A52E-31463F4BA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5408</Words>
  <Characters>30830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Kostka, Kristin</cp:lastModifiedBy>
  <cp:revision>2</cp:revision>
  <dcterms:created xsi:type="dcterms:W3CDTF">2020-06-05T23:10:00Z</dcterms:created>
  <dcterms:modified xsi:type="dcterms:W3CDTF">2020-06-05T23:10:00Z</dcterms:modified>
</cp:coreProperties>
</file>