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widowControl/>
        <w:bidi w:val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/>
          <w:iCs/>
          <w:caps w:val="false"/>
          <w:smallCaps w:val="false"/>
          <w:color w:val="1F2328"/>
          <w:spacing w:val="0"/>
          <w:sz w:val="20"/>
          <w:szCs w:val="2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Cs/>
          <w:caps w:val="false"/>
          <w:smallCaps w:val="false"/>
          <w:color w:val="1F2328"/>
          <w:spacing w:val="0"/>
          <w:sz w:val="20"/>
          <w:szCs w:val="20"/>
        </w:rPr>
        <w:t xml:space="preserve">GEOPOL : </w:t>
      </w:r>
    </w:p>
    <w:p>
      <w:pPr>
        <w:pStyle w:val="Normal"/>
        <w:widowControl/>
        <w:bidi w:val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/>
          <w:iCs/>
          <w:caps w:val="false"/>
          <w:smallCaps w:val="false"/>
          <w:color w:val="1F2328"/>
          <w:spacing w:val="0"/>
          <w:sz w:val="20"/>
          <w:szCs w:val="2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Cs/>
          <w:caps w:val="false"/>
          <w:smallCaps w:val="false"/>
          <w:color w:val="1F2328"/>
          <w:spacing w:val="0"/>
          <w:sz w:val="20"/>
          <w:szCs w:val="20"/>
        </w:rPr>
        <w:t xml:space="preserve">Analyse en temps réel de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Cs/>
          <w:caps w:val="false"/>
          <w:smallCaps w:val="false"/>
          <w:color w:val="1F2328"/>
          <w:spacing w:val="0"/>
          <w:sz w:val="20"/>
          <w:szCs w:val="20"/>
        </w:rPr>
        <w:t>tendances thématiques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Cs/>
          <w:caps w:val="false"/>
          <w:smallCaps w:val="false"/>
          <w:color w:val="1F2328"/>
          <w:spacing w:val="0"/>
          <w:sz w:val="20"/>
          <w:szCs w:val="20"/>
        </w:rPr>
        <w:t xml:space="preserve"> avec double IA (RoBERTa + Llama 3.2) </w:t>
      </w:r>
    </w:p>
    <w:p>
      <w:pPr>
        <w:pStyle w:val="Normal"/>
        <w:widowControl/>
        <w:bidi w:val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/>
          <w:iCs/>
          <w:caps w:val="false"/>
          <w:smallCaps w:val="false"/>
          <w:color w:val="1F2328"/>
          <w:spacing w:val="0"/>
          <w:sz w:val="20"/>
          <w:szCs w:val="2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Cs/>
          <w:caps w:val="false"/>
          <w:smallCaps w:val="false"/>
          <w:color w:val="1F2328"/>
          <w:spacing w:val="0"/>
          <w:sz w:val="20"/>
          <w:szCs w:val="20"/>
        </w:rPr>
        <w:t xml:space="preserve">Architecture modulaire Flask + analyse sémantique avancée </w:t>
      </w:r>
    </w:p>
    <w:p>
      <w:pPr>
        <w:pStyle w:val="Normal"/>
        <w:widowControl/>
        <w:bidi w:val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/>
          <w:iCs/>
          <w:caps w:val="false"/>
          <w:smallCaps w:val="false"/>
          <w:color w:val="1F2328"/>
          <w:spacing w:val="0"/>
          <w:sz w:val="20"/>
          <w:szCs w:val="2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Cs/>
          <w:caps w:val="false"/>
          <w:smallCaps w:val="false"/>
          <w:color w:val="1F2328"/>
          <w:spacing w:val="0"/>
          <w:sz w:val="20"/>
          <w:szCs w:val="20"/>
        </w:rPr>
        <w:t xml:space="preserve">Système de corroboration et analyse bayésienne </w:t>
      </w:r>
    </w:p>
    <w:p>
      <w:pPr>
        <w:pStyle w:val="Normal"/>
        <w:widowControl/>
        <w:bidi w:val="0"/>
        <w:ind w:hanging="0" w:start="0" w:end="0"/>
        <w:jc w:val="start"/>
        <w:rPr>
          <w:i/>
          <w:i/>
          <w:iCs/>
          <w:sz w:val="20"/>
          <w:szCs w:val="2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/>
          <w:iCs/>
          <w:caps w:val="false"/>
          <w:smallCaps w:val="false"/>
          <w:color w:val="1F2328"/>
          <w:spacing w:val="0"/>
          <w:sz w:val="20"/>
          <w:szCs w:val="20"/>
        </w:rPr>
        <w:t>Agrégation multi-sources (RSS + réseaux sociaux + archives historiques)</w:t>
      </w:r>
      <w:r>
        <w:rPr>
          <w:i/>
          <w:iCs/>
          <w:sz w:val="20"/>
          <w:szCs w:val="20"/>
        </w:rPr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 D’EMPLOI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Après le téléchargement, le logiciel peut être lancé a partir du fichier « start_windows.bat », situé a la racine du dossier GEO (</w:t>
      </w:r>
      <w:r>
        <w:rPr>
          <w:b/>
          <w:bCs/>
        </w:rPr>
        <w:t>4 fenêtres CMD doivent s’ouvrir : flask, llama.cpp, gestionnaire de démarrage, puis le serveur principal au bout de 10 secondes.</w:t>
      </w:r>
      <w:r>
        <w:rPr/>
        <w:t xml:space="preserve">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L’UI du logiciel est accessible via votre navigateur. Adresse =&gt; </w:t>
      </w:r>
      <w:r>
        <w:rPr>
          <w:b/>
          <w:bCs/>
        </w:rPr>
        <w:t>http://localhost:5000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L’agrégation des flux se réactualise toutes les heures, mais elle peut être forcée en réactualisant la fenêtre de l’application (F5)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>
          <w:u w:val="single"/>
        </w:rPr>
        <w:t>Plus le logiciel fonctionne, plus les analyses s’affinent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 la racine du logiciel existe un fichier « liste de flux rss » (plus de 3700 flux), dont le contenu peut être copier/coller dans la fenêtre correspondante du logiciel.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Pour des analyses spécifiques =&gt; créez/modifiez les « Thèmes » correspondants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Sur des machines avec moins de 8Go de RAM, le rapport IA (Llama) peut échouer =&gt; un système de « fallback » est prévu pour donner une analyse dégradée n’utilisant qu’une fraction des articles (tri par corroborations)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L’interface de la fonction « Archiviste » n’est pas complètement terminée =&gt; le moteur de la fonction est actif, mais la fonction elle-même n’est pas encore exposée dans le 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REPO SUR GITHUB : https://github.com/ohenrib-jpg/GEO/tree/Correction-RoBERTA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LibreOffice/25.2.6.2$Windows_X86_64 LibreOffice_project/729c5bfe710f5eb71ed3bbde9e06a6065e9c6c5d</Application>
  <AppVersion>15.0000</AppVersion>
  <Pages>1</Pages>
  <Words>243</Words>
  <Characters>1317</Characters>
  <CharactersWithSpaces>1552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2025-11-10T05:05:44Z</dcterms:created>
  <dc:creator/>
  <dc:description/>
  <dc:language>fr-FR</dc:language>
  <cp:lastModifiedBy/>
  <dcterms:modified xsi:type="dcterms:W3CDTF">2025-11-10T05:24:20Z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