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  <w:t>Hola Adrià,</w:t>
      </w:r>
    </w:p>
    <w:p>
      <w:r>
        <w:rPr>
          <w:b w:val="0"/>
          <w:i w:val="0"/>
        </w:rPr>
        <w:t>Gràcies. Vaig per punts.</w:t>
      </w:r>
    </w:p>
    <w:p>
      <w:pPr>
        <w:pStyle w:val="Heading2"/>
      </w:pPr>
      <w:r>
        <w:rPr>
          <w:b w:val="0"/>
          <w:i w:val="0"/>
        </w:rPr>
        <w:t>1. Les dues càrregues: perfecte, amb una precisió a la de SAP</w:t>
      </w:r>
    </w:p>
    <w:p>
      <w:r>
        <w:rPr>
          <w:b w:val="0"/>
          <w:i w:val="0"/>
        </w:rPr>
        <w:t xml:space="preserve">KAIS i immediatament SAP resol el que et preguntava. Només un detall, perquè és del mateix tipus de problema però pel costat contrari: </w:t>
      </w:r>
      <w:r>
        <w:rPr>
          <w:b/>
          <w:i w:val="0"/>
        </w:rPr>
        <w:t>la càrrega de SAP que facis just després ha d'anar amb data mínima el 16 de novembre</w:t>
      </w:r>
      <w:r>
        <w:rPr>
          <w:b w:val="0"/>
          <w:i w:val="0"/>
        </w:rPr>
        <w:t xml:space="preserve">, no amb la finestra habitual dels 90 dies. Si la fas al gener amb la finestra, la data mínima et cauria a mitjan octubre i, si reemplaça a partir d'aquí, </w:t>
      </w:r>
      <w:r>
        <w:rPr>
          <w:b/>
          <w:i w:val="0"/>
        </w:rPr>
        <w:t>t'esborraria el KAIS de mitjan octubre al 15 de novembre que acabes de carregar</w:t>
      </w:r>
      <w:r>
        <w:rPr>
          <w:b w:val="0"/>
          <w:i w:val="0"/>
        </w:rPr>
        <w:t xml:space="preserve">. Com que la teva SQL de SAP ja filtra </w:t>
      </w:r>
      <w:r>
        <w:rPr>
          <w:rFonts w:ascii="Consolas" w:hAnsi="Consolas"/>
          <w:b w:val="0"/>
          <w:i w:val="0"/>
          <w:color w:val="333333"/>
          <w:sz w:val="20"/>
        </w:rPr>
        <w:t>date &gt;= '2026-11-16'</w:t>
      </w:r>
      <w:r>
        <w:rPr>
          <w:b w:val="0"/>
          <w:i w:val="0"/>
        </w:rPr>
        <w:t>, no la reposaria ningú.</w:t>
      </w:r>
    </w:p>
    <w:p>
      <w:pPr>
        <w:pStyle w:val="Heading2"/>
      </w:pPr>
      <w:r>
        <w:rPr>
          <w:b w:val="0"/>
          <w:i w:val="0"/>
        </w:rPr>
        <w:t>2. El cost: et vaig dir una cosa que no era certa, i és una bona notícia</w:t>
      </w:r>
    </w:p>
    <w:p>
      <w:r>
        <w:rPr>
          <w:b w:val="0"/>
          <w:i w:val="0"/>
        </w:rPr>
        <w:t xml:space="preserve">Al correu anterior et deia que </w:t>
      </w:r>
      <w:r>
        <w:rPr>
          <w:rFonts w:ascii="Consolas" w:hAnsi="Consolas"/>
          <w:b w:val="0"/>
          <w:i w:val="0"/>
          <w:color w:val="333333"/>
          <w:sz w:val="20"/>
        </w:rPr>
        <w:t>GrossBuyPrice</w:t>
      </w:r>
      <w:r>
        <w:rPr>
          <w:b w:val="0"/>
          <w:i w:val="0"/>
        </w:rPr>
        <w:t xml:space="preserve"> és el preu de compra actual de l'article. </w:t>
      </w:r>
      <w:r>
        <w:rPr>
          <w:b/>
          <w:i w:val="0"/>
        </w:rPr>
        <w:t>Ho he mesurat i no és així</w:t>
      </w:r>
      <w:r>
        <w:rPr>
          <w:b w:val="0"/>
          <w:i w:val="0"/>
        </w:rPr>
        <w:t xml:space="preserve">: el mateix article té valors diferents en albarans diferents (per exemple, un </w:t>
      </w:r>
      <w:r>
        <w:rPr>
          <w:rFonts w:ascii="Consolas" w:hAnsi="Consolas"/>
          <w:b w:val="0"/>
          <w:i w:val="0"/>
          <w:color w:val="333333"/>
          <w:sz w:val="20"/>
        </w:rPr>
        <w:t>33.00</w:t>
      </w:r>
      <w:r>
        <w:rPr>
          <w:b w:val="0"/>
          <w:i w:val="0"/>
        </w:rPr>
        <w:t xml:space="preserve"> al juny i un </w:t>
      </w:r>
      <w:r>
        <w:rPr>
          <w:rFonts w:ascii="Consolas" w:hAnsi="Consolas"/>
          <w:b w:val="0"/>
          <w:i w:val="0"/>
          <w:color w:val="333333"/>
          <w:sz w:val="20"/>
        </w:rPr>
        <w:t>10.03</w:t>
      </w:r>
      <w:r>
        <w:rPr>
          <w:b w:val="0"/>
          <w:i w:val="0"/>
        </w:rPr>
        <w:t xml:space="preserve"> al setembre), o sigui que </w:t>
      </w:r>
      <w:r>
        <w:rPr>
          <w:b/>
          <w:i w:val="0"/>
        </w:rPr>
        <w:t>SAP el guarda a cada línia quan es crea el document</w:t>
      </w:r>
      <w:r>
        <w:rPr>
          <w:b w:val="0"/>
          <w:i w:val="0"/>
        </w:rPr>
        <w:t>. Ja ve congelat de SAP, i la nostra reconstrucció setmanal no el mou.</w:t>
      </w:r>
    </w:p>
    <w:p>
      <w:r>
        <w:rPr>
          <w:b w:val="0"/>
          <w:i w:val="0"/>
        </w:rPr>
        <w:t xml:space="preserve">Amb això ja no cal el que proposaves de tenir un cost congelat i un altre d'actualitzat: el que us passaríem és sempre el de la línia. El que </w:t>
      </w:r>
      <w:r>
        <w:rPr>
          <w:b/>
          <w:i w:val="0"/>
        </w:rPr>
        <w:t>sí</w:t>
      </w:r>
      <w:r>
        <w:rPr>
          <w:b w:val="0"/>
          <w:i w:val="0"/>
        </w:rPr>
        <w:t xml:space="preserve"> que canvia respecte de KAIS és el significat: és el preu base que fa servir SAP per calcular el benefici brut de cada línia, i d'on el treu depèn de la configuració de SAP. A les proves no coincideix sempre amb el cost que rebíeu, i hi ha línies on val 0.</w:t>
      </w:r>
    </w:p>
    <w:p>
      <w:r>
        <w:rPr>
          <w:b w:val="0"/>
          <w:i w:val="0"/>
        </w:rPr>
        <w:t xml:space="preserve">Comparteixo el teu criteri que val més un 0 que un marge que no és correcte. Ho tanco amb el Lluís, ara que ja sabem què és el camp, i </w:t>
      </w:r>
      <w:r>
        <w:rPr>
          <w:b/>
          <w:i w:val="0"/>
        </w:rPr>
        <w:t>et confirmo abans del 16</w:t>
      </w:r>
      <w:r>
        <w:rPr>
          <w:b w:val="0"/>
          <w:i w:val="0"/>
        </w:rPr>
        <w:t xml:space="preserve"> si l'omplim amb </w:t>
      </w:r>
      <w:r>
        <w:rPr>
          <w:rFonts w:ascii="Consolas" w:hAnsi="Consolas"/>
          <w:b w:val="0"/>
          <w:i w:val="0"/>
          <w:color w:val="333333"/>
          <w:sz w:val="20"/>
        </w:rPr>
        <w:t>GrossBuyPrice</w:t>
      </w:r>
      <w:r>
        <w:rPr>
          <w:b w:val="0"/>
          <w:i w:val="0"/>
        </w:rPr>
        <w:t xml:space="preserve"> o el deixem a 0.</w:t>
      </w:r>
    </w:p>
    <w:p>
      <w:pPr>
        <w:pStyle w:val="Heading2"/>
      </w:pPr>
      <w:r>
        <w:rPr>
          <w:b w:val="0"/>
          <w:i w:val="0"/>
        </w:rPr>
        <w:t>3. Devolucions: sí, hi són</w:t>
      </w:r>
    </w:p>
    <w:p>
      <w:r>
        <w:rPr>
          <w:b w:val="0"/>
          <w:i w:val="0"/>
        </w:rPr>
        <w:t xml:space="preserve">A </w:t>
      </w:r>
      <w:r>
        <w:rPr>
          <w:rFonts w:ascii="Consolas" w:hAnsi="Consolas"/>
          <w:b w:val="0"/>
          <w:i w:val="0"/>
          <w:color w:val="333333"/>
          <w:sz w:val="20"/>
        </w:rPr>
        <w:t>est_linies_albara</w:t>
      </w:r>
      <w:r>
        <w:rPr>
          <w:b w:val="0"/>
          <w:i w:val="0"/>
        </w:rPr>
        <w:t xml:space="preserve"> hi van les </w:t>
      </w:r>
      <w:r>
        <w:rPr>
          <w:b/>
          <w:i w:val="0"/>
        </w:rPr>
        <w:t>devolucions</w:t>
      </w:r>
      <w:r>
        <w:rPr>
          <w:b w:val="0"/>
          <w:i w:val="0"/>
        </w:rPr>
        <w:t xml:space="preserve"> i els </w:t>
      </w:r>
      <w:r>
        <w:rPr>
          <w:b/>
          <w:i w:val="0"/>
        </w:rPr>
        <w:t>abonaments</w:t>
      </w:r>
      <w:r>
        <w:rPr>
          <w:b w:val="0"/>
          <w:i w:val="0"/>
        </w:rPr>
        <w:t xml:space="preserve">, a més dels albarans, amb la </w:t>
      </w:r>
      <w:r>
        <w:rPr>
          <w:rFonts w:ascii="Consolas" w:hAnsi="Consolas"/>
          <w:b w:val="0"/>
          <w:i w:val="0"/>
          <w:color w:val="333333"/>
          <w:sz w:val="20"/>
        </w:rPr>
        <w:t>quantity</w:t>
      </w:r>
      <w:r>
        <w:rPr>
          <w:b w:val="0"/>
          <w:i w:val="0"/>
        </w:rPr>
        <w:t xml:space="preserve"> i el </w:t>
      </w:r>
      <w:r>
        <w:rPr>
          <w:rFonts w:ascii="Consolas" w:hAnsi="Consolas"/>
          <w:b w:val="0"/>
          <w:i w:val="0"/>
          <w:color w:val="333333"/>
          <w:sz w:val="20"/>
        </w:rPr>
        <w:t>net_amount</w:t>
      </w:r>
      <w:r>
        <w:rPr>
          <w:b w:val="0"/>
          <w:i w:val="0"/>
        </w:rPr>
        <w:t xml:space="preserve"> negatius, com demana la guia. L'</w:t>
      </w:r>
      <w:r>
        <w:rPr>
          <w:rFonts w:ascii="Consolas" w:hAnsi="Consolas"/>
          <w:b w:val="0"/>
          <w:i w:val="0"/>
          <w:color w:val="333333"/>
          <w:sz w:val="20"/>
        </w:rPr>
        <w:t>id_invoice_line</w:t>
      </w:r>
      <w:r>
        <w:rPr>
          <w:b w:val="0"/>
          <w:i w:val="0"/>
        </w:rPr>
        <w:t xml:space="preserve"> diu d'on surt cada línia: </w:t>
      </w:r>
      <w:r>
        <w:rPr>
          <w:rFonts w:ascii="Consolas" w:hAnsi="Consolas"/>
          <w:b w:val="0"/>
          <w:i w:val="0"/>
          <w:color w:val="333333"/>
          <w:sz w:val="20"/>
        </w:rPr>
        <w:t>1xxxxxxxx</w:t>
      </w:r>
      <w:r>
        <w:rPr>
          <w:b w:val="0"/>
          <w:i w:val="0"/>
        </w:rPr>
        <w:t xml:space="preserve"> albarans, </w:t>
      </w:r>
      <w:r>
        <w:rPr>
          <w:rFonts w:ascii="Consolas" w:hAnsi="Consolas"/>
          <w:b w:val="0"/>
          <w:i w:val="0"/>
          <w:color w:val="333333"/>
          <w:sz w:val="20"/>
        </w:rPr>
        <w:t>2xxxxxxxx</w:t>
      </w:r>
      <w:r>
        <w:rPr>
          <w:b w:val="0"/>
          <w:i w:val="0"/>
        </w:rPr>
        <w:t xml:space="preserve"> devolucions, </w:t>
      </w:r>
      <w:r>
        <w:rPr>
          <w:rFonts w:ascii="Consolas" w:hAnsi="Consolas"/>
          <w:b w:val="0"/>
          <w:i w:val="0"/>
          <w:color w:val="333333"/>
          <w:sz w:val="20"/>
        </w:rPr>
        <w:t>3xxxxxxxx</w:t>
      </w:r>
      <w:r>
        <w:rPr>
          <w:b w:val="0"/>
          <w:i w:val="0"/>
        </w:rPr>
        <w:t xml:space="preserve"> abonaments.</w:t>
      </w:r>
    </w:p>
    <w:p>
      <w:r>
        <w:rPr>
          <w:b w:val="0"/>
          <w:i w:val="0"/>
        </w:rPr>
        <w:t xml:space="preserve">Lligat amb això, una pregunta perquè quadri de debò: la teva SQL de línies exclou </w:t>
      </w:r>
      <w:r>
        <w:rPr>
          <w:rFonts w:ascii="Consolas" w:hAnsi="Consolas"/>
          <w:b w:val="0"/>
          <w:i w:val="0"/>
          <w:color w:val="333333"/>
          <w:sz w:val="20"/>
        </w:rPr>
        <w:t>series not in ('06','11','16','27','36','46','18')</w:t>
      </w:r>
      <w:r>
        <w:rPr>
          <w:b w:val="0"/>
          <w:i w:val="0"/>
        </w:rPr>
        <w:t xml:space="preserve">. </w:t>
      </w:r>
      <w:r>
        <w:rPr>
          <w:b/>
          <w:i w:val="0"/>
        </w:rPr>
        <w:t>Què eren aquestes set sèries a KAIS?</w:t>
      </w:r>
      <w:r>
        <w:rPr>
          <w:b w:val="0"/>
          <w:i w:val="0"/>
        </w:rPr>
        <w:t xml:space="preserve"> A SAP, a l'entorn de proves, els albarans surten amb sèrie </w:t>
      </w:r>
      <w:r>
        <w:rPr>
          <w:rFonts w:ascii="Consolas" w:hAnsi="Consolas"/>
          <w:b w:val="0"/>
          <w:i w:val="0"/>
          <w:color w:val="333333"/>
          <w:sz w:val="20"/>
        </w:rPr>
        <w:t>66</w:t>
      </w:r>
      <w:r>
        <w:rPr>
          <w:b w:val="0"/>
          <w:i w:val="0"/>
        </w:rPr>
        <w:t xml:space="preserve">, les devolucions amb </w:t>
      </w:r>
      <w:r>
        <w:rPr>
          <w:rFonts w:ascii="Consolas" w:hAnsi="Consolas"/>
          <w:b w:val="0"/>
          <w:i w:val="0"/>
          <w:color w:val="333333"/>
          <w:sz w:val="20"/>
        </w:rPr>
        <w:t>67</w:t>
      </w:r>
      <w:r>
        <w:rPr>
          <w:b w:val="0"/>
          <w:i w:val="0"/>
        </w:rPr>
        <w:t xml:space="preserve"> i els abonaments amb </w:t>
      </w:r>
      <w:r>
        <w:rPr>
          <w:rFonts w:ascii="Consolas" w:hAnsi="Consolas"/>
          <w:b w:val="0"/>
          <w:i w:val="0"/>
          <w:color w:val="333333"/>
          <w:sz w:val="20"/>
        </w:rPr>
        <w:t>65</w:t>
      </w:r>
      <w:r>
        <w:rPr>
          <w:b w:val="0"/>
          <w:i w:val="0"/>
        </w:rPr>
        <w:t>, així que ara mateix aquest filtre no exclou res. Si alguna d'aquelles sèries eren documents que no s'havien de comptar (interns, mostres, el que fos), cal saber-ho per decidir com els distingim a SAP.</w:t>
      </w:r>
    </w:p>
    <w:p>
      <w:r>
        <w:rPr>
          <w:b w:val="0"/>
          <w:i w:val="0"/>
        </w:rPr>
        <w:t>Gràcies, Oscar Hijazo ohijazo@agrienergia.com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md2docx|from=Hola Adrià,|to=ohijazo@agrienergia.com|sha=43a3f3a44b8564da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