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Nous camps d'usuari a SAP Business One — comunicació</w:t>
      </w:r>
    </w:p>
    <w:p>
      <w:r>
        <w:rPr>
          <w:b/>
        </w:rPr>
        <w:t>Projecte:</w:t>
      </w:r>
      <w:r>
        <w:rPr>
          <w:b w:val="0"/>
        </w:rPr>
        <w:t xml:space="preserve"> GAPI07 — Integració SAP B1 → Analitza CM </w:t>
      </w:r>
      <w:r>
        <w:rPr>
          <w:b/>
        </w:rPr>
        <w:t>De:</w:t>
      </w:r>
      <w:r>
        <w:rPr>
          <w:b w:val="0"/>
        </w:rPr>
        <w:t xml:space="preserve"> Oscar Hijazo (Agrienergia) — ohijazo@agrienergia.com </w:t>
      </w:r>
      <w:r>
        <w:rPr>
          <w:b/>
        </w:rPr>
        <w:t>Data:</w:t>
      </w:r>
      <w:r>
        <w:rPr>
          <w:b w:val="0"/>
        </w:rPr>
        <w:t xml:space="preserve"> 26 d'agost de 2026 </w:t>
      </w:r>
      <w:r>
        <w:rPr>
          <w:b/>
        </w:rPr>
        <w:t>Quan:</w:t>
      </w:r>
      <w:r>
        <w:rPr>
          <w:b w:val="0"/>
        </w:rPr>
        <w:t xml:space="preserve"> creats i poblats abans de l'</w:t>
      </w:r>
      <w:r>
        <w:rPr>
          <w:b/>
        </w:rPr>
        <w:t>1 de novembre de 2026</w:t>
      </w:r>
    </w:p>
    <w:p>
      <w:r>
        <w:rPr>
          <w:b w:val="0"/>
        </w:rPr>
        <w:t xml:space="preserve">Us informo que crearé tres camps d'usuari a SAP. </w:t>
      </w:r>
      <w:r>
        <w:rPr>
          <w:b/>
        </w:rPr>
        <w:t>Els creo i els omplo jo</w:t>
      </w:r>
      <w:r>
        <w:rPr>
          <w:b w:val="0"/>
        </w:rPr>
        <w:t>; no us demano feina. Us ho comunico perquè afecta l'esquema d'un sistema que doneu suport, i perquè al final hi ha una pregunta on el vostre criteri em pot estalviar temps.</w:t>
      </w:r>
    </w:p>
    <w:p>
      <w:pPr>
        <w:pStyle w:val="Heading2"/>
      </w:pPr>
      <w:r>
        <w:rPr>
          <w:b w:val="0"/>
        </w:rPr>
        <w:t>Els camps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Taula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 del camp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OSLP</w:t>
            </w:r>
            <w:r>
              <w:rPr>
                <w:b w:val="0"/>
              </w:rPr>
              <w:t xml:space="preserve"> — Empleats de vendes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Ja existeix i està poblat.</w:t>
            </w:r>
            <w:r>
              <w:rPr>
                <w:b w:val="0"/>
              </w:rPr>
              <w:t xml:space="preserve"> No el toco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OCRD</w:t>
            </w:r>
            <w:r>
              <w:rPr>
                <w:b w:val="0"/>
              </w:rPr>
              <w:t xml:space="preserve"> — Interlocutors comercials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El crearé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OCRD</w:t>
            </w:r>
            <w:r>
              <w:rPr>
                <w:b w:val="0"/>
              </w:rPr>
              <w:t xml:space="preserve"> — Interlocutors comercials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U_FCNewCardCode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El crearé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OITB</w:t>
            </w:r>
            <w:r>
              <w:rPr>
                <w:b w:val="0"/>
              </w:rPr>
              <w:t xml:space="preserve"> — Grups d'articles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Alfanumèric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El crearé</w:t>
            </w:r>
          </w:p>
        </w:tc>
      </w:tr>
    </w:tbl>
    <w:p/>
    <w:p>
      <w:r>
        <w:rPr>
          <w:b w:val="0"/>
        </w:rPr>
        <w:t xml:space="preserve">A </w:t>
      </w:r>
      <w:r>
        <w:rPr>
          <w:rFonts w:ascii="Consolas" w:hAnsi="Consolas"/>
          <w:b w:val="0"/>
          <w:color w:val="333333"/>
          <w:sz w:val="20"/>
        </w:rPr>
        <w:t>OITM</w:t>
      </w:r>
      <w:r>
        <w:rPr>
          <w:b w:val="0"/>
        </w:rPr>
        <w:t xml:space="preserve"> (Articles) no cal res: els </w:t>
      </w:r>
      <w:r>
        <w:rPr>
          <w:rFonts w:ascii="Consolas" w:hAnsi="Consolas"/>
          <w:b w:val="0"/>
          <w:color w:val="333333"/>
          <w:sz w:val="20"/>
        </w:rPr>
        <w:t>ItemCode</w:t>
      </w:r>
      <w:r>
        <w:rPr>
          <w:b w:val="0"/>
        </w:rPr>
        <w:t xml:space="preserve"> de SAP ja són els mateixos codis que tenia l'ERP anterior.</w:t>
      </w:r>
    </w:p>
    <w:p>
      <w:r>
        <w:rPr>
          <w:b w:val="0"/>
        </w:rPr>
        <w:t>Cap dels tres serà obligatori ni tindrà valor per defecte: han de poder quedar buits sense bloquejar l'alta d'un client ni d'un grup d'articles.</w:t>
      </w:r>
    </w:p>
    <w:p>
      <w:pPr>
        <w:pStyle w:val="Heading2"/>
      </w:pPr>
      <w:r>
        <w:rPr>
          <w:b w:val="0"/>
        </w:rPr>
        <w:t>Per què</w:t>
      </w:r>
    </w:p>
    <w:p>
      <w:r>
        <w:rPr>
          <w:b w:val="0"/>
        </w:rPr>
        <w:t xml:space="preserve">Agrienergia alimenta la plataforma d'anàlisi comercial </w:t>
      </w:r>
      <w:r>
        <w:rPr>
          <w:b/>
        </w:rPr>
        <w:t>Analitza CM</w:t>
      </w:r>
      <w:r>
        <w:rPr>
          <w:b w:val="0"/>
        </w:rPr>
        <w:t xml:space="preserve"> amb una base de dades intermèdia. Fins ara s'omplia des de l'ERP antic (KAIS); a partir del </w:t>
      </w:r>
      <w:r>
        <w:rPr>
          <w:b/>
        </w:rPr>
        <w:t>2 de novembre</w:t>
      </w:r>
      <w:r>
        <w:rPr>
          <w:b w:val="0"/>
        </w:rPr>
        <w:t xml:space="preserve"> s'omplirà des de SAP Business One.</w:t>
      </w:r>
    </w:p>
    <w:p>
      <w:r>
        <w:rPr>
          <w:b w:val="0"/>
        </w:rPr>
        <w:t xml:space="preserve">El problema és que </w:t>
      </w:r>
      <w:r>
        <w:rPr>
          <w:b/>
        </w:rPr>
        <w:t>els codis interns de SAP no són els mateixos que els de KAIS</w:t>
      </w:r>
      <w:r>
        <w:rPr>
          <w:b w:val="0"/>
        </w:rPr>
        <w:t>. Ho hem verificat consultant SAP per Service Layer:</w:t>
      </w:r>
    </w:p>
    <w:p>
      <w:pPr>
        <w:pStyle w:val="ListBullet"/>
      </w:pPr>
      <w:r>
        <w:rPr>
          <w:b/>
        </w:rPr>
        <w:t>Comercials:</w:t>
      </w:r>
      <w:r>
        <w:rPr>
          <w:b w:val="0"/>
        </w:rPr>
        <w:t xml:space="preserve"> de 48 comparats, només 2 coincideixen.</w:t>
      </w:r>
    </w:p>
    <w:p>
      <w:pPr>
        <w:pStyle w:val="ListBullet"/>
      </w:pPr>
      <w:r>
        <w:rPr>
          <w:b/>
        </w:rPr>
        <w:t>Grups d'articles:</w:t>
      </w:r>
      <w:r>
        <w:rPr>
          <w:b w:val="0"/>
        </w:rPr>
        <w:t xml:space="preserve"> SAP els numera internament (108, 109, 110…), sense relació amb els antics.</w:t>
      </w:r>
    </w:p>
    <w:p>
      <w:pPr>
        <w:pStyle w:val="ListBullet"/>
      </w:pPr>
      <w:r>
        <w:rPr>
          <w:b/>
        </w:rPr>
        <w:t>Clients:</w:t>
      </w:r>
      <w:r>
        <w:rPr>
          <w:b w:val="0"/>
        </w:rPr>
        <w:t xml:space="preserve"> tampoc coincideixen, i no hi ha cap camp que guardi el codi antic de manera fiable (</w:t>
      </w:r>
      <w:r>
        <w:rPr>
          <w:rFonts w:ascii="Consolas" w:hAnsi="Consolas"/>
          <w:b w:val="0"/>
          <w:color w:val="333333"/>
          <w:sz w:val="20"/>
        </w:rPr>
        <w:t>U_SEICodienllac</w:t>
      </w:r>
      <w:r>
        <w:rPr>
          <w:b w:val="0"/>
        </w:rPr>
        <w:t xml:space="preserve"> només està informat en 10 clients de 500 i la numeració no lliga).</w:t>
      </w:r>
    </w:p>
    <w:p>
      <w:pPr>
        <w:pStyle w:val="ListBullet"/>
      </w:pPr>
      <w:r>
        <w:rPr>
          <w:b/>
        </w:rPr>
        <w:t>Articles:</w:t>
      </w:r>
      <w:r>
        <w:rPr>
          <w:b w:val="0"/>
        </w:rPr>
        <w:t xml:space="preserve"> aquests </w:t>
      </w:r>
      <w:r>
        <w:rPr>
          <w:b/>
        </w:rPr>
        <w:t>sí</w:t>
      </w:r>
      <w:r>
        <w:rPr>
          <w:b w:val="0"/>
        </w:rPr>
        <w:t xml:space="preserve"> que es van preservar a la migració.</w:t>
      </w:r>
    </w:p>
    <w:p>
      <w:r>
        <w:rPr>
          <w:b w:val="0"/>
        </w:rPr>
        <w:t xml:space="preserve">Si el dia del canvi Analitza rep codis diferents dels que té, no ho interpreta com un canvi de sistema: ho interpreta com que </w:t>
      </w:r>
      <w:r>
        <w:rPr>
          <w:b/>
        </w:rPr>
        <w:t>tots els clients històrics han desaparegut i n'han aparegut de nous</w:t>
      </w:r>
      <w:r>
        <w:rPr>
          <w:b w:val="0"/>
        </w:rPr>
        <w:t>. Es perd l'històric comercial, i els comercials i les famílies queden desvinculats de les seves vendes anteriors.</w:t>
      </w:r>
    </w:p>
    <w:p>
      <w:r>
        <w:rPr>
          <w:b w:val="0"/>
        </w:rPr>
        <w:t xml:space="preserve">La solució és guardar el codi antic a SAP i enviar aquest a Analitza. Als empleats de vendes </w:t>
      </w:r>
      <w:r>
        <w:rPr>
          <w:b/>
        </w:rPr>
        <w:t>ja existeix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333333"/>
          <w:sz w:val="20"/>
        </w:rPr>
        <w:t>OSLP.U_FCCodiKais</w:t>
      </w:r>
      <w:r>
        <w:rPr>
          <w:b w:val="0"/>
        </w:rPr>
        <w:t>, informat en 48 dels 49): es tracta d'estendre a clients i grups d'articles el mateix criteri que ja es va aplicar allà.</w:t>
      </w:r>
    </w:p>
    <w:p>
      <w:pPr>
        <w:pStyle w:val="Heading2"/>
      </w:pPr>
      <w:r>
        <w:rPr>
          <w:b w:val="0"/>
        </w:rPr>
        <w:t>Contingut i manteniment</w:t>
      </w:r>
    </w:p>
    <w:p>
      <w:r>
        <w:rPr>
          <w:rFonts w:ascii="Consolas" w:hAnsi="Consolas"/>
          <w:b/>
          <w:color w:val="333333"/>
          <w:sz w:val="20"/>
        </w:rPr>
        <w:t>OCRD.U_FCCodiKais</w:t>
      </w:r>
      <w:r>
        <w:rPr>
          <w:b w:val="0"/>
        </w:rPr>
        <w:t xml:space="preserve"> — el codi que tenia el client a KAIS (8 dígits, p. ex. </w:t>
      </w:r>
      <w:r>
        <w:rPr>
          <w:rFonts w:ascii="Consolas" w:hAnsi="Consolas"/>
          <w:b w:val="0"/>
          <w:color w:val="333333"/>
          <w:sz w:val="20"/>
        </w:rPr>
        <w:t>00001066</w:t>
      </w:r>
      <w:r>
        <w:rPr>
          <w:b w:val="0"/>
        </w:rPr>
        <w:t>). L'omplo un sol cop abans de l'1 de novembre, a partir de la correspondència que ens facilita Analitza creuada pel CIF. Un cop poblat no es torna a tocar. Els clients donats d'alta després del canvi el deixen buit: no han existit mai a KAIS i han d'aparèixer com a nous.</w:t>
      </w:r>
    </w:p>
    <w:p>
      <w:r>
        <w:rPr>
          <w:rFonts w:ascii="Consolas" w:hAnsi="Consolas"/>
          <w:b/>
          <w:color w:val="333333"/>
          <w:sz w:val="20"/>
        </w:rPr>
        <w:t>OCRD.U_FCNewCardCode</w:t>
      </w:r>
      <w:r>
        <w:rPr>
          <w:b w:val="0"/>
        </w:rPr>
        <w:t xml:space="preserve"> — el </w:t>
      </w:r>
      <w:r>
        <w:rPr>
          <w:rFonts w:ascii="Consolas" w:hAnsi="Consolas"/>
          <w:b w:val="0"/>
          <w:color w:val="333333"/>
          <w:sz w:val="20"/>
        </w:rPr>
        <w:t>CardCode</w:t>
      </w:r>
      <w:r>
        <w:rPr>
          <w:b w:val="0"/>
        </w:rPr>
        <w:t xml:space="preserve"> del client successor, quan es desactiva un client i se n'obre un altre per canvi de raó social. L'omplo cada vegada que passa. Per defecte, buit. Reprodueix una funcionalitat que l'ERP anterior ja tenia i que Analitza consumeix per no comptabilitzar un canvi de raó social com un client perdut més un de guanyat.</w:t>
      </w:r>
    </w:p>
    <w:p>
      <w:r>
        <w:rPr>
          <w:rFonts w:ascii="Consolas" w:hAnsi="Consolas"/>
          <w:b/>
          <w:color w:val="333333"/>
          <w:sz w:val="20"/>
        </w:rPr>
        <w:t>OITB.U_FCCodiKais</w:t>
      </w:r>
      <w:r>
        <w:rPr>
          <w:b w:val="0"/>
        </w:rPr>
        <w:t xml:space="preserve"> — el codi antic del grup (6 dígits, p. ex. </w:t>
      </w:r>
      <w:r>
        <w:rPr>
          <w:rFonts w:ascii="Consolas" w:hAnsi="Consolas"/>
          <w:b w:val="0"/>
          <w:color w:val="333333"/>
          <w:sz w:val="20"/>
        </w:rPr>
        <w:t>010001</w:t>
      </w:r>
      <w:r>
        <w:rPr>
          <w:b w:val="0"/>
        </w:rPr>
        <w:t xml:space="preserve">). L'omplo un sol cop; el codi es pot deduir del nom del grup, que ara té el format </w:t>
      </w:r>
      <w:r>
        <w:rPr>
          <w:rFonts w:ascii="Consolas" w:hAnsi="Consolas"/>
          <w:b w:val="0"/>
          <w:color w:val="333333"/>
          <w:sz w:val="20"/>
        </w:rPr>
        <w:t>010001-BLAT SUPER FORÇA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Dues coses on em podeu ajudar</w:t>
      </w:r>
    </w:p>
    <w:p>
      <w:r>
        <w:rPr>
          <w:b/>
        </w:rPr>
        <w:t xml:space="preserve">1. ¿Es poden crear camps d'usuari sobre </w:t>
      </w:r>
      <w:r>
        <w:rPr>
          <w:rFonts w:ascii="Consolas" w:hAnsi="Consolas"/>
          <w:b/>
          <w:color w:val="333333"/>
          <w:sz w:val="20"/>
        </w:rPr>
        <w:t>OITB</w:t>
      </w:r>
      <w:r>
        <w:rPr>
          <w:b/>
        </w:rPr>
        <w:t xml:space="preserve"> en aquesta instal·lació?</w:t>
      </w:r>
      <w:r>
        <w:rPr>
          <w:b w:val="0"/>
        </w:rPr>
        <w:t xml:space="preserve"> No em consta que n'hi hagi cap i no ho vull donar per fet. Si no és possible, digueu-m'ho: tinc una alternativa —llegir el codi del propi nom del grup— menys robusta però viable.</w:t>
      </w:r>
    </w:p>
    <w:p>
      <w:r>
        <w:rPr>
          <w:b/>
        </w:rPr>
        <w:t>2. ¿Quina finestra em recomaneu per crear-los?</w:t>
      </w:r>
      <w:r>
        <w:rPr>
          <w:b w:val="0"/>
        </w:rPr>
        <w:t xml:space="preserve"> Entenc que afegir camps pot requerir que no hi hagi ningú connectat. Digueu-me com ho feu habitualment i ho planifico fora d'hores.</w:t>
      </w:r>
    </w:p>
    <w:p>
      <w:pPr>
        <w:pStyle w:val="Heading2"/>
      </w:pPr>
      <w:r>
        <w:rPr>
          <w:b w:val="0"/>
        </w:rPr>
        <w:t>Consideracions</w:t>
      </w:r>
    </w:p>
    <w:p>
      <w:r>
        <w:rPr>
          <w:b/>
        </w:rPr>
        <w:t>Convenció de noms.</w:t>
      </w:r>
      <w:r>
        <w:rPr>
          <w:b w:val="0"/>
        </w:rPr>
        <w:t xml:space="preserve"> Faig servir el prefix </w:t>
      </w:r>
      <w:r>
        <w:rPr>
          <w:rFonts w:ascii="Consolas" w:hAnsi="Consolas"/>
          <w:b w:val="0"/>
          <w:color w:val="333333"/>
          <w:sz w:val="20"/>
        </w:rPr>
        <w:t>U_FC</w:t>
      </w:r>
      <w:r>
        <w:rPr>
          <w:b w:val="0"/>
        </w:rPr>
        <w:t>, que és el que ja porten els camps propis d'Agrienergia (</w:t>
      </w:r>
      <w:r>
        <w:rPr>
          <w:rFonts w:ascii="Consolas" w:hAnsi="Consolas"/>
          <w:b w:val="0"/>
          <w:color w:val="333333"/>
          <w:sz w:val="20"/>
        </w:rPr>
        <w:t>U_FCCodiKais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U_FCObservacions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U_FCVolPotencial</w:t>
      </w:r>
      <w:r>
        <w:rPr>
          <w:b w:val="0"/>
        </w:rPr>
        <w:t xml:space="preserve">…), per distingir-los dels </w:t>
      </w:r>
      <w:r>
        <w:rPr>
          <w:rFonts w:ascii="Consolas" w:hAnsi="Consolas"/>
          <w:b w:val="0"/>
          <w:color w:val="333333"/>
          <w:sz w:val="20"/>
        </w:rPr>
        <w:t>U_SEI</w:t>
      </w:r>
      <w:r>
        <w:rPr>
          <w:b w:val="0"/>
        </w:rPr>
        <w:t xml:space="preserve"> de la implantació.</w:t>
      </w:r>
    </w:p>
    <w:p>
      <w:r>
        <w:rPr>
          <w:b/>
        </w:rPr>
        <w:t>Res escriu a SAP de manera automàtica.</w:t>
      </w:r>
      <w:r>
        <w:rPr>
          <w:b w:val="0"/>
        </w:rPr>
        <w:t xml:space="preserve"> El procés que alimenta Analitza llegeix SAP per Service Layer amb un usuari de només lectura i </w:t>
      </w:r>
      <w:r>
        <w:rPr>
          <w:b/>
        </w:rPr>
        <w:t>no hi escriu mai</w:t>
      </w:r>
      <w:r>
        <w:rPr>
          <w:b w:val="0"/>
        </w:rPr>
        <w:t>. La població d'aquests camps la faig jo, per la via que em digueu que és la correcta.</w:t>
      </w:r>
    </w:p>
    <w:p>
      <w:r>
        <w:rPr>
          <w:b/>
        </w:rPr>
        <w:t>La població ha de ser completa.</w:t>
      </w:r>
      <w:r>
        <w:rPr>
          <w:b w:val="0"/>
        </w:rPr>
        <w:t xml:space="preserve"> Si un client que ja existia es queda amb el camp buit, el procés no el pot distingir d'un client nou i Analitza el comptabilitzarà com a tal. No hi ha manera automàtica de detectar-ho a posteriori: per això la data és l'1 de novembre i no el mateix dia del canvi.</w:t>
      </w:r>
    </w:p>
    <w:p>
      <w:pPr>
        <w:pStyle w:val="Heading2"/>
      </w:pPr>
      <w:r>
        <w:rPr>
          <w:b w:val="0"/>
        </w:rPr>
        <w:t>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Setembre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Creació dels tres camps, en la finestra que em digueu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Octubre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Població de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U_FCCodiKais</w:t>
            </w:r>
            <w:r>
              <w:rPr>
                <w:b w:val="0"/>
              </w:rPr>
              <w:t xml:space="preserve"> a clients i grups d'articles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de novembre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Tot creat i poblat, verificat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 de novembre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Es comença a treballar amb SAP; Analitza passa a llegir del nou origen</w:t>
            </w:r>
          </w:p>
        </w:tc>
      </w:tr>
    </w:tbl>
    <w:p/>
    <w:p>
      <w:r>
        <w:rPr>
          <w:b w:val="0"/>
        </w:rPr>
        <w:t>Si veieu algun inconvenient o una manera millor de resoldre-ho, digueu-m'ho abans de setembre i ho parlem.</w:t>
      </w:r>
    </w:p>
    <w:p>
      <w:pPr>
        <w:spacing w:after="0"/>
      </w:pPr>
      <w:r>
        <w:rPr>
          <w:b w:val="0"/>
        </w:rPr>
        <w:t>Atentament,</w:t>
      </w:r>
    </w:p>
    <w:p>
      <w:pPr>
        <w:spacing w:after="0"/>
      </w:pPr>
      <w:r>
        <w:rPr>
          <w:b w:val="0"/>
        </w:rPr>
        <w:t>Oscar Hijazo</w:t>
      </w:r>
    </w:p>
    <w:p>
      <w:pPr>
        <w:spacing w:after="0"/>
      </w:pPr>
      <w:r>
        <w:rPr>
          <w:b w:val="0"/>
        </w:rPr>
        <w:t>Agrienergia</w:t>
      </w:r>
    </w:p>
    <w:p>
      <w:pPr>
        <w:spacing w:after="0"/>
      </w:pPr>
      <w:r>
        <w:rPr>
          <w:b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