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C991" w14:textId="0B139C53" w:rsidR="00DF73EE" w:rsidRDefault="00B712A5" w:rsidP="00B712A5">
      <w:pPr>
        <w:pStyle w:val="Ttulo"/>
      </w:pPr>
      <w:r>
        <w:t>Migracio de l'origen Analitza CM</w:t>
      </w:r>
    </w:p>
    <w:p w14:paraId="4245FFEA" w14:textId="12778FCC" w:rsidR="00B712A5" w:rsidRDefault="00B712A5" w:rsidP="00B712A5">
      <w:pPr>
        <w:pStyle w:val="Subttulo"/>
      </w:pPr>
      <w:r>
        <w:t>KAIS -&gt; SAP B1 (entorn de test llest)</w:t>
      </w:r>
    </w:p>
    <w:p w14:paraId="5E79E269" w14:textId="79F74B73" w:rsidR="00B712A5" w:rsidRDefault="00B712A5" w:rsidP="00B712A5">
      <w:r>
        <w:rPr>
          <w:b/>
        </w:rPr>
        <w:t xml:space="preserve">Per a: </w:t>
      </w:r>
      <w:r>
        <w:t>Adria Arnau (adria@analitza.com)</w:t>
      </w:r>
    </w:p>
    <w:p w14:paraId="3A98B674" w14:textId="7BCA68A3" w:rsidR="00B712A5" w:rsidRDefault="00B712A5" w:rsidP="00B712A5">
      <w:r>
        <w:rPr>
          <w:b/>
        </w:rPr>
        <w:t xml:space="preserve">De: </w:t>
      </w:r>
      <w:r>
        <w:t>Oscar Hijazo - Agrienergia (ohijazo@agrienergia.com)</w:t>
      </w:r>
    </w:p>
    <w:p w14:paraId="3E607E00" w14:textId="1001EAD7" w:rsidR="00B712A5" w:rsidRDefault="00B712A5" w:rsidP="00B712A5">
      <w:r>
        <w:rPr>
          <w:b/>
        </w:rPr>
        <w:t xml:space="preserve">Data: </w:t>
      </w:r>
      <w:r>
        <w:t>Juny 2026</w:t>
      </w:r>
    </w:p>
    <w:p w14:paraId="38C405D7" w14:textId="77777777" w:rsidR="00B712A5" w:rsidRDefault="00B712A5" w:rsidP="00B712A5"/>
    <w:p w14:paraId="3127BEA5" w14:textId="5CC9968F" w:rsidR="00B712A5" w:rsidRDefault="00B712A5" w:rsidP="00B712A5">
      <w:r>
        <w:t>Hola Adria,</w:t>
      </w:r>
    </w:p>
    <w:p w14:paraId="250B299C" w14:textId="77777777" w:rsidR="00B712A5" w:rsidRDefault="00B712A5" w:rsidP="00B712A5"/>
    <w:p w14:paraId="3DC6261D" w14:textId="20E14623" w:rsidR="00B712A5" w:rsidRDefault="00B712A5" w:rsidP="00B712A5">
      <w:r>
        <w:t>Hem completat la nova integracio d'origen de dades d'Analitza CM. En lloc de tirar dels est_* que mantenia KAIS sobre la BD Intercanvi, ara hem preparat una BD intermedia nova alimentada directament des de SAP Business One. L'estructura de taules es la mateixa que la que llegieu actualment, aixi que en principi les vostres SQL haurien de continuar funcionant (subjecte als ajustaments que comentem mes avall).</w:t>
      </w:r>
    </w:p>
    <w:p w14:paraId="798861A3" w14:textId="77777777" w:rsidR="00B712A5" w:rsidRDefault="00B712A5" w:rsidP="00B712A5"/>
    <w:p w14:paraId="000AA2D4" w14:textId="33155F02" w:rsidR="00B712A5" w:rsidRDefault="00B712A5" w:rsidP="00B712A5">
      <w:pPr>
        <w:pStyle w:val="Ttulo1"/>
      </w:pPr>
      <w:r>
        <w:t>Dades de connexio (entorn de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2"/>
        <w:gridCol w:w="4252"/>
      </w:tblGrid>
      <w:tr w:rsidR="00B712A5" w14:paraId="0A826A86" w14:textId="77777777" w:rsidTr="00B712A5">
        <w:tblPrEx>
          <w:tblCellMar>
            <w:top w:w="0" w:type="dxa"/>
            <w:bottom w:w="0" w:type="dxa"/>
          </w:tblCellMar>
        </w:tblPrEx>
        <w:tc>
          <w:tcPr>
            <w:tcW w:w="4252" w:type="dxa"/>
          </w:tcPr>
          <w:p w14:paraId="3D6E8760" w14:textId="22F85A55" w:rsidR="00B712A5" w:rsidRPr="00B712A5" w:rsidRDefault="00B712A5" w:rsidP="00B712A5">
            <w:pPr>
              <w:rPr>
                <w:b/>
              </w:rPr>
            </w:pPr>
            <w:r w:rsidRPr="00B712A5">
              <w:rPr>
                <w:b/>
              </w:rPr>
              <w:t>Servidor</w:t>
            </w:r>
          </w:p>
        </w:tc>
        <w:tc>
          <w:tcPr>
            <w:tcW w:w="4252" w:type="dxa"/>
          </w:tcPr>
          <w:p w14:paraId="544C3462" w14:textId="2CAE2BA6" w:rsidR="00B712A5" w:rsidRDefault="00B712A5" w:rsidP="00B712A5">
            <w:r>
              <w:t>AE01SAPSQL (MSSQL)</w:t>
            </w:r>
          </w:p>
        </w:tc>
      </w:tr>
      <w:tr w:rsidR="00B712A5" w14:paraId="6FBC6EE6" w14:textId="77777777" w:rsidTr="00B712A5">
        <w:tblPrEx>
          <w:tblCellMar>
            <w:top w:w="0" w:type="dxa"/>
            <w:bottom w:w="0" w:type="dxa"/>
          </w:tblCellMar>
        </w:tblPrEx>
        <w:tc>
          <w:tcPr>
            <w:tcW w:w="4252" w:type="dxa"/>
          </w:tcPr>
          <w:p w14:paraId="483D3EC4" w14:textId="30CD3EB2" w:rsidR="00B712A5" w:rsidRPr="00B712A5" w:rsidRDefault="00B712A5" w:rsidP="00B712A5">
            <w:pPr>
              <w:rPr>
                <w:b/>
              </w:rPr>
            </w:pPr>
            <w:r w:rsidRPr="00B712A5">
              <w:rPr>
                <w:b/>
              </w:rPr>
              <w:t>Base de dades</w:t>
            </w:r>
          </w:p>
        </w:tc>
        <w:tc>
          <w:tcPr>
            <w:tcW w:w="4252" w:type="dxa"/>
          </w:tcPr>
          <w:p w14:paraId="709DC5DC" w14:textId="4CEAFFC4" w:rsidR="00B712A5" w:rsidRDefault="00B712A5" w:rsidP="00B712A5">
            <w:r>
              <w:t>IntercanviSAP</w:t>
            </w:r>
          </w:p>
        </w:tc>
      </w:tr>
      <w:tr w:rsidR="00B712A5" w14:paraId="41508C05" w14:textId="77777777" w:rsidTr="00B712A5">
        <w:tblPrEx>
          <w:tblCellMar>
            <w:top w:w="0" w:type="dxa"/>
            <w:bottom w:w="0" w:type="dxa"/>
          </w:tblCellMar>
        </w:tblPrEx>
        <w:tc>
          <w:tcPr>
            <w:tcW w:w="4252" w:type="dxa"/>
          </w:tcPr>
          <w:p w14:paraId="2AF74FA3" w14:textId="6E62D885" w:rsidR="00B712A5" w:rsidRPr="00B712A5" w:rsidRDefault="00B712A5" w:rsidP="00B712A5">
            <w:pPr>
              <w:rPr>
                <w:b/>
              </w:rPr>
            </w:pPr>
            <w:r w:rsidRPr="00B712A5">
              <w:rPr>
                <w:b/>
              </w:rPr>
              <w:t>Usuari</w:t>
            </w:r>
          </w:p>
        </w:tc>
        <w:tc>
          <w:tcPr>
            <w:tcW w:w="4252" w:type="dxa"/>
          </w:tcPr>
          <w:p w14:paraId="6CB6F136" w14:textId="611949BF" w:rsidR="00B712A5" w:rsidRDefault="00B712A5" w:rsidP="00B712A5">
            <w:r>
              <w:t>analitza_ro</w:t>
            </w:r>
          </w:p>
        </w:tc>
      </w:tr>
      <w:tr w:rsidR="00B712A5" w14:paraId="0AEED097" w14:textId="77777777" w:rsidTr="00B712A5">
        <w:tblPrEx>
          <w:tblCellMar>
            <w:top w:w="0" w:type="dxa"/>
            <w:bottom w:w="0" w:type="dxa"/>
          </w:tblCellMar>
        </w:tblPrEx>
        <w:tc>
          <w:tcPr>
            <w:tcW w:w="4252" w:type="dxa"/>
          </w:tcPr>
          <w:p w14:paraId="4A1868C4" w14:textId="222EFFBA" w:rsidR="00B712A5" w:rsidRPr="00B712A5" w:rsidRDefault="00B712A5" w:rsidP="00B712A5">
            <w:pPr>
              <w:rPr>
                <w:b/>
              </w:rPr>
            </w:pPr>
            <w:r w:rsidRPr="00B712A5">
              <w:rPr>
                <w:b/>
              </w:rPr>
              <w:t>Contrasenya</w:t>
            </w:r>
          </w:p>
        </w:tc>
        <w:tc>
          <w:tcPr>
            <w:tcW w:w="4252" w:type="dxa"/>
          </w:tcPr>
          <w:p w14:paraId="257815F3" w14:textId="00154629" w:rsidR="00B712A5" w:rsidRDefault="00B712A5" w:rsidP="00B712A5">
            <w:r>
              <w:t>(us l'envio per canal segur a part)</w:t>
            </w:r>
          </w:p>
        </w:tc>
      </w:tr>
      <w:tr w:rsidR="00B712A5" w14:paraId="67E34DA0" w14:textId="77777777" w:rsidTr="00B712A5">
        <w:tblPrEx>
          <w:tblCellMar>
            <w:top w:w="0" w:type="dxa"/>
            <w:bottom w:w="0" w:type="dxa"/>
          </w:tblCellMar>
        </w:tblPrEx>
        <w:tc>
          <w:tcPr>
            <w:tcW w:w="4252" w:type="dxa"/>
          </w:tcPr>
          <w:p w14:paraId="06C4E502" w14:textId="4B31403A" w:rsidR="00B712A5" w:rsidRPr="00B712A5" w:rsidRDefault="00B712A5" w:rsidP="00B712A5">
            <w:pPr>
              <w:rPr>
                <w:b/>
              </w:rPr>
            </w:pPr>
            <w:r w:rsidRPr="00B712A5">
              <w:rPr>
                <w:b/>
              </w:rPr>
              <w:t>Permisos</w:t>
            </w:r>
          </w:p>
        </w:tc>
        <w:tc>
          <w:tcPr>
            <w:tcW w:w="4252" w:type="dxa"/>
          </w:tcPr>
          <w:p w14:paraId="4A924163" w14:textId="3B79C6CA" w:rsidR="00B712A5" w:rsidRDefault="00B712A5" w:rsidP="00B712A5">
            <w:r>
              <w:t>db_datareader nomes sobre IntercanviSAP. Denegat l'acces a la resta de BD.</w:t>
            </w:r>
          </w:p>
        </w:tc>
      </w:tr>
      <w:tr w:rsidR="00B712A5" w14:paraId="0BB01DDC" w14:textId="77777777" w:rsidTr="00B712A5">
        <w:tblPrEx>
          <w:tblCellMar>
            <w:top w:w="0" w:type="dxa"/>
            <w:bottom w:w="0" w:type="dxa"/>
          </w:tblCellMar>
        </w:tblPrEx>
        <w:tc>
          <w:tcPr>
            <w:tcW w:w="4252" w:type="dxa"/>
          </w:tcPr>
          <w:p w14:paraId="1625EB17" w14:textId="49CC1311" w:rsidR="00B712A5" w:rsidRPr="00B712A5" w:rsidRDefault="00B712A5" w:rsidP="00B712A5">
            <w:pPr>
              <w:rPr>
                <w:b/>
              </w:rPr>
            </w:pPr>
            <w:r w:rsidRPr="00B712A5">
              <w:rPr>
                <w:b/>
              </w:rPr>
              <w:t>VPN</w:t>
            </w:r>
          </w:p>
        </w:tc>
        <w:tc>
          <w:tcPr>
            <w:tcW w:w="4252" w:type="dxa"/>
          </w:tcPr>
          <w:p w14:paraId="47B87D6A" w14:textId="35044B4B" w:rsidR="00B712A5" w:rsidRDefault="00B712A5" w:rsidP="00B712A5">
            <w:r>
              <w:t>El mateix acces que feu servir per arribar a Intercanvi. Confirmeu-nos que tambe arriba a IntercanviSAP.</w:t>
            </w:r>
          </w:p>
        </w:tc>
      </w:tr>
      <w:tr w:rsidR="00B712A5" w14:paraId="58572A23" w14:textId="77777777" w:rsidTr="00B712A5">
        <w:tblPrEx>
          <w:tblCellMar>
            <w:top w:w="0" w:type="dxa"/>
            <w:bottom w:w="0" w:type="dxa"/>
          </w:tblCellMar>
        </w:tblPrEx>
        <w:tc>
          <w:tcPr>
            <w:tcW w:w="4252" w:type="dxa"/>
          </w:tcPr>
          <w:p w14:paraId="7E7625EF" w14:textId="00C9471B" w:rsidR="00B712A5" w:rsidRPr="00B712A5" w:rsidRDefault="00B712A5" w:rsidP="00B712A5">
            <w:pPr>
              <w:rPr>
                <w:b/>
              </w:rPr>
            </w:pPr>
            <w:r w:rsidRPr="00B712A5">
              <w:rPr>
                <w:b/>
              </w:rPr>
              <w:t>Hora d'extraccio</w:t>
            </w:r>
          </w:p>
        </w:tc>
        <w:tc>
          <w:tcPr>
            <w:tcW w:w="4252" w:type="dxa"/>
          </w:tcPr>
          <w:p w14:paraId="159A37B0" w14:textId="44B97587" w:rsidR="00B712A5" w:rsidRDefault="00B712A5" w:rsidP="00B712A5">
            <w:r>
              <w:t>El nostre ETL acaba a les ~03:30. Podeu mantenir la vostra extraccio a les 06:00 sense problema.</w:t>
            </w:r>
          </w:p>
        </w:tc>
      </w:tr>
    </w:tbl>
    <w:p w14:paraId="237647A6" w14:textId="77777777" w:rsidR="00B712A5" w:rsidRDefault="00B712A5" w:rsidP="00B712A5"/>
    <w:p w14:paraId="0DE07CF2" w14:textId="7825FB12" w:rsidR="00B712A5" w:rsidRDefault="00B712A5" w:rsidP="00B712A5">
      <w:pPr>
        <w:pStyle w:val="Ttulo1"/>
      </w:pPr>
      <w:r>
        <w:lastRenderedPageBreak/>
        <w:t>Taules disponibles a IntercanviSAP.dbo</w:t>
      </w:r>
    </w:p>
    <w:p w14:paraId="67422099" w14:textId="6EE985EA" w:rsidR="00B712A5" w:rsidRDefault="00B712A5" w:rsidP="00B712A5">
      <w:r>
        <w:t>est_agents, est_families_productes, est_clients, est_productes, est_linies_albara, est_atributs_client, est_atributs_producte, est_clients_efectes_pendents</w:t>
      </w:r>
    </w:p>
    <w:p w14:paraId="53F7D63F" w14:textId="65E3031B" w:rsidR="00B712A5" w:rsidRDefault="00B712A5" w:rsidP="00B712A5">
      <w:r>
        <w:t>Mateixos noms i estructura que els actuals. Hi ha algunes diferencies funcionals que us detallem a continuacio.</w:t>
      </w:r>
    </w:p>
    <w:p w14:paraId="48ACB31D" w14:textId="77777777" w:rsidR="00B712A5" w:rsidRDefault="00B712A5" w:rsidP="00B712A5"/>
    <w:p w14:paraId="1A522BE1" w14:textId="5D6A0737" w:rsidR="00B712A5" w:rsidRDefault="00B712A5" w:rsidP="00B712A5">
      <w:pPr>
        <w:pStyle w:val="Ttulo1"/>
      </w:pPr>
      <w:r>
        <w:t>Canvis respecte a KAIS</w:t>
      </w:r>
    </w:p>
    <w:p w14:paraId="6EA9A16E" w14:textId="3F66A53F" w:rsidR="00B712A5" w:rsidRDefault="00B712A5" w:rsidP="00B712A5">
      <w:pPr>
        <w:pStyle w:val="Prrafodelista"/>
        <w:numPr>
          <w:ilvl w:val="0"/>
          <w:numId w:val="1"/>
        </w:numPr>
      </w:pPr>
      <w:r>
        <w:rPr>
          <w:b/>
        </w:rPr>
        <w:t xml:space="preserve">Multi-adreca: </w:t>
      </w:r>
      <w:r>
        <w:t>per cada client emetem una fila generica (CardCode-_, amb l'adreca per defecte d'OCRD) i una fila especifica per cada ship-to (CardCode-AddressX). La generica tambe actua de fallback quan un albara antic referencia un ShipToCode que ja no existeix a CRD1 (cas frequent quan algu renombra una adreca a SAP).</w:t>
      </w:r>
    </w:p>
    <w:p w14:paraId="6DEAC61E" w14:textId="1FBECE10" w:rsidR="00B712A5" w:rsidRDefault="00B712A5" w:rsidP="00B712A5">
      <w:pPr>
        <w:ind w:left="360"/>
      </w:pPr>
      <w:r>
        <w:rPr>
          <w:b/>
        </w:rPr>
        <w:t xml:space="preserve">id_invoice_line i invoices_id amb prefix: </w:t>
      </w:r>
      <w:r>
        <w:t>per evitar col.lisions entre delivery notes, returns i credit memos, els hem prefixat amb DLN-, RDN- i RIN- respectivament. Si els vostres SQL no fan JOIN per aquest camp no es un problema, pero val la pena que ho sapigueu.</w:t>
      </w:r>
    </w:p>
    <w:p w14:paraId="2B0471FC" w14:textId="1184E9D0" w:rsidR="00B712A5" w:rsidRDefault="00B712A5" w:rsidP="00B712A5">
      <w:pPr>
        <w:pStyle w:val="Prrafodelista"/>
        <w:numPr>
          <w:ilvl w:val="0"/>
          <w:numId w:val="1"/>
        </w:numPr>
      </w:pPr>
      <w:r>
        <w:rPr>
          <w:b/>
        </w:rPr>
        <w:t xml:space="preserve">Camp transaction informat: </w:t>
      </w:r>
      <w:r>
        <w:t>NULL per a albarans normals, 'DEVOLUCION' per a Returns (ORDN), 'ABONO' per a Credit Memos (ORIN). Les quantitats i imports tenen signe negatiu correctament.</w:t>
      </w:r>
    </w:p>
    <w:p w14:paraId="3966580B" w14:textId="63E0A1C3" w:rsidR="00B712A5" w:rsidRDefault="00B712A5" w:rsidP="00B712A5">
      <w:pPr>
        <w:ind w:left="360"/>
      </w:pPr>
      <w:r>
        <w:rPr>
          <w:b/>
        </w:rPr>
        <w:t xml:space="preserve">No hem aplicat filtres: </w:t>
      </w:r>
      <w:r>
        <w:t>us passem les dades brutes (excepte el filtre obvi CardType='C' a clients i descartar linies de tipus comentari). Si KAIS aplicava filtres addicionals (series excloses, clients excloents, productes-no-Analitza), passeu-nos els SQL actuals i els repliquem aqui o els documentem perque us els apliqueu vosaltres.</w:t>
      </w:r>
    </w:p>
    <w:p w14:paraId="1B0BC43A" w14:textId="2F145A1A" w:rsidR="00B712A5" w:rsidRDefault="00B712A5" w:rsidP="00B712A5">
      <w:pPr>
        <w:pStyle w:val="Prrafodelista"/>
        <w:numPr>
          <w:ilvl w:val="0"/>
          <w:numId w:val="1"/>
        </w:numPr>
      </w:pPr>
      <w:r>
        <w:rPr>
          <w:b/>
        </w:rPr>
        <w:t xml:space="preserve">Validacions automatiques: </w:t>
      </w:r>
      <w:r>
        <w:t>cada execucio del nostre ETL valida que net_amount = product_price x quantity x (1 - discount), que els signes coincideixen, que tots els country_code son ISO-2 minuscula i que les referencies entre taules no tenen orfes. Si una falla com a CRITICAL, el dbo.est_* no es renova (es queda amb el dia anterior). Aixi mai veureu dades inconsistents.</w:t>
      </w:r>
    </w:p>
    <w:p w14:paraId="0D840B42" w14:textId="77777777" w:rsidR="00B712A5" w:rsidRDefault="00B712A5" w:rsidP="00B712A5"/>
    <w:p w14:paraId="7CBC9C9F" w14:textId="6AD189B4" w:rsidR="00B712A5" w:rsidRDefault="00B712A5" w:rsidP="00B712A5">
      <w:pPr>
        <w:pStyle w:val="Ttulo1"/>
      </w:pPr>
      <w:r>
        <w:t>Atributs (est_atributs_client / est_atributs_producte)</w:t>
      </w:r>
    </w:p>
    <w:p w14:paraId="2BD9068A" w14:textId="3FDCB78C" w:rsidR="00B712A5" w:rsidRDefault="00B712A5" w:rsidP="00B712A5">
      <w:r>
        <w:t>A SAP teniem aquests UDFs realment poblats:</w:t>
      </w:r>
    </w:p>
    <w:p w14:paraId="1A05F216" w14:textId="65D66F63" w:rsidR="00B712A5" w:rsidRDefault="00B712A5" w:rsidP="00B712A5">
      <w:pPr>
        <w:pStyle w:val="Prrafodelista"/>
        <w:numPr>
          <w:ilvl w:val="0"/>
          <w:numId w:val="2"/>
        </w:numPr>
      </w:pPr>
      <w:r>
        <w:lastRenderedPageBreak/>
        <w:t>POS. BCN CONSULTING -&gt; mapejat des de l'UDF SEIPOSBC</w:t>
      </w:r>
    </w:p>
    <w:p w14:paraId="2AF3D76D" w14:textId="1B15A6DB" w:rsidR="00B712A5" w:rsidRDefault="00B712A5" w:rsidP="00B712A5">
      <w:pPr>
        <w:ind w:left="360"/>
      </w:pPr>
      <w:r>
        <w:t>SEGMENT US FARINA 1 -&gt; des de SEISEGH1</w:t>
      </w:r>
    </w:p>
    <w:p w14:paraId="589D5284" w14:textId="0EB2A33F" w:rsidR="00B712A5" w:rsidRDefault="00B712A5" w:rsidP="00B712A5">
      <w:pPr>
        <w:pStyle w:val="Prrafodelista"/>
        <w:numPr>
          <w:ilvl w:val="0"/>
          <w:numId w:val="2"/>
        </w:numPr>
      </w:pPr>
      <w:r>
        <w:t>SEGMENT US FARINA 2 -&gt; des de SEISEGH2</w:t>
      </w:r>
    </w:p>
    <w:p w14:paraId="47D710C6" w14:textId="7A9EB055" w:rsidR="00B712A5" w:rsidRDefault="00B712A5" w:rsidP="00B712A5">
      <w:pPr>
        <w:ind w:left="360"/>
      </w:pPr>
      <w:r>
        <w:t>SUBFAMILIA -&gt; des de SEISubFamCialCat</w:t>
      </w:r>
    </w:p>
    <w:p w14:paraId="02D4DDD4" w14:textId="77777777" w:rsidR="00B712A5" w:rsidRDefault="00B712A5" w:rsidP="00B712A5"/>
    <w:p w14:paraId="5958D9D0" w14:textId="40A8F8AC" w:rsidR="00B712A5" w:rsidRDefault="00B712A5" w:rsidP="00B712A5">
      <w:r>
        <w:rPr>
          <w:b/>
        </w:rPr>
        <w:t>No hem trobat UDFs per a aquests 3 atributs que apareixen al vostre llistat. Necessito que ens digueu d'on els treia KAIS:</w:t>
      </w:r>
    </w:p>
    <w:p w14:paraId="409E2E93" w14:textId="7F9266E6" w:rsidR="00B712A5" w:rsidRDefault="00B712A5" w:rsidP="00B712A5">
      <w:pPr>
        <w:pStyle w:val="Prrafodelista"/>
        <w:numPr>
          <w:ilvl w:val="0"/>
          <w:numId w:val="2"/>
        </w:numPr>
      </w:pPr>
      <w:r>
        <w:t>RAO SOCIAL: sospitem que era simplement el camp OCRD.CardName (igual que name) o OCRD.LicTradNum (NIF/CIF). Que preferiu?</w:t>
      </w:r>
    </w:p>
    <w:p w14:paraId="61018D42" w14:textId="264A354F" w:rsidR="00B712A5" w:rsidRDefault="00B712A5" w:rsidP="00B712A5">
      <w:pPr>
        <w:ind w:left="360"/>
      </w:pPr>
      <w:r>
        <w:t>ZONA: possiblement derivat de la ciutat o d'un grup de clients?</w:t>
      </w:r>
    </w:p>
    <w:p w14:paraId="7EAA0ED0" w14:textId="190ED207" w:rsidR="00B712A5" w:rsidRDefault="00B712A5" w:rsidP="00B712A5">
      <w:pPr>
        <w:pStyle w:val="Prrafodelista"/>
        <w:numPr>
          <w:ilvl w:val="0"/>
          <w:numId w:val="2"/>
        </w:numPr>
      </w:pPr>
      <w:r>
        <w:t>ACTIU: sospitem que era el mateix flag administratiu (est_clients.active) duplicat com a atribut text 'SI'/'NO'. Confirmeu?</w:t>
      </w:r>
    </w:p>
    <w:p w14:paraId="44CED846" w14:textId="77777777" w:rsidR="00B712A5" w:rsidRDefault="00B712A5" w:rsidP="00B712A5"/>
    <w:p w14:paraId="424BBA94" w14:textId="6E419D33" w:rsidR="00B712A5" w:rsidRDefault="00B712A5" w:rsidP="00B712A5">
      <w:pPr>
        <w:pStyle w:val="Ttulo1"/>
      </w:pPr>
      <w:r>
        <w:t>Volums actuals a test</w:t>
      </w:r>
    </w:p>
    <w:p w14:paraId="2496717A" w14:textId="7BD0B836" w:rsidR="00B712A5" w:rsidRDefault="00B712A5" w:rsidP="00B712A5">
      <w:pPr>
        <w:pStyle w:val="Prrafodelista"/>
        <w:numPr>
          <w:ilvl w:val="0"/>
          <w:numId w:val="2"/>
        </w:numPr>
      </w:pPr>
      <w:r>
        <w:t>4.692 clients (10.344 client_locations sumant generiques + especifiques)</w:t>
      </w:r>
    </w:p>
    <w:p w14:paraId="2B8A8AEF" w14:textId="53E89836" w:rsidR="00B712A5" w:rsidRDefault="00B712A5" w:rsidP="00B712A5">
      <w:pPr>
        <w:ind w:left="360"/>
      </w:pPr>
      <w:r>
        <w:t>2.026 productes</w:t>
      </w:r>
    </w:p>
    <w:p w14:paraId="10DE2D97" w14:textId="7340F845" w:rsidR="00B712A5" w:rsidRDefault="00B712A5" w:rsidP="00B712A5">
      <w:pPr>
        <w:pStyle w:val="Prrafodelista"/>
        <w:numPr>
          <w:ilvl w:val="0"/>
          <w:numId w:val="2"/>
        </w:numPr>
      </w:pPr>
      <w:r>
        <w:t>37 linies d'albara (la BD test te molt poc volum; en prod sera l'historic real)</w:t>
      </w:r>
    </w:p>
    <w:p w14:paraId="663D5FBF" w14:textId="05817C74" w:rsidR="00B712A5" w:rsidRDefault="00B712A5" w:rsidP="00B712A5">
      <w:pPr>
        <w:ind w:left="360"/>
      </w:pPr>
      <w:r>
        <w:t>252 atributs de producte, 3.251 atributs de client</w:t>
      </w:r>
    </w:p>
    <w:p w14:paraId="59F3ACC1" w14:textId="538CEAF5" w:rsidR="00B712A5" w:rsidRDefault="00B712A5" w:rsidP="00B712A5">
      <w:pPr>
        <w:pStyle w:val="Prrafodelista"/>
        <w:numPr>
          <w:ilvl w:val="0"/>
          <w:numId w:val="2"/>
        </w:numPr>
      </w:pPr>
      <w:r>
        <w:t>2 efectes pendents</w:t>
      </w:r>
    </w:p>
    <w:p w14:paraId="0F7E5F72" w14:textId="03D558FD" w:rsidR="00B712A5" w:rsidRDefault="00B712A5" w:rsidP="00B712A5">
      <w:r>
        <w:t>Aquests numeros seran molt diferents quan apuntem a la BD de SAP productiva.</w:t>
      </w:r>
    </w:p>
    <w:p w14:paraId="2B58335F" w14:textId="77777777" w:rsidR="00B712A5" w:rsidRDefault="00B712A5" w:rsidP="00B712A5"/>
    <w:p w14:paraId="2B8F7DB5" w14:textId="3AD645F9" w:rsidR="00B712A5" w:rsidRDefault="00B712A5" w:rsidP="00B712A5">
      <w:pPr>
        <w:pStyle w:val="Ttulo1"/>
      </w:pPr>
      <w:r>
        <w:t>Demanes per vostra banda</w:t>
      </w:r>
    </w:p>
    <w:p w14:paraId="49482BFC" w14:textId="7C0ACDF6" w:rsidR="00B712A5" w:rsidRDefault="00B712A5" w:rsidP="00B712A5">
      <w:pPr>
        <w:pStyle w:val="Prrafodelista"/>
        <w:numPr>
          <w:ilvl w:val="0"/>
          <w:numId w:val="1"/>
        </w:numPr>
      </w:pPr>
      <w:r>
        <w:t>Confirmeu-nos que arribeu via VPN amb el nou usuari.</w:t>
      </w:r>
    </w:p>
    <w:p w14:paraId="305599A7" w14:textId="07257C38" w:rsidR="00B712A5" w:rsidRDefault="00B712A5" w:rsidP="00B712A5">
      <w:pPr>
        <w:ind w:left="360"/>
      </w:pPr>
      <w:r>
        <w:t>Llanceu les vostres SQL d'extraccio i mirem si quadren format/recompte.</w:t>
      </w:r>
    </w:p>
    <w:p w14:paraId="60D819D9" w14:textId="275B4001" w:rsidR="00B712A5" w:rsidRDefault="00B712A5" w:rsidP="00B712A5">
      <w:pPr>
        <w:pStyle w:val="Prrafodelista"/>
        <w:numPr>
          <w:ilvl w:val="0"/>
          <w:numId w:val="1"/>
        </w:numPr>
      </w:pPr>
      <w:r>
        <w:t>Resoleu les 3 ambiguitats d'atributs (RAO SOCIAL, ZONA, ACTIU).</w:t>
      </w:r>
    </w:p>
    <w:p w14:paraId="6042ED1D" w14:textId="102DCDA6" w:rsidR="00B712A5" w:rsidRDefault="00B712A5" w:rsidP="00B712A5">
      <w:pPr>
        <w:ind w:left="360"/>
      </w:pPr>
      <w:r>
        <w:t>Passeu-nos els SQL amb els filtres que apliacaveu sobre KAIS, si tenim sort els podem replicar al nostre extractor.</w:t>
      </w:r>
    </w:p>
    <w:p w14:paraId="02682C8A" w14:textId="77777777" w:rsidR="00B712A5" w:rsidRDefault="00B712A5" w:rsidP="00B712A5"/>
    <w:p w14:paraId="0BC5B1C8" w14:textId="3A41EB59" w:rsidR="00B712A5" w:rsidRDefault="00B712A5" w:rsidP="00B712A5">
      <w:pPr>
        <w:pStyle w:val="Ttulo1"/>
      </w:pPr>
      <w:r>
        <w:lastRenderedPageBreak/>
        <w:t>Pendent del nostre costat</w:t>
      </w:r>
    </w:p>
    <w:p w14:paraId="105126B1" w14:textId="0CFBF01C" w:rsidR="00B712A5" w:rsidRDefault="00B712A5" w:rsidP="00B712A5">
      <w:pPr>
        <w:pStyle w:val="Prrafodelista"/>
        <w:numPr>
          <w:ilvl w:val="0"/>
          <w:numId w:val="2"/>
        </w:numPr>
      </w:pPr>
      <w:r>
        <w:t>Configurar Database Mail al SQL Server perque rebem avisos automatics si l'ETL falla (no es bloquejant).</w:t>
      </w:r>
    </w:p>
    <w:p w14:paraId="32DF0325" w14:textId="7263EFA3" w:rsidR="00B712A5" w:rsidRDefault="00B712A5" w:rsidP="00B712A5">
      <w:pPr>
        <w:ind w:left="360"/>
      </w:pPr>
      <w:r>
        <w:t>Migrar el cfg.settings.SBO_DB de la BD test (DB_FARINERA_TEST) a la productiva quan toqui - es un canvi d'un sol valor.</w:t>
      </w:r>
    </w:p>
    <w:p w14:paraId="6AAE2A01" w14:textId="4F754A0B" w:rsidR="00B712A5" w:rsidRDefault="00B712A5" w:rsidP="00B712A5">
      <w:pPr>
        <w:pStyle w:val="Prrafodelista"/>
        <w:numPr>
          <w:ilvl w:val="0"/>
          <w:numId w:val="2"/>
        </w:numPr>
      </w:pPr>
      <w:r>
        <w:t>Decidir abast historic (tot, des de data X, nomes forward?).</w:t>
      </w:r>
    </w:p>
    <w:p w14:paraId="45310578" w14:textId="4C6E14E2" w:rsidR="00B712A5" w:rsidRDefault="00B712A5" w:rsidP="00B712A5">
      <w:pPr>
        <w:ind w:left="360"/>
      </w:pPr>
      <w:r>
        <w:t>Setmanes de validacio en paral.lel amb KAIS abans del tall definitiu.</w:t>
      </w:r>
    </w:p>
    <w:p w14:paraId="1EF50DAC" w14:textId="77777777" w:rsidR="00B712A5" w:rsidRDefault="00B712A5" w:rsidP="00B712A5"/>
    <w:p w14:paraId="1B808944" w14:textId="2D1EA4AF" w:rsidR="00B712A5" w:rsidRDefault="00B712A5" w:rsidP="00B712A5">
      <w:r>
        <w:t>Quan vulguis ens posem mitja hora a Teams per repassar-ho i decidir cronograma. Avisa.</w:t>
      </w:r>
    </w:p>
    <w:p w14:paraId="2C9F868E" w14:textId="77777777" w:rsidR="00B712A5" w:rsidRDefault="00B712A5" w:rsidP="00B712A5"/>
    <w:p w14:paraId="4B7B751D" w14:textId="5A48AE47" w:rsidR="00B712A5" w:rsidRDefault="00B712A5" w:rsidP="00B712A5">
      <w:r>
        <w:t>Salutacions,</w:t>
      </w:r>
    </w:p>
    <w:p w14:paraId="4F4322AF" w14:textId="5D966EAF" w:rsidR="00B712A5" w:rsidRDefault="00B712A5" w:rsidP="00B712A5">
      <w:r>
        <w:t>Oscar Hijazo</w:t>
      </w:r>
    </w:p>
    <w:p w14:paraId="667ABF3D" w14:textId="0E078245" w:rsidR="00B712A5" w:rsidRDefault="00B712A5" w:rsidP="00B712A5">
      <w:r>
        <w:t>Agrienergia</w:t>
      </w:r>
    </w:p>
    <w:p w14:paraId="6D5C5D53" w14:textId="0B753AA2" w:rsidR="00B712A5" w:rsidRDefault="00B712A5" w:rsidP="00B712A5">
      <w:r>
        <w:t>ohijazo@agrienergia.com</w:t>
      </w:r>
    </w:p>
    <w:p w14:paraId="44C8CC77" w14:textId="77777777" w:rsidR="00B712A5" w:rsidRPr="00B712A5" w:rsidRDefault="00B712A5" w:rsidP="00B712A5"/>
    <w:sectPr w:rsidR="00B712A5" w:rsidRPr="00B712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3B98"/>
    <w:multiLevelType w:val="singleLevel"/>
    <w:tmpl w:val="0C0A0001"/>
    <w:lvl w:ilvl="0">
      <w:start w:val="1"/>
      <w:numFmt w:val="bullet"/>
      <w:lvlText w:val=""/>
      <w:lvlJc w:val="left"/>
      <w:pPr>
        <w:ind w:left="720" w:hanging="360"/>
      </w:pPr>
      <w:rPr>
        <w:rFonts w:ascii="Symbol" w:hAnsi="Symbol" w:hint="default"/>
      </w:rPr>
    </w:lvl>
  </w:abstractNum>
  <w:abstractNum w:abstractNumId="1" w15:restartNumberingAfterBreak="0">
    <w:nsid w:val="3AA04D33"/>
    <w:multiLevelType w:val="singleLevel"/>
    <w:tmpl w:val="0C0A000F"/>
    <w:lvl w:ilvl="0">
      <w:start w:val="1"/>
      <w:numFmt w:val="decimal"/>
      <w:lvlText w:val="%1."/>
      <w:lvlJc w:val="left"/>
      <w:pPr>
        <w:ind w:left="720" w:hanging="360"/>
      </w:pPr>
    </w:lvl>
  </w:abstractNum>
  <w:num w:numId="1" w16cid:durableId="98262747">
    <w:abstractNumId w:val="1"/>
  </w:num>
  <w:num w:numId="2" w16cid:durableId="179432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A5"/>
    <w:rsid w:val="006A0D77"/>
    <w:rsid w:val="007A1270"/>
    <w:rsid w:val="00B712A5"/>
    <w:rsid w:val="00DF73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F58B"/>
  <w15:chartTrackingRefBased/>
  <w15:docId w15:val="{09EE3E7F-A75E-4C6F-AE4E-7CB59989A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1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1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12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12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12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12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12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12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12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2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12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12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12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12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12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12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12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12A5"/>
    <w:rPr>
      <w:rFonts w:eastAsiaTheme="majorEastAsia" w:cstheme="majorBidi"/>
      <w:color w:val="272727" w:themeColor="text1" w:themeTint="D8"/>
    </w:rPr>
  </w:style>
  <w:style w:type="paragraph" w:styleId="Ttulo">
    <w:name w:val="Title"/>
    <w:basedOn w:val="Normal"/>
    <w:next w:val="Normal"/>
    <w:link w:val="TtuloCar"/>
    <w:uiPriority w:val="10"/>
    <w:qFormat/>
    <w:rsid w:val="00B71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12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12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12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12A5"/>
    <w:pPr>
      <w:spacing w:before="160"/>
      <w:jc w:val="center"/>
    </w:pPr>
    <w:rPr>
      <w:i/>
      <w:iCs/>
      <w:color w:val="404040" w:themeColor="text1" w:themeTint="BF"/>
    </w:rPr>
  </w:style>
  <w:style w:type="character" w:customStyle="1" w:styleId="CitaCar">
    <w:name w:val="Cita Car"/>
    <w:basedOn w:val="Fuentedeprrafopredeter"/>
    <w:link w:val="Cita"/>
    <w:uiPriority w:val="29"/>
    <w:rsid w:val="00B712A5"/>
    <w:rPr>
      <w:i/>
      <w:iCs/>
      <w:color w:val="404040" w:themeColor="text1" w:themeTint="BF"/>
    </w:rPr>
  </w:style>
  <w:style w:type="paragraph" w:styleId="Prrafodelista">
    <w:name w:val="List Paragraph"/>
    <w:basedOn w:val="Normal"/>
    <w:uiPriority w:val="34"/>
    <w:qFormat/>
    <w:rsid w:val="00B712A5"/>
    <w:pPr>
      <w:ind w:left="720"/>
      <w:contextualSpacing/>
    </w:pPr>
  </w:style>
  <w:style w:type="character" w:styleId="nfasisintenso">
    <w:name w:val="Intense Emphasis"/>
    <w:basedOn w:val="Fuentedeprrafopredeter"/>
    <w:uiPriority w:val="21"/>
    <w:qFormat/>
    <w:rsid w:val="00B712A5"/>
    <w:rPr>
      <w:i/>
      <w:iCs/>
      <w:color w:val="0F4761" w:themeColor="accent1" w:themeShade="BF"/>
    </w:rPr>
  </w:style>
  <w:style w:type="paragraph" w:styleId="Citadestacada">
    <w:name w:val="Intense Quote"/>
    <w:basedOn w:val="Normal"/>
    <w:next w:val="Normal"/>
    <w:link w:val="CitadestacadaCar"/>
    <w:uiPriority w:val="30"/>
    <w:qFormat/>
    <w:rsid w:val="00B71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12A5"/>
    <w:rPr>
      <w:i/>
      <w:iCs/>
      <w:color w:val="0F4761" w:themeColor="accent1" w:themeShade="BF"/>
    </w:rPr>
  </w:style>
  <w:style w:type="character" w:styleId="Referenciaintensa">
    <w:name w:val="Intense Reference"/>
    <w:basedOn w:val="Fuentedeprrafopredeter"/>
    <w:uiPriority w:val="32"/>
    <w:qFormat/>
    <w:rsid w:val="00B71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738</Words>
  <Characters>4064</Characters>
  <Application>Microsoft Office Word</Application>
  <DocSecurity>0</DocSecurity>
  <Lines>33</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Hijazo</dc:creator>
  <cp:keywords/>
  <dc:description/>
  <cp:lastModifiedBy>Oscar Hijazo</cp:lastModifiedBy>
  <cp:revision>1</cp:revision>
  <dcterms:created xsi:type="dcterms:W3CDTF">2026-06-15T13:08:00Z</dcterms:created>
  <dcterms:modified xsi:type="dcterms:W3CDTF">2026-06-15T13:08:00Z</dcterms:modified>
</cp:coreProperties>
</file>