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Hola Adrià,</w:t>
      </w:r>
    </w:p>
    <w:p>
      <w:r>
        <w:rPr>
          <w:b w:val="0"/>
        </w:rPr>
        <w:t>Gràcies per la resposta, i sobretot pel punt dels IDs: hi tens raó i hem estat mirant-ho a fons. Tinc bones notícies.</w:t>
      </w:r>
    </w:p>
    <w:p>
      <w:pPr>
        <w:pStyle w:val="Heading2"/>
      </w:pPr>
      <w:r>
        <w:rPr>
          <w:b w:val="0"/>
        </w:rPr>
        <w:t>Els IDs: no cal que toqueu res</w:t>
      </w:r>
    </w:p>
    <w:p>
      <w:r>
        <w:rPr>
          <w:b w:val="0"/>
        </w:rPr>
        <w:t xml:space="preserve">Hem consultat SAP i és cert que una part dels codis canvien. Però no cal que ho resolgueu vosaltres, ho resolem a l'origen: </w:t>
      </w:r>
      <w:r>
        <w:rPr>
          <w:b/>
        </w:rPr>
        <w:t>crearem un camp a cada mestre de SAP que guardi el codi que teníeu a KAIS</w:t>
      </w:r>
      <w:r>
        <w:rPr>
          <w:b w:val="0"/>
        </w:rPr>
        <w:t>, i us enviarem sempre aquest, no el de SAP.</w:t>
      </w:r>
    </w:p>
    <w:p>
      <w:r>
        <w:rPr>
          <w:b w:val="0"/>
        </w:rPr>
        <w:t xml:space="preserve">Als comercials </w:t>
      </w:r>
      <w:r>
        <w:rPr>
          <w:b/>
        </w:rPr>
        <w:t>això ja existeix</w:t>
      </w:r>
      <w:r>
        <w:rPr>
          <w:b w:val="0"/>
        </w:rPr>
        <w:t>: SAP guarda el codi KAIS de cada un i 48 dels 49 el tenen informat. No és cap invent, és estendre a la resta el que algú ja va fer bé al seu dia.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 que et preocupava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 queda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Canviar els permisos de tots els usuaris pels comercials nous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 cal.</w:t>
            </w:r>
            <w:r>
              <w:rPr>
                <w:b w:val="0"/>
              </w:rPr>
              <w:t xml:space="preserve"> Els </w:t>
            </w:r>
            <w:r>
              <w:rPr>
                <w:rFonts w:ascii="Consolas" w:hAnsi="Consolas"/>
                <w:b w:val="0"/>
                <w:color w:val="333333"/>
                <w:sz w:val="20"/>
              </w:rPr>
              <w:t>id_salesman</w:t>
            </w:r>
            <w:r>
              <w:rPr>
                <w:b w:val="0"/>
              </w:rPr>
              <w:t xml:space="preserve"> seran els d'ara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Productes i famílies que apareguin com a "deixats de comprar"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 passarà.</w:t>
            </w:r>
            <w:r>
              <w:rPr>
                <w:b w:val="0"/>
              </w:rPr>
              <w:t xml:space="preserve"> Els codis de producte ja es van preservar a la migració, i els de família us els enviarem com els teniu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Perdre els historials de client, clients nous i antics morint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Evitat.</w:t>
            </w:r>
            <w:r>
              <w:rPr>
                <w:b w:val="0"/>
              </w:rPr>
              <w:t xml:space="preserve"> Els </w:t>
            </w:r>
            <w:r>
              <w:rPr>
                <w:rFonts w:ascii="Consolas" w:hAnsi="Consolas"/>
                <w:b w:val="0"/>
                <w:color w:val="333333"/>
                <w:sz w:val="20"/>
              </w:rPr>
              <w:t>id_client_location</w:t>
            </w:r>
            <w:r>
              <w:rPr>
                <w:b w:val="0"/>
              </w:rPr>
              <w:t xml:space="preserve"> seran els d'ara</w:t>
            </w:r>
          </w:p>
        </w:tc>
      </w:tr>
    </w:tbl>
    <w:p/>
    <w:p>
      <w:r>
        <w:rPr>
          <w:b w:val="0"/>
        </w:rPr>
        <w:t xml:space="preserve">O sigui que les dues opcions que plantejaves —el fitxer de </w:t>
      </w:r>
      <w:r>
        <w:rPr>
          <w:rFonts w:ascii="Consolas" w:hAnsi="Consolas"/>
          <w:b w:val="0"/>
          <w:color w:val="333333"/>
          <w:sz w:val="20"/>
        </w:rPr>
        <w:t>new_code</w:t>
      </w:r>
      <w:r>
        <w:rPr>
          <w:b w:val="0"/>
        </w:rPr>
        <w:t xml:space="preserve"> i l'script que us modifiqui la base de dades— </w:t>
      </w:r>
      <w:r>
        <w:rPr>
          <w:b/>
        </w:rPr>
        <w:t>no fan falta cap de les dues.</w:t>
      </w:r>
    </w:p>
    <w:p>
      <w:pPr>
        <w:pStyle w:val="Heading3"/>
      </w:pPr>
      <w:r>
        <w:rPr>
          <w:b w:val="0"/>
        </w:rPr>
        <w:t>I els clients nous?</w:t>
      </w:r>
    </w:p>
    <w:p>
      <w:r>
        <w:rPr>
          <w:b w:val="0"/>
        </w:rPr>
        <w:t xml:space="preserve">La regla és: </w:t>
      </w:r>
      <w:r>
        <w:rPr>
          <w:b/>
        </w:rPr>
        <w:t>si té codi de KAIS, us enviem el de KAIS; si no en té, el de SAP.</w:t>
      </w:r>
    </w:p>
    <w:p>
      <w:r>
        <w:rPr>
          <w:b w:val="0"/>
        </w:rPr>
        <w:t>Un client donat d'alta a SAP després del tall no ha existit mai a KAIS, així que us arribarà amb el seu codi de SAP (</w:t>
      </w:r>
      <w:r>
        <w:rPr>
          <w:rFonts w:ascii="Consolas" w:hAnsi="Consolas"/>
          <w:b w:val="0"/>
          <w:color w:val="333333"/>
          <w:sz w:val="20"/>
        </w:rPr>
        <w:t>C001024-000</w:t>
      </w:r>
      <w:r>
        <w:rPr>
          <w:b w:val="0"/>
        </w:rPr>
        <w:t>) i el conservarà per sempre. Per vosaltres és el comportament correcte: és un client nou de debò i ha d'aparèixer com a tal.</w:t>
      </w:r>
    </w:p>
    <w:p>
      <w:r>
        <w:rPr>
          <w:b w:val="0"/>
        </w:rPr>
        <w:t>Això vol dir que a la llista hi conviuran els dos formats —</w:t>
      </w:r>
      <w:r>
        <w:rPr>
          <w:rFonts w:ascii="Consolas" w:hAnsi="Consolas"/>
          <w:b w:val="0"/>
          <w:color w:val="333333"/>
          <w:sz w:val="20"/>
        </w:rPr>
        <w:t>00001066-000</w:t>
      </w:r>
      <w:r>
        <w:rPr>
          <w:b w:val="0"/>
        </w:rPr>
        <w:t xml:space="preserve"> dels que venen de KAIS i </w:t>
      </w:r>
      <w:r>
        <w:rPr>
          <w:rFonts w:ascii="Consolas" w:hAnsi="Consolas"/>
          <w:b w:val="0"/>
          <w:color w:val="333333"/>
          <w:sz w:val="20"/>
        </w:rPr>
        <w:t>C001024-000</w:t>
      </w:r>
      <w:r>
        <w:rPr>
          <w:b w:val="0"/>
        </w:rPr>
        <w:t xml:space="preserve"> dels nous—, però no es poden trepitjar: els vostres són vuit dígits i els de SAP són una </w:t>
      </w:r>
      <w:r>
        <w:rPr>
          <w:rFonts w:ascii="Consolas" w:hAnsi="Consolas"/>
          <w:b w:val="0"/>
          <w:color w:val="333333"/>
          <w:sz w:val="20"/>
        </w:rPr>
        <w:t>C</w:t>
      </w:r>
      <w:r>
        <w:rPr>
          <w:b w:val="0"/>
        </w:rPr>
        <w:t xml:space="preserve"> i sis. Cap dels dos deixa de ser únic ni canvia mai.</w:t>
      </w:r>
    </w:p>
    <w:p>
      <w:r>
        <w:rPr>
          <w:b w:val="0"/>
        </w:rPr>
        <w:t>El mateix criteri per als comercials i les famílies.</w:t>
      </w:r>
    </w:p>
    <w:p>
      <w:pPr>
        <w:pStyle w:val="Heading3"/>
      </w:pPr>
      <w:r>
        <w:rPr>
          <w:b w:val="0"/>
        </w:rPr>
        <w:t xml:space="preserve">El </w:t>
      </w:r>
      <w:r>
        <w:rPr>
          <w:rFonts w:ascii="Consolas" w:hAnsi="Consolas"/>
          <w:b w:val="0"/>
          <w:color w:val="333333"/>
          <w:sz w:val="20"/>
        </w:rPr>
        <w:t>new_code</w:t>
      </w:r>
    </w:p>
    <w:p>
      <w:r>
        <w:rPr>
          <w:b w:val="0"/>
        </w:rPr>
        <w:t xml:space="preserve">Amb això, el </w:t>
      </w:r>
      <w:r>
        <w:rPr>
          <w:rFonts w:ascii="Consolas" w:hAnsi="Consolas"/>
          <w:b w:val="0"/>
          <w:color w:val="333333"/>
          <w:sz w:val="20"/>
        </w:rPr>
        <w:t>new_code</w:t>
      </w:r>
      <w:r>
        <w:rPr>
          <w:b w:val="0"/>
        </w:rPr>
        <w:t xml:space="preserve"> queda més net del que et vaig plantejar. Ja no fa de pont cap a KAIS —el pont és el propi identificador—, així que </w:t>
      </w:r>
      <w:r>
        <w:rPr>
          <w:b/>
        </w:rPr>
        <w:t>només portarà l'identificador del successor</w:t>
      </w:r>
      <w:r>
        <w:rPr>
          <w:b w:val="0"/>
        </w:rPr>
        <w:t xml:space="preserve"> quan un client canviï de raó social: es desactiva un, se n'obre un altre, i el registre vell us diu quin és el nou. Igual que ara. La resta del temps anirà buit.</w:t>
      </w:r>
    </w:p>
    <w:p>
      <w:r>
        <w:rPr>
          <w:b w:val="0"/>
        </w:rPr>
        <w:t>Ho omplim nosaltres a cada canvi. I com que això depèn que algú se'n recordi, hi afegim una xarxa: si detectem un client nou amb el mateix NIF que un de desactivat, us l'enllacem igualment.</w:t>
      </w:r>
    </w:p>
    <w:p>
      <w:pPr>
        <w:pStyle w:val="Heading3"/>
      </w:pPr>
      <w:r>
        <w:rPr>
          <w:b w:val="0"/>
        </w:rPr>
        <w:t>El que necessito de tu</w:t>
      </w:r>
    </w:p>
    <w:p>
      <w:r>
        <w:rPr>
          <w:b w:val="0"/>
        </w:rPr>
        <w:t xml:space="preserve">La correspondència per poder omplir el camp dels clients: </w:t>
      </w:r>
      <w:r>
        <w:rPr>
          <w:b/>
        </w:rPr>
        <w:t>passa'm la llista dels vostres codis de client amb el nom</w:t>
      </w:r>
      <w:r>
        <w:rPr>
          <w:b w:val="0"/>
        </w:rPr>
        <w:t>. El CIF el tenim a SAP i creuem nosaltres. Sense això hauríem d'anar només per nom, que és on surten els casos dubtosos.</w:t>
      </w:r>
    </w:p>
    <w:p>
      <w:r>
        <w:rPr>
          <w:b w:val="0"/>
        </w:rPr>
        <w:t xml:space="preserve">I </w:t>
      </w:r>
      <w:r>
        <w:rPr>
          <w:b/>
        </w:rPr>
        <w:t>envia'm quatre dels vostres codis de família</w:t>
      </w:r>
      <w:r>
        <w:rPr>
          <w:b w:val="0"/>
        </w:rPr>
        <w:t>, per confirmar que els que tenim són els vostres. Prefereixo comprovar-ho que no pas suposar-ho.</w:t>
      </w:r>
    </w:p>
    <w:p>
      <w:pPr>
        <w:pStyle w:val="Heading2"/>
      </w:pPr>
      <w:r>
        <w:rPr>
          <w:b w:val="0"/>
        </w:rPr>
        <w:t xml:space="preserve">El </w:t>
      </w:r>
      <w:r>
        <w:rPr>
          <w:rFonts w:ascii="Consolas" w:hAnsi="Consolas"/>
          <w:b w:val="0"/>
          <w:color w:val="333333"/>
          <w:sz w:val="20"/>
        </w:rPr>
        <w:t>discount</w:t>
      </w:r>
      <w:r>
        <w:rPr>
          <w:b w:val="0"/>
        </w:rPr>
        <w:t xml:space="preserve"> (el teu punt 10)</w:t>
      </w:r>
    </w:p>
    <w:p>
      <w:r>
        <w:rPr>
          <w:b w:val="0"/>
        </w:rPr>
        <w:t xml:space="preserve">Aquí m'has fet un favor. Efectivament, segons la vostra guia </w:t>
      </w:r>
      <w:r>
        <w:rPr>
          <w:rFonts w:ascii="Consolas" w:hAnsi="Consolas"/>
          <w:b w:val="0"/>
          <w:color w:val="333333"/>
          <w:sz w:val="20"/>
        </w:rPr>
        <w:t>discount</w:t>
      </w:r>
      <w:r>
        <w:rPr>
          <w:b w:val="0"/>
        </w:rPr>
        <w:t xml:space="preserve"> és el </w:t>
      </w:r>
      <w:r>
        <w:rPr>
          <w:b/>
        </w:rPr>
        <w:t>percentatge</w:t>
      </w:r>
      <w:r>
        <w:rPr>
          <w:b w:val="0"/>
        </w:rPr>
        <w:t xml:space="preserve"> de descompte (0.25 = 25%) i la fórmula és </w:t>
      </w:r>
      <w:r>
        <w:rPr>
          <w:rFonts w:ascii="Consolas" w:hAnsi="Consolas"/>
          <w:b w:val="0"/>
          <w:color w:val="333333"/>
          <w:sz w:val="20"/>
        </w:rPr>
        <w:t>net_amount = price × qty × (1 - discount)</w:t>
      </w:r>
      <w:r>
        <w:rPr>
          <w:b w:val="0"/>
        </w:rPr>
        <w:t>. El que us arribava de KAIS era el multiplicador, i nosaltres ho hem replicat tal qual per no trencar-vos res.</w:t>
      </w:r>
    </w:p>
    <w:p>
      <w:r>
        <w:rPr>
          <w:b/>
        </w:rPr>
        <w:t>Proposo normalitzar-ho</w:t>
      </w:r>
      <w:r>
        <w:rPr>
          <w:b w:val="0"/>
        </w:rPr>
        <w:t>, i fer-ho el dia del cutover:</w:t>
      </w:r>
    </w:p>
    <w:p>
      <w:pPr>
        <w:pStyle w:val="ListBullet"/>
      </w:pPr>
      <w:r>
        <w:rPr>
          <w:b w:val="0"/>
        </w:rPr>
        <w:t xml:space="preserve">Nosaltres passem a enviar-vos el descompte de debò: </w:t>
      </w:r>
      <w:r>
        <w:rPr>
          <w:rFonts w:ascii="Consolas" w:hAnsi="Consolas"/>
          <w:b w:val="0"/>
          <w:color w:val="333333"/>
          <w:sz w:val="20"/>
        </w:rPr>
        <w:t>0.00</w:t>
      </w:r>
      <w:r>
        <w:rPr>
          <w:b w:val="0"/>
        </w:rPr>
        <w:t xml:space="preserve"> quan no n'hi ha, </w:t>
      </w:r>
      <w:r>
        <w:rPr>
          <w:rFonts w:ascii="Consolas" w:hAnsi="Consolas"/>
          <w:b w:val="0"/>
          <w:color w:val="333333"/>
          <w:sz w:val="20"/>
        </w:rPr>
        <w:t>0.10</w:t>
      </w:r>
      <w:r>
        <w:rPr>
          <w:b w:val="0"/>
        </w:rPr>
        <w:t xml:space="preserve"> per un 10%.</w:t>
      </w:r>
    </w:p>
    <w:p>
      <w:pPr>
        <w:pStyle w:val="ListBullet"/>
      </w:pPr>
      <w:r>
        <w:rPr>
          <w:b w:val="0"/>
        </w:rPr>
        <w:t xml:space="preserve">Vosaltres traieu el </w:t>
      </w:r>
      <w:r>
        <w:rPr>
          <w:rFonts w:ascii="Consolas" w:hAnsi="Consolas"/>
          <w:b w:val="0"/>
          <w:color w:val="333333"/>
          <w:sz w:val="20"/>
        </w:rPr>
        <w:t>1 - discount</w:t>
      </w:r>
      <w:r>
        <w:rPr>
          <w:b w:val="0"/>
        </w:rPr>
        <w:t xml:space="preserve"> el mateix dia.</w:t>
      </w:r>
    </w:p>
    <w:p>
      <w:r>
        <w:rPr>
          <w:b w:val="0"/>
        </w:rPr>
        <w:t>És l'únic moment en què surt gratis: ja reanalitzareu tot amb la nomenclatura nova, i l'històric que teniu ingerit ja el vau corregir a l'entrada, o sigui que no s'ha de tocar. Si ho deixem per després, ens quedem un arreglo permanent que d'aquí tres anys ningú recordarà per què hi és.</w:t>
      </w:r>
    </w:p>
    <w:p>
      <w:r>
        <w:rPr>
          <w:b w:val="0"/>
        </w:rPr>
        <w:t>Si prefereixes mantenir el fix, també va bé: digue-m'ho i ho deixem com està. El que no voldria és canviar-ho sense que estigui coordinat al dia.</w:t>
      </w:r>
    </w:p>
    <w:p>
      <w:pPr>
        <w:pStyle w:val="Heading2"/>
      </w:pPr>
      <w:r>
        <w:rPr>
          <w:b w:val="0"/>
        </w:rPr>
        <w:t>La connexió</w:t>
      </w:r>
    </w:p>
    <w:p>
      <w:r>
        <w:rPr>
          <w:b w:val="0"/>
        </w:rPr>
        <w:t>Anem a això, que és el que et desbloqueja per començar a mirar dades.</w:t>
      </w:r>
    </w:p>
    <w:p>
      <w:pPr>
        <w:pStyle w:val="ListBullet"/>
      </w:pPr>
      <w:r>
        <w:rPr>
          <w:b/>
        </w:rPr>
        <w:t>Servidor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333333"/>
          <w:sz w:val="20"/>
        </w:rPr>
        <w:t>AE01SAPSQL</w:t>
      </w:r>
      <w:r>
        <w:rPr>
          <w:b w:val="0"/>
        </w:rPr>
        <w:t xml:space="preserve">, port 1433. </w:t>
      </w:r>
      <w:r>
        <w:rPr>
          <w:b/>
        </w:rPr>
        <w:t>No</w:t>
      </w:r>
      <w:r>
        <w:rPr>
          <w:b w:val="0"/>
        </w:rPr>
        <w:t xml:space="preserve"> és la mateixa màquina que l'</w:t>
      </w:r>
      <w:r>
        <w:rPr>
          <w:rFonts w:ascii="Consolas" w:hAnsi="Consolas"/>
          <w:b w:val="0"/>
          <w:color w:val="333333"/>
          <w:sz w:val="20"/>
        </w:rPr>
        <w:t>Intercanvi</w:t>
      </w:r>
      <w:r>
        <w:rPr>
          <w:b w:val="0"/>
        </w:rPr>
        <w:t xml:space="preserve"> actual.</w:t>
      </w:r>
    </w:p>
    <w:p>
      <w:pPr>
        <w:pStyle w:val="ListBullet"/>
      </w:pPr>
      <w:r>
        <w:rPr>
          <w:b/>
        </w:rPr>
        <w:t>IP i contrasenya</w:t>
      </w:r>
      <w:r>
        <w:rPr>
          <w:b w:val="0"/>
        </w:rPr>
        <w:t>: te les passo per canal segur a part.</w:t>
      </w:r>
    </w:p>
    <w:p>
      <w:pPr>
        <w:pStyle w:val="ListBullet"/>
      </w:pPr>
      <w:r>
        <w:rPr>
          <w:b/>
        </w:rPr>
        <w:t>Usuari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333333"/>
          <w:sz w:val="20"/>
        </w:rPr>
        <w:t>analitza_ro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db_datareader</w:t>
      </w:r>
      <w:r>
        <w:rPr>
          <w:b w:val="0"/>
        </w:rPr>
        <w:t xml:space="preserve"> només a </w:t>
      </w:r>
      <w:r>
        <w:rPr>
          <w:rFonts w:ascii="Consolas" w:hAnsi="Consolas"/>
          <w:b w:val="0"/>
          <w:color w:val="333333"/>
          <w:sz w:val="20"/>
        </w:rPr>
        <w:t>IntercanviSAP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VPN</w:t>
      </w:r>
      <w:r>
        <w:rPr>
          <w:b w:val="0"/>
        </w:rPr>
        <w:t>: si reaprofites l'actual, cal comprovar que et doni ruta a aquest servidor, que és en un altre segment intern. Digue'm des de quina IP sortiu i ho validem; si no hi arriba, l'estenem.</w:t>
      </w:r>
    </w:p>
    <w:p>
      <w:pPr>
        <w:pStyle w:val="Heading2"/>
      </w:pPr>
      <w:r>
        <w:rPr>
          <w:b w:val="0"/>
        </w:rPr>
        <w:t>Què podràs validar ara, i què no</w:t>
      </w:r>
    </w:p>
    <w:p>
      <w:r>
        <w:rPr>
          <w:b w:val="0"/>
        </w:rPr>
        <w:t>Aquí he de ser clar amb tu, perquè si no perdràs el temps.</w:t>
      </w:r>
    </w:p>
    <w:p>
      <w:r>
        <w:rPr>
          <w:b/>
        </w:rPr>
        <w:t>Ara pots validar l'estructura i els mestres.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333333"/>
          <w:sz w:val="20"/>
        </w:rPr>
        <w:t>IntercanviSAP</w:t>
      </w:r>
      <w:r>
        <w:rPr>
          <w:b w:val="0"/>
        </w:rPr>
        <w:t xml:space="preserve"> s'alimenta de l'entorn de </w:t>
      </w:r>
      <w:r>
        <w:rPr>
          <w:b/>
        </w:rPr>
        <w:t>test</w:t>
      </w:r>
      <w:r>
        <w:rPr>
          <w:b w:val="0"/>
        </w:rPr>
        <w:t xml:space="preserve"> de SAP, i els mestres sí que són dades de debò: 5.651 ubicacions de client, 2.028 productes, 110 famílies i 49 comercials. Val la pena que t'hi connectis i comprovis que les teves SQL corren, que els formats et van bé i, sobretot, que els codis lliguen amb els que tens.</w:t>
      </w:r>
    </w:p>
    <w:p>
      <w:r>
        <w:rPr>
          <w:b/>
        </w:rPr>
        <w:t>Ara NO pots validar xifres.</w:t>
      </w:r>
      <w:r>
        <w:rPr>
          <w:b w:val="0"/>
        </w:rPr>
        <w:t xml:space="preserve"> L'entorn de test de SAP gairebé no té albarans: seixanta-dues línies, i escrites a mà per anar provant. Comparar facturació o marges contra el que et dona KAIS no et dirà res, perquè no són els mateixos fets: KAIS té l'operativa real i SAP test no té operativa.</w:t>
      </w:r>
    </w:p>
    <w:p>
      <w:r>
        <w:rPr>
          <w:b/>
        </w:rPr>
        <w:t>Les xifres es validaran a partir del tall.</w:t>
      </w:r>
      <w:r>
        <w:rPr>
          <w:b w:val="0"/>
        </w:rPr>
        <w:t xml:space="preserve"> El </w:t>
      </w:r>
      <w:r>
        <w:rPr>
          <w:b/>
        </w:rPr>
        <w:t>2 de novembre</w:t>
      </w:r>
      <w:r>
        <w:rPr>
          <w:b w:val="0"/>
        </w:rPr>
        <w:t xml:space="preserve"> comencem a treballar amb SAP i a KAIS ja no hi entraran dades: no hi haurà cap període amb els dos sistemes rebent les mateixes operacions. Això vol dir que una comparació KAIS contra SAP no arribarà a ser possible mai, ni abans ni després. A partir del 2 de novembre validarem contra el negoci: el que digui SAP i el que esperem que surti.</w:t>
      </w:r>
    </w:p>
    <w:p>
      <w:r>
        <w:rPr>
          <w:b/>
        </w:rPr>
        <w:t>I una cosa important si connectes abans</w:t>
      </w:r>
      <w:r>
        <w:rPr>
          <w:b w:val="0"/>
        </w:rPr>
        <w:t xml:space="preserve">: connecta't a mirar, però </w:t>
      </w:r>
      <w:r>
        <w:rPr>
          <w:b/>
        </w:rPr>
        <w:t>no enganxis encara la teva ingesta de producció</w:t>
      </w:r>
      <w:r>
        <w:rPr>
          <w:b w:val="0"/>
        </w:rPr>
        <w:t xml:space="preserve">. Com que </w:t>
      </w:r>
      <w:r>
        <w:rPr>
          <w:rFonts w:ascii="Consolas" w:hAnsi="Consolas"/>
          <w:b w:val="0"/>
          <w:color w:val="333333"/>
          <w:sz w:val="20"/>
        </w:rPr>
        <w:t>invoice_lines</w:t>
      </w:r>
      <w:r>
        <w:rPr>
          <w:b w:val="0"/>
        </w:rPr>
        <w:t xml:space="preserve"> la carregueu de forma incremental, aquestes 62 línies de prova se us quedarien a dins barrejades amb l'històric bo.</w:t>
      </w:r>
    </w:p>
    <w:p>
      <w:r>
        <w:rPr>
          <w:b w:val="0"/>
        </w:rPr>
        <w:t xml:space="preserve">Una precisió perquè no et pensis que tens més garanties de les que et puc donar: pel nostre costat comparem cada càrrega contra una fotografia de la sortida anterior, i ara mateix set de les vuit taules surten idèntiques. Això valida </w:t>
      </w:r>
      <w:r>
        <w:rPr>
          <w:b/>
        </w:rPr>
        <w:t>la nostra manera nova de llegir SAP contra la nostra manera antiga de llegir SAP</w:t>
      </w:r>
      <w:r>
        <w:rPr>
          <w:b w:val="0"/>
        </w:rPr>
        <w:t>. És una comprovació de la canonada, no una equivalència entre KAIS i SAP: aquesta no la pot demostrar ningú fins que SAP tingui operativa real.</w:t>
      </w:r>
    </w:p>
    <w:p>
      <w:pPr>
        <w:pStyle w:val="Heading2"/>
      </w:pPr>
      <w:r>
        <w:rPr>
          <w:b w:val="0"/>
        </w:rPr>
        <w:t>Com farem el tall</w:t>
      </w:r>
    </w:p>
    <w:p>
      <w:pPr>
        <w:pStyle w:val="ListNumber"/>
      </w:pPr>
      <w:r>
        <w:rPr>
          <w:b/>
        </w:rPr>
        <w:t>D'aquí al 2 de novembre</w:t>
      </w:r>
      <w:r>
        <w:rPr>
          <w:b w:val="0"/>
        </w:rPr>
        <w:t>: tu valides estructura i mestres amb l'entorn de test, i tanquem la correspondència de codis.</w:t>
      </w:r>
    </w:p>
    <w:p>
      <w:r>
        <w:rPr>
          <w:b w:val="0"/>
        </w:rPr>
        <w:t xml:space="preserve">Aquesta part té data límit de debò. Els camps amb els codis de KAIS han d'estar creats i omplerts </w:t>
      </w:r>
      <w:r>
        <w:rPr>
          <w:b/>
        </w:rPr>
        <w:t>abans</w:t>
      </w:r>
      <w:r>
        <w:rPr>
          <w:b w:val="0"/>
        </w:rPr>
        <w:t xml:space="preserve"> del 2 de novembre, no el mateix dia: si el primer dia us enviem els codis de SAP, vosaltres els ingeriu com a clients nous i desfer-ho després costa molt més que fer-ho bé d'entrada. Per això et demano la llista de codis com abans millor.</w:t>
      </w:r>
    </w:p>
    <w:p>
      <w:pPr>
        <w:pStyle w:val="ListNumber"/>
      </w:pPr>
      <w:r>
        <w:rPr>
          <w:b/>
        </w:rPr>
        <w:t>El 2 de novembre</w:t>
      </w:r>
      <w:r>
        <w:rPr>
          <w:b w:val="0"/>
        </w:rPr>
        <w:t xml:space="preserve"> canviem un paràmetre per apuntar a la SAP productiva. Si normalitzem el </w:t>
      </w:r>
      <w:r>
        <w:rPr>
          <w:rFonts w:ascii="Consolas" w:hAnsi="Consolas"/>
          <w:b w:val="0"/>
          <w:color w:val="333333"/>
          <w:sz w:val="20"/>
        </w:rPr>
        <w:t>discount</w:t>
      </w:r>
      <w:r>
        <w:rPr>
          <w:b w:val="0"/>
        </w:rPr>
        <w:t xml:space="preserve">, és el mateix dia i coordinat: tu treus el </w:t>
      </w:r>
      <w:r>
        <w:rPr>
          <w:rFonts w:ascii="Consolas" w:hAnsi="Consolas"/>
          <w:b w:val="0"/>
          <w:color w:val="333333"/>
          <w:sz w:val="20"/>
        </w:rPr>
        <w:t>1 - discount</w:t>
      </w:r>
      <w:r>
        <w:rPr>
          <w:b w:val="0"/>
        </w:rPr>
        <w:t xml:space="preserve"> i nosaltres comencem a enviar-te el percentatge de debò.</w:t>
      </w:r>
    </w:p>
    <w:p>
      <w:pPr>
        <w:pStyle w:val="ListNumber"/>
      </w:pPr>
      <w:r>
        <w:rPr>
          <w:b/>
        </w:rPr>
        <w:t>Els primers dies</w:t>
      </w:r>
      <w:r>
        <w:rPr>
          <w:b w:val="0"/>
        </w:rPr>
        <w:t xml:space="preserve"> mirem junts que les xifres que van sortint siguin coherents. Aquí sí que et demanaré que hi posis ull.</w:t>
      </w:r>
    </w:p>
    <w:p>
      <w:pPr>
        <w:pStyle w:val="ListNumber"/>
      </w:pPr>
      <w:r>
        <w:rPr>
          <w:b w:val="0"/>
        </w:rPr>
        <w:t>Si algun check crític falla, la publicació s'avorta i les taules es queden amb les dades del dia anterior. Mai veureu dades a mitges.</w:t>
      </w:r>
    </w:p>
    <w:p>
      <w:r>
        <w:rPr>
          <w:b/>
        </w:rPr>
        <w:t>Un avís sobre l'històric d'albarans</w:t>
      </w:r>
      <w:r>
        <w:rPr>
          <w:b w:val="0"/>
        </w:rPr>
        <w:t xml:space="preserve">: a la SAP productiva no hi haurà els albarans anteriors al 2 de novembre, així que </w:t>
      </w:r>
      <w:r>
        <w:rPr>
          <w:rFonts w:ascii="Consolas" w:hAnsi="Consolas"/>
          <w:b w:val="0"/>
          <w:color w:val="333333"/>
          <w:sz w:val="20"/>
        </w:rPr>
        <w:t>IntercanviSAP</w:t>
      </w:r>
      <w:r>
        <w:rPr>
          <w:b w:val="0"/>
        </w:rPr>
        <w:t xml:space="preserve"> només portarà dades a partir d'aquell dia. Com que em dius que conserveu l'històric al vostre motor, encaixa. Però vol dir que el primer dia veureu la taula de línies gairebé buida i anirà creixent — que no us espanti.</w:t>
      </w:r>
    </w:p>
    <w:p>
      <w:pPr>
        <w:pStyle w:val="Heading2"/>
      </w:pPr>
      <w:r>
        <w:rPr>
          <w:b w:val="0"/>
        </w:rPr>
        <w:t>Un tema menor</w:t>
      </w:r>
    </w:p>
    <w:p>
      <w:r>
        <w:rPr>
          <w:b w:val="0"/>
        </w:rPr>
        <w:t xml:space="preserve">Feu servir </w:t>
      </w:r>
      <w:r>
        <w:rPr>
          <w:rFonts w:ascii="Consolas" w:hAnsi="Consolas"/>
          <w:b w:val="0"/>
          <w:color w:val="333333"/>
          <w:sz w:val="20"/>
        </w:rPr>
        <w:t>product_cost</w:t>
      </w:r>
      <w:r>
        <w:rPr>
          <w:b w:val="0"/>
        </w:rPr>
        <w:t xml:space="preserve">. El que us arribava de KAIS és el cost de l'article </w:t>
      </w:r>
      <w:r>
        <w:rPr>
          <w:b/>
        </w:rPr>
        <w:t>congelat al moment de l'albarà</w:t>
      </w:r>
      <w:r>
        <w:rPr>
          <w:b w:val="0"/>
        </w:rPr>
        <w:t>, i per aquesta via no el tenim: llegim SAP per la seva API oficial en comptes d'anar directament a les taules, i aquest camp concret no s'hi exposa. El candidat més proper quadra el 92% dels casos, però és un altre concepte —el preu de compra actual de l'article— i aniria derivant sense que ningú se n'adonés. De moment us arribarà a zero, a propòsit, perquè es vegi. En parlem cinc minuts i acordem què hi posem.</w:t>
      </w:r>
    </w:p>
    <w:p>
      <w:r>
        <w:rPr>
          <w:b w:val="0"/>
        </w:rPr>
        <w:t xml:space="preserve">*(De </w:t>
      </w:r>
      <w:r>
        <w:rPr>
          <w:rFonts w:ascii="Consolas" w:hAnsi="Consolas"/>
          <w:b w:val="0"/>
          <w:color w:val="333333"/>
          <w:sz w:val="20"/>
        </w:rPr>
        <w:t>product_cost_2</w:t>
      </w:r>
      <w:r>
        <w:rPr>
          <w:b w:val="0"/>
        </w:rPr>
        <w:t xml:space="preserve"> no en dius res, així que entenem que no el feu servir.)*</w:t>
      </w:r>
    </w:p>
    <w:p>
      <w:pPr>
        <w:pStyle w:val="Heading2"/>
      </w:pPr>
      <w:r>
        <w:rPr>
          <w:b w:val="0"/>
        </w:rPr>
        <w:t>Resum del que necessito</w:t>
      </w:r>
    </w:p>
    <w:p>
      <w:pPr>
        <w:pStyle w:val="ListNumber"/>
      </w:pPr>
      <w:r>
        <w:rPr>
          <w:b w:val="0"/>
        </w:rPr>
        <w:t>La llista dels vostres codis de client amb el nom, per creuar amb el CIF de SAP</w:t>
      </w:r>
    </w:p>
    <w:p>
      <w:pPr>
        <w:pStyle w:val="ListNumber"/>
      </w:pPr>
      <w:r>
        <w:rPr>
          <w:b w:val="0"/>
        </w:rPr>
        <w:t>Quatre dels vostres codis de família, per confirmar</w:t>
      </w:r>
    </w:p>
    <w:p>
      <w:pPr>
        <w:pStyle w:val="ListNumber"/>
      </w:pPr>
      <w:r>
        <w:rPr>
          <w:b w:val="0"/>
        </w:rPr>
        <w:t xml:space="preserve">Normalitzem el </w:t>
      </w:r>
      <w:r>
        <w:rPr>
          <w:rFonts w:ascii="Consolas" w:hAnsi="Consolas"/>
          <w:b w:val="0"/>
          <w:color w:val="333333"/>
          <w:sz w:val="20"/>
        </w:rPr>
        <w:t>discount</w:t>
      </w:r>
      <w:r>
        <w:rPr>
          <w:b w:val="0"/>
        </w:rPr>
        <w:t xml:space="preserve"> al cutover, o mantens el fix?</w:t>
      </w:r>
    </w:p>
    <w:p>
      <w:pPr>
        <w:pStyle w:val="ListNumber"/>
      </w:pPr>
      <w:r>
        <w:rPr>
          <w:b w:val="0"/>
        </w:rPr>
        <w:t>Des de quina IP sortiu, per validar la ruta de la VPN</w:t>
      </w:r>
    </w:p>
    <w:p>
      <w:r>
        <w:rPr>
          <w:b w:val="0"/>
        </w:rPr>
        <w:t>I si encara tens a mà les vostres SQL amb els filtres que apliqueu sobre KAIS —me'n vas parlar al maig—, ara m'anirien molt bé: així us ho enviem ja net des de l'origen.</w:t>
      </w:r>
    </w:p>
    <w:p>
      <w:pPr>
        <w:spacing w:after="0"/>
      </w:pPr>
      <w:r>
        <w:rPr>
          <w:b w:val="0"/>
        </w:rPr>
        <w:t>Salutacions,</w:t>
      </w:r>
    </w:p>
    <w:p>
      <w:pPr>
        <w:spacing w:after="0"/>
      </w:pPr>
      <w:r>
        <w:rPr>
          <w:b w:val="0"/>
        </w:rPr>
        <w:t>Oscar Hijazo</w:t>
      </w:r>
    </w:p>
    <w:p>
      <w:pPr>
        <w:spacing w:after="0"/>
      </w:pPr>
      <w:r>
        <w:rPr>
          <w:b w:val="0"/>
        </w:rPr>
        <w:t>Agrienergia</w:t>
      </w:r>
    </w:p>
    <w:p>
      <w:pPr>
        <w:spacing w:after="0"/>
      </w:pPr>
      <w:r>
        <w:rPr>
          <w:b w:val="0"/>
        </w:rPr>
        <w:t>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