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Agrupador de Càrregues</w:t>
      </w:r>
    </w:p>
    <w:p>
      <w:r>
        <w:rPr>
          <w:b/>
        </w:rPr>
        <w:t>URL:</w:t>
      </w:r>
      <w:r>
        <w:t xml:space="preserve"> http://agrupacions.agrienergia.local/ · </w:t>
      </w:r>
      <w:r>
        <w:rPr>
          <w:b/>
        </w:rPr>
        <w:t>Estat:</w:t>
      </w:r>
      <w:r>
        <w:t xml:space="preserve"> en producció · </w:t>
      </w:r>
      <w:r>
        <w:rPr>
          <w:b/>
        </w:rPr>
        <w:t>Període dev:</w:t>
      </w:r>
      <w:r>
        <w:t xml:space="preserve"> 2026 (38 h acumulades)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Descripció</w:t>
      </w:r>
    </w:p>
    <w:p>
      <w:r>
        <w:t xml:space="preserve">Aplicació web interna que automatitza la consolidació d'embalatges de múltiples càrregues de transport en un únic resum per producte. L'oficina filtra càrregues per data, transportista i article, les selecciona i obté instantàniament el càlcul de palets a preparar. Incorpora un </w:t>
      </w:r>
      <w:r>
        <w:rPr>
          <w:b/>
        </w:rPr>
        <w:t>calendari digital</w:t>
      </w:r>
      <w:r>
        <w:t xml:space="preserve"> (la "pissarra digital") amb les càrregues del dia actualitzades al moment, consultable per tothom des de l'aplicació. Oficina i magatzem comparteixen el progrés en temps real.</w:t>
      </w:r>
    </w:p>
    <w:p>
      <w:pPr>
        <w:pStyle w:val="Heading2"/>
      </w:pPr>
      <w:r>
        <w:t>Necessitat</w:t>
      </w:r>
    </w:p>
    <w:p>
      <w:r>
        <w:t>Abans, el responsable de magatzem treballava amb l'</w:t>
      </w:r>
      <w:r>
        <w:rPr>
          <w:b/>
        </w:rPr>
        <w:t>Agrupador de Kais</w:t>
      </w:r>
      <w:r>
        <w:t xml:space="preserve">, que oferia molta menys informació; havia de creuar dades manualment i perdia ~1 h/dia. Paral·lelament, l'oficina apuntava totes les càrregues a una </w:t>
      </w:r>
      <w:r>
        <w:rPr>
          <w:b/>
        </w:rPr>
        <w:t>pissarra física</w:t>
      </w:r>
      <w:r>
        <w:t>: una persona perdia temps escrivint-les i actualitzant-les, i la resta de l'equip havia d'acostar-se físicament cada vegada que volia consultar-les.</w:t>
      </w:r>
    </w:p>
    <w:p>
      <w:pPr>
        <w:pStyle w:val="Heading2"/>
      </w:pPr>
      <w:r>
        <w:t>Recursos dedicats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b/>
              </w:rPr>
              <w:t>Concepte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986"/>
          </w:tcPr>
          <w:p>
            <w:r/>
            <w:r>
              <w:t>Hores de desenvolupament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38 h</w:t>
            </w:r>
          </w:p>
        </w:tc>
      </w:tr>
      <w:tr>
        <w:tc>
          <w:tcPr>
            <w:tcW w:type="dxa" w:w="4986"/>
          </w:tcPr>
          <w:p>
            <w:r/>
            <w:r>
              <w:t>Cost intern estimat (a 33,5 €/h cost empresa)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1.273 €</w:t>
            </w:r>
          </w:p>
        </w:tc>
      </w:tr>
      <w:tr>
        <w:tc>
          <w:tcPr>
            <w:tcW w:type="dxa" w:w="4986"/>
          </w:tcPr>
          <w:p>
            <w:r/>
            <w:r>
              <w:t>Stack tècnic</w:t>
            </w:r>
          </w:p>
        </w:tc>
        <w:tc>
          <w:tcPr>
            <w:tcW w:type="dxa" w:w="4986"/>
          </w:tcPr>
          <w:p>
            <w:r/>
            <w:r>
              <w:t>Python 3 · Flask · PostgreSQL 17 · SQL Server (lectura ERP) · Vanilla JS · Apache + Gunicorn</w:t>
            </w:r>
          </w:p>
        </w:tc>
      </w:tr>
    </w:tbl>
    <w:p>
      <w:pPr>
        <w:pStyle w:val="Heading2"/>
      </w:pPr>
      <w:r>
        <w:t>Retorn</w:t>
      </w:r>
    </w:p>
    <w:p>
      <w:pPr>
        <w:pStyle w:val="Heading3"/>
      </w:pPr>
      <w:r>
        <w:t>Quantitatiu (1 h/dia responsable magatzem + 45 min/dia oficina, 220 dies/any)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b/>
              </w:rPr>
              <w:t>Indicador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b/>
              </w:rPr>
              <w:t>Valor anual</w:t>
            </w:r>
          </w:p>
        </w:tc>
      </w:tr>
      <w:tr>
        <w:tc>
          <w:tcPr>
            <w:tcW w:type="dxa" w:w="4986"/>
          </w:tcPr>
          <w:p>
            <w:r/>
            <w:r>
              <w:t>Hores alliberades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~385–440 h/any</w:t>
            </w:r>
            <w:r>
              <w:t xml:space="preserve"> (48–55 jornades de 8 h)</w:t>
            </w:r>
          </w:p>
        </w:tc>
      </w:tr>
      <w:tr>
        <w:tc>
          <w:tcPr>
            <w:tcW w:type="dxa" w:w="4986"/>
          </w:tcPr>
          <w:p>
            <w:r/>
            <w:r>
              <w:t>Valoració orientativa (operari 20 €/h + oficina 25 €/h)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≈ 9.900 €/any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Payback de la inversió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~1,5 mesos</w:t>
            </w:r>
          </w:p>
        </w:tc>
      </w:tr>
    </w:tbl>
    <w:p>
      <w:r>
        <w:t xml:space="preserve">L'estalvi del magatzem ve de </w:t>
      </w:r>
      <w:r>
        <w:rPr>
          <w:b/>
        </w:rPr>
        <w:t>disposar de més informació en un sol lloc</w:t>
      </w:r>
      <w:r>
        <w:t xml:space="preserve"> que amb l'Agrupador de Kais. L'estalvi de l'oficina ve d'</w:t>
      </w:r>
      <w:r>
        <w:rPr>
          <w:b/>
        </w:rPr>
        <w:t>eliminar la pissarra física</w:t>
      </w:r>
      <w:r>
        <w:t>: ningú ha d'escriure-hi ni desplaçar-se a consultar-la.</w:t>
      </w:r>
    </w:p>
    <w:p>
      <w:pPr>
        <w:pStyle w:val="Heading3"/>
      </w:pPr>
      <w:r>
        <w:t>Qualitatiu</w:t>
      </w:r>
    </w:p>
    <w:p>
      <w:pPr>
        <w:pStyle w:val="ListBullet"/>
      </w:pPr>
      <w:r>
        <w:rPr>
          <w:b/>
        </w:rPr>
        <w:t>Pissarra digital</w:t>
      </w:r>
      <w:r>
        <w:t xml:space="preserve"> consultable des de qualsevol lloc; substitueix la pissarra física.</w:t>
      </w:r>
    </w:p>
    <w:p>
      <w:pPr>
        <w:pStyle w:val="ListBullet"/>
      </w:pPr>
      <w:r>
        <w:rPr>
          <w:b/>
        </w:rPr>
        <w:t>Zero duplicats:</w:t>
      </w:r>
      <w:r>
        <w:t xml:space="preserve"> validació automàtica que bloqueja una càrrega a dues agrupacions.</w:t>
      </w:r>
    </w:p>
    <w:p>
      <w:pPr>
        <w:pStyle w:val="ListBullet"/>
      </w:pPr>
      <w:r>
        <w:rPr>
          <w:b/>
        </w:rPr>
        <w:t>Procés estandarditzat i traçable</w:t>
      </w:r>
      <w:r>
        <w:t xml:space="preserve"> (qui-què-quan registrat sense esforç).</w:t>
      </w:r>
    </w:p>
    <w:p>
      <w:pPr>
        <w:pStyle w:val="ListBullet"/>
      </w:pPr>
      <w:r>
        <w:rPr>
          <w:b/>
        </w:rPr>
        <w:t>Dades digitals</w:t>
      </w:r>
      <w:r>
        <w:t xml:space="preserve"> per a futurs anàlisis de tendències (impossible amb Excel).</w:t>
      </w:r>
    </w:p>
    <w:p>
      <w:pPr>
        <w:pStyle w:val="Heading2"/>
      </w:pPr>
      <w:r>
        <w:t>Veredicte</w:t>
      </w:r>
    </w:p>
    <w:p>
      <w:r>
        <w:rPr>
          <w:b/>
        </w:rPr>
        <w:t>Inversió de 1.273 € → retorn de ~9.900 €/any.</w:t>
      </w:r>
      <w:r>
        <w:t xml:space="preserve"> ROI clarament positiu en tots els escenaris; fins i tot −75 % de l'estimació segueix alliberant 14 jornades/any.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