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맑은 고딕" w:hAnsi="맑은 고딕" w:eastAsia="맑은 고딕"/>
          <w:b/>
          <w:sz w:val="36"/>
        </w:rPr>
        <w:t>제조기업 AX 전환 업무 프로세스 진단 및 AI Agent 도입 우선순위 추천 보고서</w:t>
      </w:r>
    </w:p>
    <w:p>
      <w:pPr>
        <w:jc w:val="center"/>
      </w:pPr>
      <w:r>
        <w:rPr>
          <w:rFonts w:ascii="맑은 고딕" w:hAnsi="맑은 고딕" w:eastAsia="맑은 고딕"/>
          <w:b w:val="0"/>
          <w:sz w:val="24"/>
        </w:rPr>
        <w:t>제조기업 AX 전환 업무 프로세스 진단 및 AI Agent 도입 우선순위 추천 Agent 설계</w:t>
      </w:r>
    </w:p>
    <w:p/>
    <w:p/>
    <w:p/>
    <w:p/>
    <w:p/>
    <w:p/>
    <w:p/>
    <w:p/>
    <w:p/>
    <w:p/>
    <w:tbl>
      <w:tblPr>
        <w:tblStyle w:val="TableGrid"/>
        <w:tblW w:type="auto" w:w="0"/>
        <w:tblLook w:firstColumn="1" w:firstRow="1" w:lastColumn="0" w:lastRow="0" w:noHBand="0" w:noVBand="1" w:val="04A0"/>
      </w:tblPr>
      <w:tblGrid>
        <w:gridCol w:w="4986"/>
        <w:gridCol w:w="4986"/>
      </w:tblGrid>
      <w:tr>
        <w:tc>
          <w:tcPr>
            <w:tcW w:type="dxa" w:w="4986"/>
            <w:shd w:fill="E7E6E6"/>
          </w:tcPr>
          <w:p>
            <w:pPr>
              <w:jc w:val="center"/>
            </w:pPr>
            <w:r/>
            <w:r>
              <w:rPr>
                <w:rFonts w:ascii="맑은 고딕" w:hAnsi="맑은 고딕" w:eastAsia="맑은 고딕"/>
                <w:b/>
                <w:sz w:val="20"/>
              </w:rPr>
              <w:t>작성자</w:t>
            </w:r>
          </w:p>
        </w:tc>
        <w:tc>
          <w:tcPr>
            <w:tcW w:type="dxa" w:w="4986"/>
          </w:tcPr>
          <w:p>
            <w:pPr>
              <w:jc w:val="center"/>
            </w:pPr>
            <w:r/>
            <w:r>
              <w:rPr>
                <w:rFonts w:ascii="맑은 고딕" w:hAnsi="맑은 고딕" w:eastAsia="맑은 고딕"/>
                <w:b w:val="0"/>
                <w:sz w:val="20"/>
              </w:rPr>
              <w:t>오재식</w:t>
            </w:r>
          </w:p>
        </w:tc>
      </w:tr>
      <w:tr>
        <w:tc>
          <w:tcPr>
            <w:tcW w:type="dxa" w:w="4986"/>
            <w:shd w:fill="E7E6E6"/>
          </w:tcPr>
          <w:p>
            <w:pPr>
              <w:jc w:val="center"/>
            </w:pPr>
            <w:r/>
            <w:r>
              <w:rPr>
                <w:rFonts w:ascii="맑은 고딕" w:hAnsi="맑은 고딕" w:eastAsia="맑은 고딕"/>
                <w:b/>
                <w:sz w:val="20"/>
              </w:rPr>
              <w:t>대상 기업</w:t>
            </w:r>
          </w:p>
        </w:tc>
        <w:tc>
          <w:tcPr>
            <w:tcW w:type="dxa" w:w="4986"/>
          </w:tcPr>
          <w:p>
            <w:pPr>
              <w:jc w:val="center"/>
            </w:pPr>
            <w:r/>
            <w:r>
              <w:rPr>
                <w:rFonts w:ascii="맑은 고딕" w:hAnsi="맑은 고딕" w:eastAsia="맑은 고딕"/>
                <w:b w:val="0"/>
                <w:sz w:val="20"/>
              </w:rPr>
              <w:t>Hanbit Precision Manufacturing</w:t>
            </w:r>
          </w:p>
        </w:tc>
      </w:tr>
      <w:tr>
        <w:tc>
          <w:tcPr>
            <w:tcW w:type="dxa" w:w="4986"/>
            <w:shd w:fill="E7E6E6"/>
          </w:tcPr>
          <w:p>
            <w:pPr>
              <w:jc w:val="center"/>
            </w:pPr>
            <w:r/>
            <w:r>
              <w:rPr>
                <w:rFonts w:ascii="맑은 고딕" w:hAnsi="맑은 고딕" w:eastAsia="맑은 고딕"/>
                <w:b/>
                <w:sz w:val="20"/>
              </w:rPr>
              <w:t>MVP Agent</w:t>
            </w:r>
          </w:p>
        </w:tc>
        <w:tc>
          <w:tcPr>
            <w:tcW w:type="dxa" w:w="4986"/>
          </w:tcPr>
          <w:p>
            <w:pPr>
              <w:jc w:val="center"/>
            </w:pPr>
            <w:r/>
            <w:r>
              <w:rPr>
                <w:rFonts w:ascii="맑은 고딕" w:hAnsi="맑은 고딕" w:eastAsia="맑은 고딕"/>
                <w:b w:val="0"/>
                <w:sz w:val="20"/>
              </w:rPr>
              <w:t>SOP 질의응답 Agent</w:t>
            </w:r>
          </w:p>
        </w:tc>
      </w:tr>
      <w:tr>
        <w:tc>
          <w:tcPr>
            <w:tcW w:type="dxa" w:w="4986"/>
            <w:shd w:fill="E7E6E6"/>
          </w:tcPr>
          <w:p>
            <w:pPr>
              <w:jc w:val="center"/>
            </w:pPr>
            <w:r/>
            <w:r>
              <w:rPr>
                <w:rFonts w:ascii="맑은 고딕" w:hAnsi="맑은 고딕" w:eastAsia="맑은 고딕"/>
                <w:b/>
                <w:sz w:val="20"/>
              </w:rPr>
              <w:t>작성일</w:t>
            </w:r>
          </w:p>
        </w:tc>
        <w:tc>
          <w:tcPr>
            <w:tcW w:type="dxa" w:w="4986"/>
          </w:tcPr>
          <w:p>
            <w:pPr>
              <w:jc w:val="center"/>
            </w:pPr>
            <w:r/>
            <w:r>
              <w:rPr>
                <w:rFonts w:ascii="맑은 고딕" w:hAnsi="맑은 고딕" w:eastAsia="맑은 고딕"/>
                <w:b w:val="0"/>
                <w:sz w:val="20"/>
              </w:rPr>
              <w:t>2026-07</w:t>
            </w:r>
          </w:p>
        </w:tc>
      </w:tr>
    </w:tbl>
    <w:p>
      <w:r>
        <w:br w:type="page"/>
      </w:r>
    </w:p>
    <w:p>
      <w:pPr>
        <w:pStyle w:val="Heading1"/>
      </w:pPr>
      <w:r>
        <w:t>목차</w:t>
      </w:r>
    </w:p>
    <w:p>
      <w:pPr>
        <w:spacing w:line="312" w:lineRule="auto"/>
      </w:pPr>
      <w:r>
        <w:rPr>
          <w:rFonts w:ascii="맑은 고딕" w:hAnsi="맑은 고딕" w:eastAsia="맑은 고딕"/>
          <w:b w:val="0"/>
          <w:sz w:val="20"/>
        </w:rPr>
        <w:t>1. 분석 목적 및 범위</w:t>
      </w:r>
    </w:p>
    <w:p>
      <w:pPr>
        <w:spacing w:line="312" w:lineRule="auto"/>
      </w:pPr>
      <w:r>
        <w:rPr>
          <w:rFonts w:ascii="맑은 고딕" w:hAnsi="맑은 고딕" w:eastAsia="맑은 고딕"/>
          <w:b w:val="0"/>
          <w:sz w:val="20"/>
        </w:rPr>
        <w:t>2. 기업 및 산업 특성 분석</w:t>
      </w:r>
    </w:p>
    <w:p>
      <w:pPr>
        <w:spacing w:line="312" w:lineRule="auto"/>
      </w:pPr>
      <w:r>
        <w:rPr>
          <w:rFonts w:ascii="맑은 고딕" w:hAnsi="맑은 고딕" w:eastAsia="맑은 고딕"/>
          <w:b w:val="0"/>
          <w:sz w:val="20"/>
        </w:rPr>
        <w:t>3. 업무 프로세스 및 데이터 현황</w:t>
      </w:r>
    </w:p>
    <w:p>
      <w:pPr>
        <w:spacing w:line="312" w:lineRule="auto"/>
      </w:pPr>
      <w:r>
        <w:rPr>
          <w:rFonts w:ascii="맑은 고딕" w:hAnsi="맑은 고딕" w:eastAsia="맑은 고딕"/>
          <w:b w:val="0"/>
          <w:sz w:val="20"/>
        </w:rPr>
        <w:t>4. AI Agent 후보 우선순위 분석</w:t>
      </w:r>
    </w:p>
    <w:p>
      <w:pPr>
        <w:spacing w:line="312" w:lineRule="auto"/>
      </w:pPr>
      <w:r>
        <w:rPr>
          <w:rFonts w:ascii="맑은 고딕" w:hAnsi="맑은 고딕" w:eastAsia="맑은 고딕"/>
          <w:b w:val="0"/>
          <w:sz w:val="20"/>
        </w:rPr>
        <w:t>5. ROI 및 비용 절감 분석</w:t>
      </w:r>
    </w:p>
    <w:p>
      <w:pPr>
        <w:spacing w:line="312" w:lineRule="auto"/>
      </w:pPr>
      <w:r>
        <w:rPr>
          <w:rFonts w:ascii="맑은 고딕" w:hAnsi="맑은 고딕" w:eastAsia="맑은 고딕"/>
          <w:b w:val="0"/>
          <w:sz w:val="20"/>
        </w:rPr>
        <w:t>6. 보안 및 Governance 위험 분석</w:t>
      </w:r>
    </w:p>
    <w:p>
      <w:pPr>
        <w:spacing w:line="312" w:lineRule="auto"/>
      </w:pPr>
      <w:r>
        <w:rPr>
          <w:rFonts w:ascii="맑은 고딕" w:hAnsi="맑은 고딕" w:eastAsia="맑은 고딕"/>
          <w:b w:val="0"/>
          <w:sz w:val="20"/>
        </w:rPr>
        <w:t>7. 최종 PoC 제안</w:t>
      </w:r>
    </w:p>
    <w:p>
      <w:r>
        <w:br w:type="page"/>
      </w:r>
    </w:p>
    <w:p>
      <w:pPr>
        <w:pStyle w:val="Heading1"/>
      </w:pPr>
      <w:r>
        <w:t>1. 분석 목적 및 범위</w:t>
      </w:r>
    </w:p>
    <w:p>
      <w:pPr>
        <w:spacing w:line="324" w:lineRule="auto" w:after="120"/>
      </w:pPr>
      <w:r>
        <w:rPr>
          <w:rFonts w:ascii="맑은 고딕" w:hAnsi="맑은 고딕" w:eastAsia="맑은 고딕"/>
          <w:b w:val="0"/>
          <w:sz w:val="20"/>
        </w:rPr>
        <w:t>본 보고서는 Hanbit Precision Manufacturing의 업무 프로세스와 보유 문서를 기반으로 AI Agent 도입 후보를 분석하고 PoC 우선순위를 제안하기 위해 작성되었다. 분석에는 내부 업무 프로세스 10개, 문서 근거 16개가 사용되었다. [내부문서-25] [내부문서-26] [내부문서-27] [내부문서-28] [내부문서-29] [내부문서-30] [내부문서-31] [내부문서-32] [RAG-1] [RAG-4]</w:t>
      </w:r>
    </w:p>
    <w:p>
      <w:pPr>
        <w:spacing w:line="324" w:lineRule="auto" w:after="120"/>
      </w:pPr>
      <w:r>
        <w:rPr>
          <w:rFonts w:ascii="맑은 고딕" w:hAnsi="맑은 고딕" w:eastAsia="맑은 고딕"/>
          <w:b w:val="0"/>
          <w:sz w:val="20"/>
        </w:rPr>
        <w:t>본 보고서의 내용은 고정 템플릿이 아니라 DB에 등록된 업무 데이터, RAG 검색 결과, Agent 분석 결과를 바탕으로 생성된다.</w:t>
      </w:r>
    </w:p>
    <w:p>
      <w:r>
        <w:br w:type="page"/>
      </w:r>
    </w:p>
    <w:p>
      <w:pPr>
        <w:pStyle w:val="Heading1"/>
      </w:pPr>
      <w:r>
        <w:t>2. 기업 및 산업 특성 분석</w:t>
      </w:r>
    </w:p>
    <w:p>
      <w:pPr>
        <w:spacing w:line="324" w:lineRule="auto" w:after="120"/>
      </w:pPr>
      <w:r>
        <w:rPr>
          <w:rFonts w:ascii="맑은 고딕" w:hAnsi="맑은 고딕" w:eastAsia="맑은 고딕"/>
          <w:b w:val="0"/>
          <w:sz w:val="20"/>
        </w:rPr>
        <w:t>분석 대상 기업은 자동차 부품 제조에 속하는 중견 제조기업이며, 자동차 전장 부품과 금속 가공 부품을 생산하는 중견 제조기업이다. MES, ERP, QMS, CMMS를 보유하고 있으나 업무 문서와 이력 데이터가 부서별 시스템에 분산되어 있어 AX 전환 우선순위 판단에 어려움이 있다. [내부문서-25] [내부문서-26] [내부문서-27] [내부문서-28] [내부문서-29]</w:t>
      </w:r>
    </w:p>
    <w:p>
      <w:pPr>
        <w:spacing w:line="324" w:lineRule="auto" w:after="120"/>
      </w:pPr>
      <w:r>
        <w:rPr>
          <w:rFonts w:ascii="맑은 고딕" w:hAnsi="맑은 고딕" w:eastAsia="맑은 고딕"/>
          <w:b w:val="0"/>
          <w:sz w:val="20"/>
        </w:rPr>
        <w:t>SOP-MFG-001 작업표준서 검색 및 적용 절차에 따르면 작업자는 생산 시작 전 해당 공정의 작업표준서를 확인해야 한다. 현재 SOP 문서는 공유폴더, 그룹웨어, MES 첨부파일에 분산되어 있다. 신입 작업자는 필요한 문서를 찾기 위해 선임자에게 문의하는 경우가 많으며, 평균 검색 시간은 건당 8~12분이다. 문서 버전이 오래된 경우 최신 개정본 확인이 필요하다. [내부문서-25] MAINT-LOG-2026 설비 고장 및 조치 이력에 따르면 2026년 3월 CNC-02 설비에서 스핀들 과열 경고가 발생했다. 과거 유사 사례는 2025년 11월 CNC-04에서 발생했으며, 냉각팬 이상과 윤활유 부족이 원인이었다. 정비 담당자는 CMMS와 엑셀 파일을 별도로 조회해야 하며, 유사 사례 검색에 평균 20분 이상 소요된다. [내부문서-26] QMS-DEFECT-2026 품질 불량 분석 보고서에 따르면 2026년 2분기 주요 불량 유형은 치수 편차, 납땜 불량, 표면 스크래치이다. 치수 편차는 특정 라인의 공구 마모와 관련이 있었으며, 생산조건과 검사 결과를 함께 비교해야 한다. 현재 품질 담당자는 QMS, MES, 검사 리포트를 수작업으로 비교한다. 고객사별 품질 기준과 LOT 정보가 포함되므로 접근 권한 관리가 필요하다. [내부문서-27]</w:t>
      </w:r>
    </w:p>
    <w:p>
      <w:r>
        <w:br w:type="page"/>
      </w:r>
    </w:p>
    <w:p>
      <w:pPr>
        <w:pStyle w:val="Heading1"/>
      </w:pPr>
      <w:r>
        <w:t>3. 업무 프로세스 및 데이터 현황</w:t>
      </w:r>
    </w:p>
    <w:p>
      <w:pPr>
        <w:spacing w:line="324" w:lineRule="auto" w:after="120"/>
      </w:pPr>
      <w:r>
        <w:rPr>
          <w:rFonts w:ascii="맑은 고딕" w:hAnsi="맑은 고딕" w:eastAsia="맑은 고딕"/>
          <w:b w:val="0"/>
          <w:sz w:val="20"/>
        </w:rPr>
        <w:t>업무 프로세스 분석은 DB에 등록된 부서별 업무, 대상 사용자, 문제 정의, 현재 workflow, 데이터 접근성, 위험도 점수를 기반으로 수행되었다. [내부문서-25] [내부문서-26] [내부문서-27] [내부문서-28] [내부문서-29]</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fill="D9EAF7"/>
            <w:vAlign w:val="center"/>
          </w:tcPr>
          <w:p>
            <w:pPr>
              <w:jc w:val="center"/>
            </w:pPr>
            <w:r/>
            <w:r>
              <w:rPr>
                <w:rFonts w:ascii="맑은 고딕" w:hAnsi="맑은 고딕" w:eastAsia="맑은 고딕"/>
                <w:b/>
                <w:sz w:val="14"/>
              </w:rPr>
              <w:t>업무명</w:t>
            </w:r>
          </w:p>
        </w:tc>
        <w:tc>
          <w:tcPr>
            <w:tcW w:type="dxa" w:w="1662"/>
            <w:shd w:fill="D9EAF7"/>
            <w:vAlign w:val="center"/>
          </w:tcPr>
          <w:p>
            <w:pPr>
              <w:jc w:val="center"/>
            </w:pPr>
            <w:r/>
            <w:r>
              <w:rPr>
                <w:rFonts w:ascii="맑은 고딕" w:hAnsi="맑은 고딕" w:eastAsia="맑은 고딕"/>
                <w:b/>
                <w:sz w:val="14"/>
              </w:rPr>
              <w:t>대상 사용자</w:t>
            </w:r>
          </w:p>
        </w:tc>
        <w:tc>
          <w:tcPr>
            <w:tcW w:type="dxa" w:w="1662"/>
            <w:shd w:fill="D9EAF7"/>
            <w:vAlign w:val="center"/>
          </w:tcPr>
          <w:p>
            <w:pPr>
              <w:jc w:val="center"/>
            </w:pPr>
            <w:r/>
            <w:r>
              <w:rPr>
                <w:rFonts w:ascii="맑은 고딕" w:hAnsi="맑은 고딕" w:eastAsia="맑은 고딕"/>
                <w:b/>
                <w:sz w:val="14"/>
              </w:rPr>
              <w:t>후보 Agent</w:t>
            </w:r>
          </w:p>
        </w:tc>
        <w:tc>
          <w:tcPr>
            <w:tcW w:type="dxa" w:w="1662"/>
            <w:shd w:fill="D9EAF7"/>
            <w:vAlign w:val="center"/>
          </w:tcPr>
          <w:p>
            <w:pPr>
              <w:jc w:val="center"/>
            </w:pPr>
            <w:r/>
            <w:r>
              <w:rPr>
                <w:rFonts w:ascii="맑은 고딕" w:hAnsi="맑은 고딕" w:eastAsia="맑은 고딕"/>
                <w:b/>
                <w:sz w:val="14"/>
              </w:rPr>
              <w:t>기대효과</w:t>
            </w:r>
          </w:p>
        </w:tc>
        <w:tc>
          <w:tcPr>
            <w:tcW w:type="dxa" w:w="1662"/>
            <w:shd w:fill="D9EAF7"/>
            <w:vAlign w:val="center"/>
          </w:tcPr>
          <w:p>
            <w:pPr>
              <w:jc w:val="center"/>
            </w:pPr>
            <w:r/>
            <w:r>
              <w:rPr>
                <w:rFonts w:ascii="맑은 고딕" w:hAnsi="맑은 고딕" w:eastAsia="맑은 고딕"/>
                <w:b/>
                <w:sz w:val="14"/>
              </w:rPr>
              <w:t>데이터 접근성</w:t>
            </w:r>
          </w:p>
        </w:tc>
        <w:tc>
          <w:tcPr>
            <w:tcW w:type="dxa" w:w="1662"/>
            <w:shd w:fill="D9EAF7"/>
            <w:vAlign w:val="center"/>
          </w:tcPr>
          <w:p>
            <w:pPr>
              <w:jc w:val="center"/>
            </w:pPr>
            <w:r/>
            <w:r>
              <w:rPr>
                <w:rFonts w:ascii="맑은 고딕" w:hAnsi="맑은 고딕" w:eastAsia="맑은 고딕"/>
                <w:b/>
                <w:sz w:val="14"/>
              </w:rPr>
              <w:t>위험도</w:t>
            </w:r>
          </w:p>
        </w:tc>
      </w:tr>
      <w:tr>
        <w:tc>
          <w:tcPr>
            <w:tcW w:type="dxa" w:w="1662"/>
            <w:vAlign w:val="center"/>
          </w:tcPr>
          <w:p>
            <w:pPr>
              <w:jc w:val="center"/>
            </w:pPr>
            <w:r/>
            <w:r>
              <w:rPr>
                <w:rFonts w:ascii="맑은 고딕" w:hAnsi="맑은 고딕" w:eastAsia="맑은 고딕"/>
                <w:b w:val="0"/>
                <w:sz w:val="14"/>
              </w:rPr>
              <w:t>SOP 검색</w:t>
            </w:r>
          </w:p>
        </w:tc>
        <w:tc>
          <w:tcPr>
            <w:tcW w:type="dxa" w:w="1662"/>
            <w:vAlign w:val="center"/>
          </w:tcPr>
          <w:p>
            <w:pPr>
              <w:jc w:val="center"/>
            </w:pPr>
            <w:r/>
            <w:r>
              <w:rPr>
                <w:rFonts w:ascii="맑은 고딕" w:hAnsi="맑은 고딕" w:eastAsia="맑은 고딕"/>
                <w:b w:val="0"/>
                <w:sz w:val="14"/>
              </w:rPr>
              <w:t>생산 작업자, 생산관리자</w:t>
            </w:r>
          </w:p>
        </w:tc>
        <w:tc>
          <w:tcPr>
            <w:tcW w:type="dxa" w:w="1662"/>
            <w:vAlign w:val="center"/>
          </w:tcPr>
          <w:p>
            <w:pPr>
              <w:jc w:val="center"/>
            </w:pPr>
            <w:r/>
            <w:r>
              <w:rPr>
                <w:rFonts w:ascii="맑은 고딕" w:hAnsi="맑은 고딕" w:eastAsia="맑은 고딕"/>
                <w:b w:val="0"/>
                <w:sz w:val="14"/>
              </w:rPr>
              <w:t>SOP 질의응답 Agent</w:t>
            </w:r>
          </w:p>
        </w:tc>
        <w:tc>
          <w:tcPr>
            <w:tcW w:type="dxa" w:w="1662"/>
            <w:vAlign w:val="center"/>
          </w:tcPr>
          <w:p>
            <w:pPr>
              <w:jc w:val="center"/>
            </w:pPr>
            <w:r/>
            <w:r>
              <w:rPr>
                <w:rFonts w:ascii="맑은 고딕" w:hAnsi="맑은 고딕" w:eastAsia="맑은 고딕"/>
                <w:b w:val="0"/>
                <w:sz w:val="14"/>
              </w:rPr>
              <w:t>4</w:t>
            </w:r>
          </w:p>
        </w:tc>
        <w:tc>
          <w:tcPr>
            <w:tcW w:type="dxa" w:w="1662"/>
            <w:vAlign w:val="center"/>
          </w:tcPr>
          <w:p>
            <w:pPr>
              <w:jc w:val="center"/>
            </w:pPr>
            <w:r/>
            <w:r>
              <w:rPr>
                <w:rFonts w:ascii="맑은 고딕" w:hAnsi="맑은 고딕" w:eastAsia="맑은 고딕"/>
                <w:b w:val="0"/>
                <w:sz w:val="14"/>
              </w:rPr>
              <w:t>5</w:t>
            </w:r>
          </w:p>
        </w:tc>
        <w:tc>
          <w:tcPr>
            <w:tcW w:type="dxa" w:w="1662"/>
            <w:vAlign w:val="center"/>
          </w:tcPr>
          <w:p>
            <w:pPr>
              <w:jc w:val="center"/>
            </w:pPr>
            <w:r/>
            <w:r>
              <w:rPr>
                <w:rFonts w:ascii="맑은 고딕" w:hAnsi="맑은 고딕" w:eastAsia="맑은 고딕"/>
                <w:b w:val="0"/>
                <w:sz w:val="14"/>
              </w:rPr>
              <w:t>2</w:t>
            </w:r>
          </w:p>
        </w:tc>
      </w:tr>
      <w:tr>
        <w:tc>
          <w:tcPr>
            <w:tcW w:type="dxa" w:w="1662"/>
            <w:vAlign w:val="center"/>
          </w:tcPr>
          <w:p>
            <w:pPr>
              <w:jc w:val="center"/>
            </w:pPr>
            <w:r/>
            <w:r>
              <w:rPr>
                <w:rFonts w:ascii="맑은 고딕" w:hAnsi="맑은 고딕" w:eastAsia="맑은 고딕"/>
                <w:b w:val="0"/>
                <w:sz w:val="14"/>
              </w:rPr>
              <w:t>설비 고장 이력 검색</w:t>
            </w:r>
          </w:p>
        </w:tc>
        <w:tc>
          <w:tcPr>
            <w:tcW w:type="dxa" w:w="1662"/>
            <w:vAlign w:val="center"/>
          </w:tcPr>
          <w:p>
            <w:pPr>
              <w:jc w:val="center"/>
            </w:pPr>
            <w:r/>
            <w:r>
              <w:rPr>
                <w:rFonts w:ascii="맑은 고딕" w:hAnsi="맑은 고딕" w:eastAsia="맑은 고딕"/>
                <w:b w:val="0"/>
                <w:sz w:val="14"/>
              </w:rPr>
              <w:t>설비정비 담당자</w:t>
            </w:r>
          </w:p>
        </w:tc>
        <w:tc>
          <w:tcPr>
            <w:tcW w:type="dxa" w:w="1662"/>
            <w:vAlign w:val="center"/>
          </w:tcPr>
          <w:p>
            <w:pPr>
              <w:jc w:val="center"/>
            </w:pPr>
            <w:r/>
            <w:r>
              <w:rPr>
                <w:rFonts w:ascii="맑은 고딕" w:hAnsi="맑은 고딕" w:eastAsia="맑은 고딕"/>
                <w:b w:val="0"/>
                <w:sz w:val="14"/>
              </w:rPr>
              <w:t>설비 고장 이력 기반 정비 추천 Agent</w:t>
            </w:r>
          </w:p>
        </w:tc>
        <w:tc>
          <w:tcPr>
            <w:tcW w:type="dxa" w:w="1662"/>
            <w:vAlign w:val="center"/>
          </w:tcPr>
          <w:p>
            <w:pPr>
              <w:jc w:val="center"/>
            </w:pPr>
            <w:r/>
            <w:r>
              <w:rPr>
                <w:rFonts w:ascii="맑은 고딕" w:hAnsi="맑은 고딕" w:eastAsia="맑은 고딕"/>
                <w:b w:val="0"/>
                <w:sz w:val="14"/>
              </w:rPr>
              <w:t>5</w:t>
            </w:r>
          </w:p>
        </w:tc>
        <w:tc>
          <w:tcPr>
            <w:tcW w:type="dxa" w:w="1662"/>
            <w:vAlign w:val="center"/>
          </w:tcPr>
          <w:p>
            <w:pPr>
              <w:jc w:val="center"/>
            </w:pPr>
            <w:r/>
            <w:r>
              <w:rPr>
                <w:rFonts w:ascii="맑은 고딕" w:hAnsi="맑은 고딕" w:eastAsia="맑은 고딕"/>
                <w:b w:val="0"/>
                <w:sz w:val="14"/>
              </w:rPr>
              <w:t>3</w:t>
            </w:r>
          </w:p>
        </w:tc>
        <w:tc>
          <w:tcPr>
            <w:tcW w:type="dxa" w:w="1662"/>
            <w:vAlign w:val="center"/>
          </w:tcPr>
          <w:p>
            <w:pPr>
              <w:jc w:val="center"/>
            </w:pPr>
            <w:r/>
            <w:r>
              <w:rPr>
                <w:rFonts w:ascii="맑은 고딕" w:hAnsi="맑은 고딕" w:eastAsia="맑은 고딕"/>
                <w:b w:val="0"/>
                <w:sz w:val="14"/>
              </w:rPr>
              <w:t>3</w:t>
            </w:r>
          </w:p>
        </w:tc>
      </w:tr>
      <w:tr>
        <w:tc>
          <w:tcPr>
            <w:tcW w:type="dxa" w:w="1662"/>
            <w:vAlign w:val="center"/>
          </w:tcPr>
          <w:p>
            <w:pPr>
              <w:jc w:val="center"/>
            </w:pPr>
            <w:r/>
            <w:r>
              <w:rPr>
                <w:rFonts w:ascii="맑은 고딕" w:hAnsi="맑은 고딕" w:eastAsia="맑은 고딕"/>
                <w:b w:val="0"/>
                <w:sz w:val="14"/>
              </w:rPr>
              <w:t>품질 불량 원인 분석</w:t>
            </w:r>
          </w:p>
        </w:tc>
        <w:tc>
          <w:tcPr>
            <w:tcW w:type="dxa" w:w="1662"/>
            <w:vAlign w:val="center"/>
          </w:tcPr>
          <w:p>
            <w:pPr>
              <w:jc w:val="center"/>
            </w:pPr>
            <w:r/>
            <w:r>
              <w:rPr>
                <w:rFonts w:ascii="맑은 고딕" w:hAnsi="맑은 고딕" w:eastAsia="맑은 고딕"/>
                <w:b w:val="0"/>
                <w:sz w:val="14"/>
              </w:rPr>
              <w:t>품질관리자</w:t>
            </w:r>
          </w:p>
        </w:tc>
        <w:tc>
          <w:tcPr>
            <w:tcW w:type="dxa" w:w="1662"/>
            <w:vAlign w:val="center"/>
          </w:tcPr>
          <w:p>
            <w:pPr>
              <w:jc w:val="center"/>
            </w:pPr>
            <w:r/>
            <w:r>
              <w:rPr>
                <w:rFonts w:ascii="맑은 고딕" w:hAnsi="맑은 고딕" w:eastAsia="맑은 고딕"/>
                <w:b w:val="0"/>
                <w:sz w:val="14"/>
              </w:rPr>
              <w:t>품질 불량 원인 분석 Agent</w:t>
            </w:r>
          </w:p>
        </w:tc>
        <w:tc>
          <w:tcPr>
            <w:tcW w:type="dxa" w:w="1662"/>
            <w:vAlign w:val="center"/>
          </w:tcPr>
          <w:p>
            <w:pPr>
              <w:jc w:val="center"/>
            </w:pPr>
            <w:r/>
            <w:r>
              <w:rPr>
                <w:rFonts w:ascii="맑은 고딕" w:hAnsi="맑은 고딕" w:eastAsia="맑은 고딕"/>
                <w:b w:val="0"/>
                <w:sz w:val="14"/>
              </w:rPr>
              <w:t>5</w:t>
            </w:r>
          </w:p>
        </w:tc>
        <w:tc>
          <w:tcPr>
            <w:tcW w:type="dxa" w:w="1662"/>
            <w:vAlign w:val="center"/>
          </w:tcPr>
          <w:p>
            <w:pPr>
              <w:jc w:val="center"/>
            </w:pPr>
            <w:r/>
            <w:r>
              <w:rPr>
                <w:rFonts w:ascii="맑은 고딕" w:hAnsi="맑은 고딕" w:eastAsia="맑은 고딕"/>
                <w:b w:val="0"/>
                <w:sz w:val="14"/>
              </w:rPr>
              <w:t>3</w:t>
            </w:r>
          </w:p>
        </w:tc>
        <w:tc>
          <w:tcPr>
            <w:tcW w:type="dxa" w:w="1662"/>
            <w:vAlign w:val="center"/>
          </w:tcPr>
          <w:p>
            <w:pPr>
              <w:jc w:val="center"/>
            </w:pPr>
            <w:r/>
            <w:r>
              <w:rPr>
                <w:rFonts w:ascii="맑은 고딕" w:hAnsi="맑은 고딕" w:eastAsia="맑은 고딕"/>
                <w:b w:val="0"/>
                <w:sz w:val="14"/>
              </w:rPr>
              <w:t>3</w:t>
            </w:r>
          </w:p>
        </w:tc>
      </w:tr>
      <w:tr>
        <w:tc>
          <w:tcPr>
            <w:tcW w:type="dxa" w:w="1662"/>
            <w:vAlign w:val="center"/>
          </w:tcPr>
          <w:p>
            <w:pPr>
              <w:jc w:val="center"/>
            </w:pPr>
            <w:r/>
            <w:r>
              <w:rPr>
                <w:rFonts w:ascii="맑은 고딕" w:hAnsi="맑은 고딕" w:eastAsia="맑은 고딕"/>
                <w:b w:val="0"/>
                <w:sz w:val="14"/>
              </w:rPr>
              <w:t>안전 점검 리포트 작성</w:t>
            </w:r>
          </w:p>
        </w:tc>
        <w:tc>
          <w:tcPr>
            <w:tcW w:type="dxa" w:w="1662"/>
            <w:vAlign w:val="center"/>
          </w:tcPr>
          <w:p>
            <w:pPr>
              <w:jc w:val="center"/>
            </w:pPr>
            <w:r/>
            <w:r>
              <w:rPr>
                <w:rFonts w:ascii="맑은 고딕" w:hAnsi="맑은 고딕" w:eastAsia="맑은 고딕"/>
                <w:b w:val="0"/>
                <w:sz w:val="14"/>
              </w:rPr>
              <w:t>안전관리자</w:t>
            </w:r>
          </w:p>
        </w:tc>
        <w:tc>
          <w:tcPr>
            <w:tcW w:type="dxa" w:w="1662"/>
            <w:vAlign w:val="center"/>
          </w:tcPr>
          <w:p>
            <w:pPr>
              <w:jc w:val="center"/>
            </w:pPr>
            <w:r/>
            <w:r>
              <w:rPr>
                <w:rFonts w:ascii="맑은 고딕" w:hAnsi="맑은 고딕" w:eastAsia="맑은 고딕"/>
                <w:b w:val="0"/>
                <w:sz w:val="14"/>
              </w:rPr>
              <w:t>안전 점검 리포트 Agent</w:t>
            </w:r>
          </w:p>
        </w:tc>
        <w:tc>
          <w:tcPr>
            <w:tcW w:type="dxa" w:w="1662"/>
            <w:vAlign w:val="center"/>
          </w:tcPr>
          <w:p>
            <w:pPr>
              <w:jc w:val="center"/>
            </w:pPr>
            <w:r/>
            <w:r>
              <w:rPr>
                <w:rFonts w:ascii="맑은 고딕" w:hAnsi="맑은 고딕" w:eastAsia="맑은 고딕"/>
                <w:b w:val="0"/>
                <w:sz w:val="14"/>
              </w:rPr>
              <w:t>4</w:t>
            </w:r>
          </w:p>
        </w:tc>
        <w:tc>
          <w:tcPr>
            <w:tcW w:type="dxa" w:w="1662"/>
            <w:vAlign w:val="center"/>
          </w:tcPr>
          <w:p>
            <w:pPr>
              <w:jc w:val="center"/>
            </w:pPr>
            <w:r/>
            <w:r>
              <w:rPr>
                <w:rFonts w:ascii="맑은 고딕" w:hAnsi="맑은 고딕" w:eastAsia="맑은 고딕"/>
                <w:b w:val="0"/>
                <w:sz w:val="14"/>
              </w:rPr>
              <w:t>4</w:t>
            </w:r>
          </w:p>
        </w:tc>
        <w:tc>
          <w:tcPr>
            <w:tcW w:type="dxa" w:w="1662"/>
            <w:vAlign w:val="center"/>
          </w:tcPr>
          <w:p>
            <w:pPr>
              <w:jc w:val="center"/>
            </w:pPr>
            <w:r/>
            <w:r>
              <w:rPr>
                <w:rFonts w:ascii="맑은 고딕" w:hAnsi="맑은 고딕" w:eastAsia="맑은 고딕"/>
                <w:b w:val="0"/>
                <w:sz w:val="14"/>
              </w:rPr>
              <w:t>3</w:t>
            </w:r>
          </w:p>
        </w:tc>
      </w:tr>
      <w:tr>
        <w:tc>
          <w:tcPr>
            <w:tcW w:type="dxa" w:w="1662"/>
            <w:vAlign w:val="center"/>
          </w:tcPr>
          <w:p>
            <w:pPr>
              <w:jc w:val="center"/>
            </w:pPr>
            <w:r/>
            <w:r>
              <w:rPr>
                <w:rFonts w:ascii="맑은 고딕" w:hAnsi="맑은 고딕" w:eastAsia="맑은 고딕"/>
                <w:b w:val="0"/>
                <w:sz w:val="14"/>
              </w:rPr>
              <w:t>고객 클레임 대응</w:t>
            </w:r>
          </w:p>
        </w:tc>
        <w:tc>
          <w:tcPr>
            <w:tcW w:type="dxa" w:w="1662"/>
            <w:vAlign w:val="center"/>
          </w:tcPr>
          <w:p>
            <w:pPr>
              <w:jc w:val="center"/>
            </w:pPr>
            <w:r/>
            <w:r>
              <w:rPr>
                <w:rFonts w:ascii="맑은 고딕" w:hAnsi="맑은 고딕" w:eastAsia="맑은 고딕"/>
                <w:b w:val="0"/>
                <w:sz w:val="14"/>
              </w:rPr>
              <w:t>품질/CS 담당자</w:t>
            </w:r>
          </w:p>
        </w:tc>
        <w:tc>
          <w:tcPr>
            <w:tcW w:type="dxa" w:w="1662"/>
            <w:vAlign w:val="center"/>
          </w:tcPr>
          <w:p>
            <w:pPr>
              <w:jc w:val="center"/>
            </w:pPr>
            <w:r/>
            <w:r>
              <w:rPr>
                <w:rFonts w:ascii="맑은 고딕" w:hAnsi="맑은 고딕" w:eastAsia="맑은 고딕"/>
                <w:b w:val="0"/>
                <w:sz w:val="14"/>
              </w:rPr>
              <w:t>고객 클레임 대응 Agent</w:t>
            </w:r>
          </w:p>
        </w:tc>
        <w:tc>
          <w:tcPr>
            <w:tcW w:type="dxa" w:w="1662"/>
            <w:vAlign w:val="center"/>
          </w:tcPr>
          <w:p>
            <w:pPr>
              <w:jc w:val="center"/>
            </w:pPr>
            <w:r/>
            <w:r>
              <w:rPr>
                <w:rFonts w:ascii="맑은 고딕" w:hAnsi="맑은 고딕" w:eastAsia="맑은 고딕"/>
                <w:b w:val="0"/>
                <w:sz w:val="14"/>
              </w:rPr>
              <w:t>4</w:t>
            </w:r>
          </w:p>
        </w:tc>
        <w:tc>
          <w:tcPr>
            <w:tcW w:type="dxa" w:w="1662"/>
            <w:vAlign w:val="center"/>
          </w:tcPr>
          <w:p>
            <w:pPr>
              <w:jc w:val="center"/>
            </w:pPr>
            <w:r/>
            <w:r>
              <w:rPr>
                <w:rFonts w:ascii="맑은 고딕" w:hAnsi="맑은 고딕" w:eastAsia="맑은 고딕"/>
                <w:b w:val="0"/>
                <w:sz w:val="14"/>
              </w:rPr>
              <w:t>3</w:t>
            </w:r>
          </w:p>
        </w:tc>
        <w:tc>
          <w:tcPr>
            <w:tcW w:type="dxa" w:w="1662"/>
            <w:vAlign w:val="center"/>
          </w:tcPr>
          <w:p>
            <w:pPr>
              <w:jc w:val="center"/>
            </w:pPr>
            <w:r/>
            <w:r>
              <w:rPr>
                <w:rFonts w:ascii="맑은 고딕" w:hAnsi="맑은 고딕" w:eastAsia="맑은 고딕"/>
                <w:b w:val="0"/>
                <w:sz w:val="14"/>
              </w:rPr>
              <w:t>3</w:t>
            </w:r>
          </w:p>
        </w:tc>
      </w:tr>
      <w:tr>
        <w:tc>
          <w:tcPr>
            <w:tcW w:type="dxa" w:w="1662"/>
            <w:vAlign w:val="center"/>
          </w:tcPr>
          <w:p>
            <w:pPr>
              <w:jc w:val="center"/>
            </w:pPr>
            <w:r/>
            <w:r>
              <w:rPr>
                <w:rFonts w:ascii="맑은 고딕" w:hAnsi="맑은 고딕" w:eastAsia="맑은 고딕"/>
                <w:b w:val="0"/>
                <w:sz w:val="14"/>
              </w:rPr>
              <w:t>생산 회의록 Action Item 정리</w:t>
            </w:r>
          </w:p>
        </w:tc>
        <w:tc>
          <w:tcPr>
            <w:tcW w:type="dxa" w:w="1662"/>
            <w:vAlign w:val="center"/>
          </w:tcPr>
          <w:p>
            <w:pPr>
              <w:jc w:val="center"/>
            </w:pPr>
            <w:r/>
            <w:r>
              <w:rPr>
                <w:rFonts w:ascii="맑은 고딕" w:hAnsi="맑은 고딕" w:eastAsia="맑은 고딕"/>
                <w:b w:val="0"/>
                <w:sz w:val="14"/>
              </w:rPr>
              <w:t>생산관리자</w:t>
            </w:r>
          </w:p>
        </w:tc>
        <w:tc>
          <w:tcPr>
            <w:tcW w:type="dxa" w:w="1662"/>
            <w:vAlign w:val="center"/>
          </w:tcPr>
          <w:p>
            <w:pPr>
              <w:jc w:val="center"/>
            </w:pPr>
            <w:r/>
            <w:r>
              <w:rPr>
                <w:rFonts w:ascii="맑은 고딕" w:hAnsi="맑은 고딕" w:eastAsia="맑은 고딕"/>
                <w:b w:val="0"/>
                <w:sz w:val="14"/>
              </w:rPr>
              <w:t>생산 회의록 Action Item Agent</w:t>
            </w:r>
          </w:p>
        </w:tc>
        <w:tc>
          <w:tcPr>
            <w:tcW w:type="dxa" w:w="1662"/>
            <w:vAlign w:val="center"/>
          </w:tcPr>
          <w:p>
            <w:pPr>
              <w:jc w:val="center"/>
            </w:pPr>
            <w:r/>
            <w:r>
              <w:rPr>
                <w:rFonts w:ascii="맑은 고딕" w:hAnsi="맑은 고딕" w:eastAsia="맑은 고딕"/>
                <w:b w:val="0"/>
                <w:sz w:val="14"/>
              </w:rPr>
              <w:t>3</w:t>
            </w:r>
          </w:p>
        </w:tc>
        <w:tc>
          <w:tcPr>
            <w:tcW w:type="dxa" w:w="1662"/>
            <w:vAlign w:val="center"/>
          </w:tcPr>
          <w:p>
            <w:pPr>
              <w:jc w:val="center"/>
            </w:pPr>
            <w:r/>
            <w:r>
              <w:rPr>
                <w:rFonts w:ascii="맑은 고딕" w:hAnsi="맑은 고딕" w:eastAsia="맑은 고딕"/>
                <w:b w:val="0"/>
                <w:sz w:val="14"/>
              </w:rPr>
              <w:t>5</w:t>
            </w:r>
          </w:p>
        </w:tc>
        <w:tc>
          <w:tcPr>
            <w:tcW w:type="dxa" w:w="1662"/>
            <w:vAlign w:val="center"/>
          </w:tcPr>
          <w:p>
            <w:pPr>
              <w:jc w:val="center"/>
            </w:pPr>
            <w:r/>
            <w:r>
              <w:rPr>
                <w:rFonts w:ascii="맑은 고딕" w:hAnsi="맑은 고딕" w:eastAsia="맑은 고딕"/>
                <w:b w:val="0"/>
                <w:sz w:val="14"/>
              </w:rPr>
              <w:t>1</w:t>
            </w:r>
          </w:p>
        </w:tc>
      </w:tr>
      <w:tr>
        <w:tc>
          <w:tcPr>
            <w:tcW w:type="dxa" w:w="1662"/>
            <w:vAlign w:val="center"/>
          </w:tcPr>
          <w:p>
            <w:pPr>
              <w:jc w:val="center"/>
            </w:pPr>
            <w:r/>
            <w:r>
              <w:rPr>
                <w:rFonts w:ascii="맑은 고딕" w:hAnsi="맑은 고딕" w:eastAsia="맑은 고딕"/>
                <w:b w:val="0"/>
                <w:sz w:val="14"/>
              </w:rPr>
              <w:t>구매 발주 조건 검토</w:t>
            </w:r>
          </w:p>
        </w:tc>
        <w:tc>
          <w:tcPr>
            <w:tcW w:type="dxa" w:w="1662"/>
            <w:vAlign w:val="center"/>
          </w:tcPr>
          <w:p>
            <w:pPr>
              <w:jc w:val="center"/>
            </w:pPr>
            <w:r/>
            <w:r>
              <w:rPr>
                <w:rFonts w:ascii="맑은 고딕" w:hAnsi="맑은 고딕" w:eastAsia="맑은 고딕"/>
                <w:b w:val="0"/>
                <w:sz w:val="14"/>
              </w:rPr>
              <w:t>구매 담당자</w:t>
            </w:r>
          </w:p>
        </w:tc>
        <w:tc>
          <w:tcPr>
            <w:tcW w:type="dxa" w:w="1662"/>
            <w:vAlign w:val="center"/>
          </w:tcPr>
          <w:p>
            <w:pPr>
              <w:jc w:val="center"/>
            </w:pPr>
            <w:r/>
            <w:r>
              <w:rPr>
                <w:rFonts w:ascii="맑은 고딕" w:hAnsi="맑은 고딕" w:eastAsia="맑은 고딕"/>
                <w:b w:val="0"/>
                <w:sz w:val="14"/>
              </w:rPr>
              <w:t>구매 발주 검토 Agent</w:t>
            </w:r>
          </w:p>
        </w:tc>
        <w:tc>
          <w:tcPr>
            <w:tcW w:type="dxa" w:w="1662"/>
            <w:vAlign w:val="center"/>
          </w:tcPr>
          <w:p>
            <w:pPr>
              <w:jc w:val="center"/>
            </w:pPr>
            <w:r/>
            <w:r>
              <w:rPr>
                <w:rFonts w:ascii="맑은 고딕" w:hAnsi="맑은 고딕" w:eastAsia="맑은 고딕"/>
                <w:b w:val="0"/>
                <w:sz w:val="14"/>
              </w:rPr>
              <w:t>4</w:t>
            </w:r>
          </w:p>
        </w:tc>
        <w:tc>
          <w:tcPr>
            <w:tcW w:type="dxa" w:w="1662"/>
            <w:vAlign w:val="center"/>
          </w:tcPr>
          <w:p>
            <w:pPr>
              <w:jc w:val="center"/>
            </w:pPr>
            <w:r/>
            <w:r>
              <w:rPr>
                <w:rFonts w:ascii="맑은 고딕" w:hAnsi="맑은 고딕" w:eastAsia="맑은 고딕"/>
                <w:b w:val="0"/>
                <w:sz w:val="14"/>
              </w:rPr>
              <w:t>3</w:t>
            </w:r>
          </w:p>
        </w:tc>
        <w:tc>
          <w:tcPr>
            <w:tcW w:type="dxa" w:w="1662"/>
            <w:vAlign w:val="center"/>
          </w:tcPr>
          <w:p>
            <w:pPr>
              <w:jc w:val="center"/>
            </w:pPr>
            <w:r/>
            <w:r>
              <w:rPr>
                <w:rFonts w:ascii="맑은 고딕" w:hAnsi="맑은 고딕" w:eastAsia="맑은 고딕"/>
                <w:b w:val="0"/>
                <w:sz w:val="14"/>
              </w:rPr>
              <w:t>4</w:t>
            </w:r>
          </w:p>
        </w:tc>
      </w:tr>
      <w:tr>
        <w:tc>
          <w:tcPr>
            <w:tcW w:type="dxa" w:w="1662"/>
            <w:vAlign w:val="center"/>
          </w:tcPr>
          <w:p>
            <w:pPr>
              <w:jc w:val="center"/>
            </w:pPr>
            <w:r/>
            <w:r>
              <w:rPr>
                <w:rFonts w:ascii="맑은 고딕" w:hAnsi="맑은 고딕" w:eastAsia="맑은 고딕"/>
                <w:b w:val="0"/>
                <w:sz w:val="14"/>
              </w:rPr>
              <w:t>재고 부족 예측</w:t>
            </w:r>
          </w:p>
        </w:tc>
        <w:tc>
          <w:tcPr>
            <w:tcW w:type="dxa" w:w="1662"/>
            <w:vAlign w:val="center"/>
          </w:tcPr>
          <w:p>
            <w:pPr>
              <w:jc w:val="center"/>
            </w:pPr>
            <w:r/>
            <w:r>
              <w:rPr>
                <w:rFonts w:ascii="맑은 고딕" w:hAnsi="맑은 고딕" w:eastAsia="맑은 고딕"/>
                <w:b w:val="0"/>
                <w:sz w:val="14"/>
              </w:rPr>
              <w:t>물류/자재 담당자</w:t>
            </w:r>
          </w:p>
        </w:tc>
        <w:tc>
          <w:tcPr>
            <w:tcW w:type="dxa" w:w="1662"/>
            <w:vAlign w:val="center"/>
          </w:tcPr>
          <w:p>
            <w:pPr>
              <w:jc w:val="center"/>
            </w:pPr>
            <w:r/>
            <w:r>
              <w:rPr>
                <w:rFonts w:ascii="맑은 고딕" w:hAnsi="맑은 고딕" w:eastAsia="맑은 고딕"/>
                <w:b w:val="0"/>
                <w:sz w:val="14"/>
              </w:rPr>
              <w:t>재고 부족 예측 및 발주 추천 Agent</w:t>
            </w:r>
          </w:p>
        </w:tc>
        <w:tc>
          <w:tcPr>
            <w:tcW w:type="dxa" w:w="1662"/>
            <w:vAlign w:val="center"/>
          </w:tcPr>
          <w:p>
            <w:pPr>
              <w:jc w:val="center"/>
            </w:pPr>
            <w:r/>
            <w:r>
              <w:rPr>
                <w:rFonts w:ascii="맑은 고딕" w:hAnsi="맑은 고딕" w:eastAsia="맑은 고딕"/>
                <w:b w:val="0"/>
                <w:sz w:val="14"/>
              </w:rPr>
              <w:t>5</w:t>
            </w:r>
          </w:p>
        </w:tc>
        <w:tc>
          <w:tcPr>
            <w:tcW w:type="dxa" w:w="1662"/>
            <w:vAlign w:val="center"/>
          </w:tcPr>
          <w:p>
            <w:pPr>
              <w:jc w:val="center"/>
            </w:pPr>
            <w:r/>
            <w:r>
              <w:rPr>
                <w:rFonts w:ascii="맑은 고딕" w:hAnsi="맑은 고딕" w:eastAsia="맑은 고딕"/>
                <w:b w:val="0"/>
                <w:sz w:val="14"/>
              </w:rPr>
              <w:t>3</w:t>
            </w:r>
          </w:p>
        </w:tc>
        <w:tc>
          <w:tcPr>
            <w:tcW w:type="dxa" w:w="1662"/>
            <w:vAlign w:val="center"/>
          </w:tcPr>
          <w:p>
            <w:pPr>
              <w:jc w:val="center"/>
            </w:pPr>
            <w:r/>
            <w:r>
              <w:rPr>
                <w:rFonts w:ascii="맑은 고딕" w:hAnsi="맑은 고딕" w:eastAsia="맑은 고딕"/>
                <w:b w:val="0"/>
                <w:sz w:val="14"/>
              </w:rPr>
              <w:t>3</w:t>
            </w:r>
          </w:p>
        </w:tc>
      </w:tr>
      <w:tr>
        <w:tc>
          <w:tcPr>
            <w:tcW w:type="dxa" w:w="1662"/>
            <w:vAlign w:val="center"/>
          </w:tcPr>
          <w:p>
            <w:pPr>
              <w:jc w:val="center"/>
            </w:pPr>
            <w:r/>
            <w:r>
              <w:rPr>
                <w:rFonts w:ascii="맑은 고딕" w:hAnsi="맑은 고딕" w:eastAsia="맑은 고딕"/>
                <w:b w:val="0"/>
                <w:sz w:val="14"/>
              </w:rPr>
              <w:t>사내 IT 문의 대응</w:t>
            </w:r>
          </w:p>
        </w:tc>
        <w:tc>
          <w:tcPr>
            <w:tcW w:type="dxa" w:w="1662"/>
            <w:vAlign w:val="center"/>
          </w:tcPr>
          <w:p>
            <w:pPr>
              <w:jc w:val="center"/>
            </w:pPr>
            <w:r/>
            <w:r>
              <w:rPr>
                <w:rFonts w:ascii="맑은 고딕" w:hAnsi="맑은 고딕" w:eastAsia="맑은 고딕"/>
                <w:b w:val="0"/>
                <w:sz w:val="14"/>
              </w:rPr>
              <w:t>IT운영 담당자</w:t>
            </w:r>
          </w:p>
        </w:tc>
        <w:tc>
          <w:tcPr>
            <w:tcW w:type="dxa" w:w="1662"/>
            <w:vAlign w:val="center"/>
          </w:tcPr>
          <w:p>
            <w:pPr>
              <w:jc w:val="center"/>
            </w:pPr>
            <w:r/>
            <w:r>
              <w:rPr>
                <w:rFonts w:ascii="맑은 고딕" w:hAnsi="맑은 고딕" w:eastAsia="맑은 고딕"/>
                <w:b w:val="0"/>
                <w:sz w:val="14"/>
              </w:rPr>
              <w:t>사내 IT 문의 대응 Agent</w:t>
            </w:r>
          </w:p>
        </w:tc>
        <w:tc>
          <w:tcPr>
            <w:tcW w:type="dxa" w:w="1662"/>
            <w:vAlign w:val="center"/>
          </w:tcPr>
          <w:p>
            <w:pPr>
              <w:jc w:val="center"/>
            </w:pPr>
            <w:r/>
            <w:r>
              <w:rPr>
                <w:rFonts w:ascii="맑은 고딕" w:hAnsi="맑은 고딕" w:eastAsia="맑은 고딕"/>
                <w:b w:val="0"/>
                <w:sz w:val="14"/>
              </w:rPr>
              <w:t>3</w:t>
            </w:r>
          </w:p>
        </w:tc>
        <w:tc>
          <w:tcPr>
            <w:tcW w:type="dxa" w:w="1662"/>
            <w:vAlign w:val="center"/>
          </w:tcPr>
          <w:p>
            <w:pPr>
              <w:jc w:val="center"/>
            </w:pPr>
            <w:r/>
            <w:r>
              <w:rPr>
                <w:rFonts w:ascii="맑은 고딕" w:hAnsi="맑은 고딕" w:eastAsia="맑은 고딕"/>
                <w:b w:val="0"/>
                <w:sz w:val="14"/>
              </w:rPr>
              <w:t>5</w:t>
            </w:r>
          </w:p>
        </w:tc>
        <w:tc>
          <w:tcPr>
            <w:tcW w:type="dxa" w:w="1662"/>
            <w:vAlign w:val="center"/>
          </w:tcPr>
          <w:p>
            <w:pPr>
              <w:jc w:val="center"/>
            </w:pPr>
            <w:r/>
            <w:r>
              <w:rPr>
                <w:rFonts w:ascii="맑은 고딕" w:hAnsi="맑은 고딕" w:eastAsia="맑은 고딕"/>
                <w:b w:val="0"/>
                <w:sz w:val="14"/>
              </w:rPr>
              <w:t>1</w:t>
            </w:r>
          </w:p>
        </w:tc>
      </w:tr>
      <w:tr>
        <w:tc>
          <w:tcPr>
            <w:tcW w:type="dxa" w:w="1662"/>
            <w:vAlign w:val="center"/>
          </w:tcPr>
          <w:p>
            <w:pPr>
              <w:jc w:val="center"/>
            </w:pPr>
            <w:r/>
            <w:r>
              <w:rPr>
                <w:rFonts w:ascii="맑은 고딕" w:hAnsi="맑은 고딕" w:eastAsia="맑은 고딕"/>
                <w:b w:val="0"/>
                <w:sz w:val="14"/>
              </w:rPr>
              <w:t>AX 도입 우선순위 판단</w:t>
            </w:r>
          </w:p>
        </w:tc>
        <w:tc>
          <w:tcPr>
            <w:tcW w:type="dxa" w:w="1662"/>
            <w:vAlign w:val="center"/>
          </w:tcPr>
          <w:p>
            <w:pPr>
              <w:jc w:val="center"/>
            </w:pPr>
            <w:r/>
            <w:r>
              <w:rPr>
                <w:rFonts w:ascii="맑은 고딕" w:hAnsi="맑은 고딕" w:eastAsia="맑은 고딕"/>
                <w:b w:val="0"/>
                <w:sz w:val="14"/>
              </w:rPr>
              <w:t>IT기획팀, AX추진팀</w:t>
            </w:r>
          </w:p>
        </w:tc>
        <w:tc>
          <w:tcPr>
            <w:tcW w:type="dxa" w:w="1662"/>
            <w:vAlign w:val="center"/>
          </w:tcPr>
          <w:p>
            <w:pPr>
              <w:jc w:val="center"/>
            </w:pPr>
            <w:r/>
            <w:r>
              <w:rPr>
                <w:rFonts w:ascii="맑은 고딕" w:hAnsi="맑은 고딕" w:eastAsia="맑은 고딕"/>
                <w:b w:val="0"/>
                <w:sz w:val="14"/>
              </w:rPr>
              <w:t>AX Delivery Planner</w:t>
            </w:r>
          </w:p>
        </w:tc>
        <w:tc>
          <w:tcPr>
            <w:tcW w:type="dxa" w:w="1662"/>
            <w:vAlign w:val="center"/>
          </w:tcPr>
          <w:p>
            <w:pPr>
              <w:jc w:val="center"/>
            </w:pPr>
            <w:r/>
            <w:r>
              <w:rPr>
                <w:rFonts w:ascii="맑은 고딕" w:hAnsi="맑은 고딕" w:eastAsia="맑은 고딕"/>
                <w:b w:val="0"/>
                <w:sz w:val="14"/>
              </w:rPr>
              <w:t>5</w:t>
            </w:r>
          </w:p>
        </w:tc>
        <w:tc>
          <w:tcPr>
            <w:tcW w:type="dxa" w:w="1662"/>
            <w:vAlign w:val="center"/>
          </w:tcPr>
          <w:p>
            <w:pPr>
              <w:jc w:val="center"/>
            </w:pPr>
            <w:r/>
            <w:r>
              <w:rPr>
                <w:rFonts w:ascii="맑은 고딕" w:hAnsi="맑은 고딕" w:eastAsia="맑은 고딕"/>
                <w:b w:val="0"/>
                <w:sz w:val="14"/>
              </w:rPr>
              <w:t>3</w:t>
            </w:r>
          </w:p>
        </w:tc>
        <w:tc>
          <w:tcPr>
            <w:tcW w:type="dxa" w:w="1662"/>
            <w:vAlign w:val="center"/>
          </w:tcPr>
          <w:p>
            <w:pPr>
              <w:jc w:val="center"/>
            </w:pPr>
            <w:r/>
            <w:r>
              <w:rPr>
                <w:rFonts w:ascii="맑은 고딕" w:hAnsi="맑은 고딕" w:eastAsia="맑은 고딕"/>
                <w:b w:val="0"/>
                <w:sz w:val="14"/>
              </w:rPr>
              <w:t>3</w:t>
            </w:r>
          </w:p>
        </w:tc>
      </w:tr>
    </w:tbl>
    <w:p/>
    <w:p>
      <w:r>
        <w:br w:type="page"/>
      </w:r>
    </w:p>
    <w:p>
      <w:pPr>
        <w:pStyle w:val="Heading1"/>
      </w:pPr>
      <w:r>
        <w:t>4. AI Agent 후보 우선순위 분석</w:t>
      </w:r>
    </w:p>
    <w:p>
      <w:pPr>
        <w:spacing w:line="324" w:lineRule="auto" w:after="120"/>
      </w:pPr>
      <w:r>
        <w:rPr>
          <w:rFonts w:ascii="맑은 고딕" w:hAnsi="맑은 고딕" w:eastAsia="맑은 고딕"/>
          <w:b w:val="0"/>
          <w:sz w:val="20"/>
        </w:rPr>
        <w:t>우선순위는 기대효과, 데이터 접근성, 반복성, 구현 용이성, 현업 수용성, 보안·거버넌스 위험, 구현 비용을 기준으로 계산하였다. 점수 계산은 LLM이 아니라 Python Tool로 수행하여 재현성을 확보하였다.</w:t>
      </w:r>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fill="D9EAF7"/>
            <w:vAlign w:val="center"/>
          </w:tcPr>
          <w:p>
            <w:pPr>
              <w:jc w:val="center"/>
            </w:pPr>
            <w:r/>
            <w:r>
              <w:rPr>
                <w:rFonts w:ascii="맑은 고딕" w:hAnsi="맑은 고딕" w:eastAsia="맑은 고딕"/>
                <w:b/>
                <w:sz w:val="14"/>
              </w:rPr>
              <w:t>순위</w:t>
            </w:r>
          </w:p>
        </w:tc>
        <w:tc>
          <w:tcPr>
            <w:tcW w:type="dxa" w:w="1425"/>
            <w:shd w:fill="D9EAF7"/>
            <w:vAlign w:val="center"/>
          </w:tcPr>
          <w:p>
            <w:pPr>
              <w:jc w:val="center"/>
            </w:pPr>
            <w:r/>
            <w:r>
              <w:rPr>
                <w:rFonts w:ascii="맑은 고딕" w:hAnsi="맑은 고딕" w:eastAsia="맑은 고딕"/>
                <w:b/>
                <w:sz w:val="14"/>
              </w:rPr>
              <w:t>후보 Agent</w:t>
            </w:r>
          </w:p>
        </w:tc>
        <w:tc>
          <w:tcPr>
            <w:tcW w:type="dxa" w:w="1425"/>
            <w:shd w:fill="D9EAF7"/>
            <w:vAlign w:val="center"/>
          </w:tcPr>
          <w:p>
            <w:pPr>
              <w:jc w:val="center"/>
            </w:pPr>
            <w:r/>
            <w:r>
              <w:rPr>
                <w:rFonts w:ascii="맑은 고딕" w:hAnsi="맑은 고딕" w:eastAsia="맑은 고딕"/>
                <w:b/>
                <w:sz w:val="14"/>
              </w:rPr>
              <w:t>대상 사용자</w:t>
            </w:r>
          </w:p>
        </w:tc>
        <w:tc>
          <w:tcPr>
            <w:tcW w:type="dxa" w:w="1425"/>
            <w:shd w:fill="D9EAF7"/>
            <w:vAlign w:val="center"/>
          </w:tcPr>
          <w:p>
            <w:pPr>
              <w:jc w:val="center"/>
            </w:pPr>
            <w:r/>
            <w:r>
              <w:rPr>
                <w:rFonts w:ascii="맑은 고딕" w:hAnsi="맑은 고딕" w:eastAsia="맑은 고딕"/>
                <w:b/>
                <w:sz w:val="14"/>
              </w:rPr>
              <w:t>점수</w:t>
            </w:r>
          </w:p>
        </w:tc>
        <w:tc>
          <w:tcPr>
            <w:tcW w:type="dxa" w:w="1425"/>
            <w:shd w:fill="D9EAF7"/>
            <w:vAlign w:val="center"/>
          </w:tcPr>
          <w:p>
            <w:pPr>
              <w:jc w:val="center"/>
            </w:pPr>
            <w:r/>
            <w:r>
              <w:rPr>
                <w:rFonts w:ascii="맑은 고딕" w:hAnsi="맑은 고딕" w:eastAsia="맑은 고딕"/>
                <w:b/>
                <w:sz w:val="14"/>
              </w:rPr>
              <w:t>상태</w:t>
            </w:r>
          </w:p>
        </w:tc>
        <w:tc>
          <w:tcPr>
            <w:tcW w:type="dxa" w:w="1425"/>
            <w:shd w:fill="D9EAF7"/>
            <w:vAlign w:val="center"/>
          </w:tcPr>
          <w:p>
            <w:pPr>
              <w:jc w:val="center"/>
            </w:pPr>
            <w:r/>
            <w:r>
              <w:rPr>
                <w:rFonts w:ascii="맑은 고딕" w:hAnsi="맑은 고딕" w:eastAsia="맑은 고딕"/>
                <w:b/>
                <w:sz w:val="14"/>
              </w:rPr>
              <w:t>절감률</w:t>
            </w:r>
          </w:p>
        </w:tc>
        <w:tc>
          <w:tcPr>
            <w:tcW w:type="dxa" w:w="1425"/>
            <w:shd w:fill="D9EAF7"/>
            <w:vAlign w:val="center"/>
          </w:tcPr>
          <w:p>
            <w:pPr>
              <w:jc w:val="center"/>
            </w:pPr>
            <w:r/>
            <w:r>
              <w:rPr>
                <w:rFonts w:ascii="맑은 고딕" w:hAnsi="맑은 고딕" w:eastAsia="맑은 고딕"/>
                <w:b/>
                <w:sz w:val="14"/>
              </w:rPr>
              <w:t>추천 사유</w:t>
            </w:r>
          </w:p>
        </w:tc>
      </w:tr>
      <w:tr>
        <w:tc>
          <w:tcPr>
            <w:tcW w:type="dxa" w:w="1425"/>
            <w:vAlign w:val="center"/>
          </w:tcPr>
          <w:p>
            <w:pPr>
              <w:jc w:val="center"/>
            </w:pPr>
            <w:r/>
            <w:r>
              <w:rPr>
                <w:rFonts w:ascii="맑은 고딕" w:hAnsi="맑은 고딕" w:eastAsia="맑은 고딕"/>
                <w:b w:val="0"/>
                <w:sz w:val="14"/>
              </w:rPr>
              <w:t>1</w:t>
            </w:r>
          </w:p>
        </w:tc>
        <w:tc>
          <w:tcPr>
            <w:tcW w:type="dxa" w:w="1425"/>
            <w:vAlign w:val="center"/>
          </w:tcPr>
          <w:p>
            <w:pPr>
              <w:jc w:val="center"/>
            </w:pPr>
            <w:r/>
            <w:r>
              <w:rPr>
                <w:rFonts w:ascii="맑은 고딕" w:hAnsi="맑은 고딕" w:eastAsia="맑은 고딕"/>
                <w:b w:val="0"/>
                <w:sz w:val="14"/>
              </w:rPr>
              <w:t>SOP 질의응답 Agent</w:t>
            </w:r>
          </w:p>
        </w:tc>
        <w:tc>
          <w:tcPr>
            <w:tcW w:type="dxa" w:w="1425"/>
            <w:vAlign w:val="center"/>
          </w:tcPr>
          <w:p>
            <w:pPr>
              <w:jc w:val="center"/>
            </w:pPr>
            <w:r/>
            <w:r>
              <w:rPr>
                <w:rFonts w:ascii="맑은 고딕" w:hAnsi="맑은 고딕" w:eastAsia="맑은 고딕"/>
                <w:b w:val="0"/>
                <w:sz w:val="14"/>
              </w:rPr>
              <w:t>생산 작업자, 생산관리자</w:t>
            </w:r>
          </w:p>
        </w:tc>
        <w:tc>
          <w:tcPr>
            <w:tcW w:type="dxa" w:w="1425"/>
            <w:vAlign w:val="center"/>
          </w:tcPr>
          <w:p>
            <w:pPr>
              <w:jc w:val="center"/>
            </w:pPr>
            <w:r/>
            <w:r>
              <w:rPr>
                <w:rFonts w:ascii="맑은 고딕" w:hAnsi="맑은 고딕" w:eastAsia="맑은 고딕"/>
                <w:b w:val="0"/>
                <w:sz w:val="14"/>
              </w:rPr>
              <w:t>3.9</w:t>
            </w:r>
          </w:p>
        </w:tc>
        <w:tc>
          <w:tcPr>
            <w:tcW w:type="dxa" w:w="1425"/>
            <w:vAlign w:val="center"/>
          </w:tcPr>
          <w:p>
            <w:pPr>
              <w:jc w:val="center"/>
            </w:pPr>
            <w:r/>
            <w:r>
              <w:rPr>
                <w:rFonts w:ascii="맑은 고딕" w:hAnsi="맑은 고딕" w:eastAsia="맑은 고딕"/>
                <w:b w:val="0"/>
                <w:sz w:val="14"/>
              </w:rPr>
              <w:t>recommended</w:t>
            </w:r>
          </w:p>
        </w:tc>
        <w:tc>
          <w:tcPr>
            <w:tcW w:type="dxa" w:w="1425"/>
            <w:vAlign w:val="center"/>
          </w:tcPr>
          <w:p>
            <w:pPr>
              <w:jc w:val="center"/>
            </w:pPr>
            <w:r/>
            <w:r>
              <w:rPr>
                <w:rFonts w:ascii="맑은 고딕" w:hAnsi="맑은 고딕" w:eastAsia="맑은 고딕"/>
                <w:b w:val="0"/>
                <w:sz w:val="14"/>
              </w:rPr>
              <w:t>66.0%</w:t>
            </w:r>
          </w:p>
        </w:tc>
        <w:tc>
          <w:tcPr>
            <w:tcW w:type="dxa" w:w="1425"/>
            <w:vAlign w:val="center"/>
          </w:tcPr>
          <w:p>
            <w:pPr>
              <w:jc w:val="center"/>
            </w:pPr>
            <w:r/>
            <w:r>
              <w:rPr>
                <w:rFonts w:ascii="맑은 고딕" w:hAnsi="맑은 고딕" w:eastAsia="맑은 고딕"/>
                <w:b w:val="0"/>
                <w:sz w:val="14"/>
              </w:rPr>
              <w:t>추천 가능하지만 보안·거버넌스 통제 조건을 함께 적용해야 한다.</w:t>
            </w:r>
          </w:p>
        </w:tc>
      </w:tr>
      <w:tr>
        <w:tc>
          <w:tcPr>
            <w:tcW w:type="dxa" w:w="1425"/>
            <w:vAlign w:val="center"/>
          </w:tcPr>
          <w:p>
            <w:pPr>
              <w:jc w:val="center"/>
            </w:pPr>
            <w:r/>
            <w:r>
              <w:rPr>
                <w:rFonts w:ascii="맑은 고딕" w:hAnsi="맑은 고딕" w:eastAsia="맑은 고딕"/>
                <w:b w:val="0"/>
                <w:sz w:val="14"/>
              </w:rPr>
              <w:t>2</w:t>
            </w:r>
          </w:p>
        </w:tc>
        <w:tc>
          <w:tcPr>
            <w:tcW w:type="dxa" w:w="1425"/>
            <w:vAlign w:val="center"/>
          </w:tcPr>
          <w:p>
            <w:pPr>
              <w:jc w:val="center"/>
            </w:pPr>
            <w:r/>
            <w:r>
              <w:rPr>
                <w:rFonts w:ascii="맑은 고딕" w:hAnsi="맑은 고딕" w:eastAsia="맑은 고딕"/>
                <w:b w:val="0"/>
                <w:sz w:val="14"/>
              </w:rPr>
              <w:t>생산 회의록 Action Item Agent</w:t>
            </w:r>
          </w:p>
        </w:tc>
        <w:tc>
          <w:tcPr>
            <w:tcW w:type="dxa" w:w="1425"/>
            <w:vAlign w:val="center"/>
          </w:tcPr>
          <w:p>
            <w:pPr>
              <w:jc w:val="center"/>
            </w:pPr>
            <w:r/>
            <w:r>
              <w:rPr>
                <w:rFonts w:ascii="맑은 고딕" w:hAnsi="맑은 고딕" w:eastAsia="맑은 고딕"/>
                <w:b w:val="0"/>
                <w:sz w:val="14"/>
              </w:rPr>
              <w:t>생산관리자</w:t>
            </w:r>
          </w:p>
        </w:tc>
        <w:tc>
          <w:tcPr>
            <w:tcW w:type="dxa" w:w="1425"/>
            <w:vAlign w:val="center"/>
          </w:tcPr>
          <w:p>
            <w:pPr>
              <w:jc w:val="center"/>
            </w:pPr>
            <w:r/>
            <w:r>
              <w:rPr>
                <w:rFonts w:ascii="맑은 고딕" w:hAnsi="맑은 고딕" w:eastAsia="맑은 고딕"/>
                <w:b w:val="0"/>
                <w:sz w:val="14"/>
              </w:rPr>
              <w:t>3.7</w:t>
            </w:r>
          </w:p>
        </w:tc>
        <w:tc>
          <w:tcPr>
            <w:tcW w:type="dxa" w:w="1425"/>
            <w:vAlign w:val="center"/>
          </w:tcPr>
          <w:p>
            <w:pPr>
              <w:jc w:val="center"/>
            </w:pPr>
            <w:r/>
            <w:r>
              <w:rPr>
                <w:rFonts w:ascii="맑은 고딕" w:hAnsi="맑은 고딕" w:eastAsia="맑은 고딕"/>
                <w:b w:val="0"/>
                <w:sz w:val="14"/>
              </w:rPr>
              <w:t>recommended</w:t>
            </w:r>
          </w:p>
        </w:tc>
        <w:tc>
          <w:tcPr>
            <w:tcW w:type="dxa" w:w="1425"/>
            <w:vAlign w:val="center"/>
          </w:tcPr>
          <w:p>
            <w:pPr>
              <w:jc w:val="center"/>
            </w:pPr>
            <w:r/>
            <w:r>
              <w:rPr>
                <w:rFonts w:ascii="맑은 고딕" w:hAnsi="맑은 고딕" w:eastAsia="맑은 고딕"/>
                <w:b w:val="0"/>
                <w:sz w:val="14"/>
              </w:rPr>
              <w:t>61.0%</w:t>
            </w:r>
          </w:p>
        </w:tc>
        <w:tc>
          <w:tcPr>
            <w:tcW w:type="dxa" w:w="1425"/>
            <w:vAlign w:val="center"/>
          </w:tcPr>
          <w:p>
            <w:pPr>
              <w:jc w:val="center"/>
            </w:pPr>
            <w:r/>
            <w:r>
              <w:rPr>
                <w:rFonts w:ascii="맑은 고딕" w:hAnsi="맑은 고딕" w:eastAsia="맑은 고딕"/>
                <w:b w:val="0"/>
                <w:sz w:val="14"/>
              </w:rPr>
              <w:t>기대효과, 데이터 접근성, 구현 가능성, 위험도를 종합했을 때 PoC 후보로 적합하다.</w:t>
            </w:r>
          </w:p>
        </w:tc>
      </w:tr>
      <w:tr>
        <w:tc>
          <w:tcPr>
            <w:tcW w:type="dxa" w:w="1425"/>
            <w:vAlign w:val="center"/>
          </w:tcPr>
          <w:p>
            <w:pPr>
              <w:jc w:val="center"/>
            </w:pPr>
            <w:r/>
            <w:r>
              <w:rPr>
                <w:rFonts w:ascii="맑은 고딕" w:hAnsi="맑은 고딕" w:eastAsia="맑은 고딕"/>
                <w:b w:val="0"/>
                <w:sz w:val="14"/>
              </w:rPr>
              <w:t>3</w:t>
            </w:r>
          </w:p>
        </w:tc>
        <w:tc>
          <w:tcPr>
            <w:tcW w:type="dxa" w:w="1425"/>
            <w:vAlign w:val="center"/>
          </w:tcPr>
          <w:p>
            <w:pPr>
              <w:jc w:val="center"/>
            </w:pPr>
            <w:r/>
            <w:r>
              <w:rPr>
                <w:rFonts w:ascii="맑은 고딕" w:hAnsi="맑은 고딕" w:eastAsia="맑은 고딕"/>
                <w:b w:val="0"/>
                <w:sz w:val="14"/>
              </w:rPr>
              <w:t>사내 IT 문의 대응 Agent</w:t>
            </w:r>
          </w:p>
        </w:tc>
        <w:tc>
          <w:tcPr>
            <w:tcW w:type="dxa" w:w="1425"/>
            <w:vAlign w:val="center"/>
          </w:tcPr>
          <w:p>
            <w:pPr>
              <w:jc w:val="center"/>
            </w:pPr>
            <w:r/>
            <w:r>
              <w:rPr>
                <w:rFonts w:ascii="맑은 고딕" w:hAnsi="맑은 고딕" w:eastAsia="맑은 고딕"/>
                <w:b w:val="0"/>
                <w:sz w:val="14"/>
              </w:rPr>
              <w:t>IT운영 담당자</w:t>
            </w:r>
          </w:p>
        </w:tc>
        <w:tc>
          <w:tcPr>
            <w:tcW w:type="dxa" w:w="1425"/>
            <w:vAlign w:val="center"/>
          </w:tcPr>
          <w:p>
            <w:pPr>
              <w:jc w:val="center"/>
            </w:pPr>
            <w:r/>
            <w:r>
              <w:rPr>
                <w:rFonts w:ascii="맑은 고딕" w:hAnsi="맑은 고딕" w:eastAsia="맑은 고딕"/>
                <w:b w:val="0"/>
                <w:sz w:val="14"/>
              </w:rPr>
              <w:t>3.7</w:t>
            </w:r>
          </w:p>
        </w:tc>
        <w:tc>
          <w:tcPr>
            <w:tcW w:type="dxa" w:w="1425"/>
            <w:vAlign w:val="center"/>
          </w:tcPr>
          <w:p>
            <w:pPr>
              <w:jc w:val="center"/>
            </w:pPr>
            <w:r/>
            <w:r>
              <w:rPr>
                <w:rFonts w:ascii="맑은 고딕" w:hAnsi="맑은 고딕" w:eastAsia="맑은 고딕"/>
                <w:b w:val="0"/>
                <w:sz w:val="14"/>
              </w:rPr>
              <w:t>recommended</w:t>
            </w:r>
          </w:p>
        </w:tc>
        <w:tc>
          <w:tcPr>
            <w:tcW w:type="dxa" w:w="1425"/>
            <w:vAlign w:val="center"/>
          </w:tcPr>
          <w:p>
            <w:pPr>
              <w:jc w:val="center"/>
            </w:pPr>
            <w:r/>
            <w:r>
              <w:rPr>
                <w:rFonts w:ascii="맑은 고딕" w:hAnsi="맑은 고딕" w:eastAsia="맑은 고딕"/>
                <w:b w:val="0"/>
                <w:sz w:val="14"/>
              </w:rPr>
              <w:t>61.0%</w:t>
            </w:r>
          </w:p>
        </w:tc>
        <w:tc>
          <w:tcPr>
            <w:tcW w:type="dxa" w:w="1425"/>
            <w:vAlign w:val="center"/>
          </w:tcPr>
          <w:p>
            <w:pPr>
              <w:jc w:val="center"/>
            </w:pPr>
            <w:r/>
            <w:r>
              <w:rPr>
                <w:rFonts w:ascii="맑은 고딕" w:hAnsi="맑은 고딕" w:eastAsia="맑은 고딕"/>
                <w:b w:val="0"/>
                <w:sz w:val="14"/>
              </w:rPr>
              <w:t>기대효과, 데이터 접근성, 구현 가능성, 위험도를 종합했을 때 PoC 후보로 적합하다.</w:t>
            </w:r>
          </w:p>
        </w:tc>
      </w:tr>
      <w:tr>
        <w:tc>
          <w:tcPr>
            <w:tcW w:type="dxa" w:w="1425"/>
            <w:vAlign w:val="center"/>
          </w:tcPr>
          <w:p>
            <w:pPr>
              <w:jc w:val="center"/>
            </w:pPr>
            <w:r/>
            <w:r>
              <w:rPr>
                <w:rFonts w:ascii="맑은 고딕" w:hAnsi="맑은 고딕" w:eastAsia="맑은 고딕"/>
                <w:b w:val="0"/>
                <w:sz w:val="14"/>
              </w:rPr>
              <w:t>4</w:t>
            </w:r>
          </w:p>
        </w:tc>
        <w:tc>
          <w:tcPr>
            <w:tcW w:type="dxa" w:w="1425"/>
            <w:vAlign w:val="center"/>
          </w:tcPr>
          <w:p>
            <w:pPr>
              <w:jc w:val="center"/>
            </w:pPr>
            <w:r/>
            <w:r>
              <w:rPr>
                <w:rFonts w:ascii="맑은 고딕" w:hAnsi="맑은 고딕" w:eastAsia="맑은 고딕"/>
                <w:b w:val="0"/>
                <w:sz w:val="14"/>
              </w:rPr>
              <w:t>안전 점검 리포트 Agent</w:t>
            </w:r>
          </w:p>
        </w:tc>
        <w:tc>
          <w:tcPr>
            <w:tcW w:type="dxa" w:w="1425"/>
            <w:vAlign w:val="center"/>
          </w:tcPr>
          <w:p>
            <w:pPr>
              <w:jc w:val="center"/>
            </w:pPr>
            <w:r/>
            <w:r>
              <w:rPr>
                <w:rFonts w:ascii="맑은 고딕" w:hAnsi="맑은 고딕" w:eastAsia="맑은 고딕"/>
                <w:b w:val="0"/>
                <w:sz w:val="14"/>
              </w:rPr>
              <w:t>안전관리자</w:t>
            </w:r>
          </w:p>
        </w:tc>
        <w:tc>
          <w:tcPr>
            <w:tcW w:type="dxa" w:w="1425"/>
            <w:vAlign w:val="center"/>
          </w:tcPr>
          <w:p>
            <w:pPr>
              <w:jc w:val="center"/>
            </w:pPr>
            <w:r/>
            <w:r>
              <w:rPr>
                <w:rFonts w:ascii="맑은 고딕" w:hAnsi="맑은 고딕" w:eastAsia="맑은 고딕"/>
                <w:b w:val="0"/>
                <w:sz w:val="14"/>
              </w:rPr>
              <w:t>3.3</w:t>
            </w:r>
          </w:p>
        </w:tc>
        <w:tc>
          <w:tcPr>
            <w:tcW w:type="dxa" w:w="1425"/>
            <w:vAlign w:val="center"/>
          </w:tcPr>
          <w:p>
            <w:pPr>
              <w:jc w:val="center"/>
            </w:pPr>
            <w:r/>
            <w:r>
              <w:rPr>
                <w:rFonts w:ascii="맑은 고딕" w:hAnsi="맑은 고딕" w:eastAsia="맑은 고딕"/>
                <w:b w:val="0"/>
                <w:sz w:val="14"/>
              </w:rPr>
              <w:t>recommended</w:t>
            </w:r>
          </w:p>
        </w:tc>
        <w:tc>
          <w:tcPr>
            <w:tcW w:type="dxa" w:w="1425"/>
            <w:vAlign w:val="center"/>
          </w:tcPr>
          <w:p>
            <w:pPr>
              <w:jc w:val="center"/>
            </w:pPr>
            <w:r/>
            <w:r>
              <w:rPr>
                <w:rFonts w:ascii="맑은 고딕" w:hAnsi="맑은 고딕" w:eastAsia="맑은 고딕"/>
                <w:b w:val="0"/>
                <w:sz w:val="14"/>
              </w:rPr>
              <w:t>59.0%</w:t>
            </w:r>
          </w:p>
        </w:tc>
        <w:tc>
          <w:tcPr>
            <w:tcW w:type="dxa" w:w="1425"/>
            <w:vAlign w:val="center"/>
          </w:tcPr>
          <w:p>
            <w:pPr>
              <w:jc w:val="center"/>
            </w:pPr>
            <w:r/>
            <w:r>
              <w:rPr>
                <w:rFonts w:ascii="맑은 고딕" w:hAnsi="맑은 고딕" w:eastAsia="맑은 고딕"/>
                <w:b w:val="0"/>
                <w:sz w:val="14"/>
              </w:rPr>
              <w:t>기대효과, 데이터 접근성, 구현 가능성, 위험도를 종합했을 때 PoC 후보로 적합하다.</w:t>
            </w:r>
          </w:p>
        </w:tc>
      </w:tr>
      <w:tr>
        <w:tc>
          <w:tcPr>
            <w:tcW w:type="dxa" w:w="1425"/>
            <w:vAlign w:val="center"/>
          </w:tcPr>
          <w:p>
            <w:pPr>
              <w:jc w:val="center"/>
            </w:pPr>
            <w:r/>
            <w:r>
              <w:rPr>
                <w:rFonts w:ascii="맑은 고딕" w:hAnsi="맑은 고딕" w:eastAsia="맑은 고딕"/>
                <w:b w:val="0"/>
                <w:sz w:val="14"/>
              </w:rPr>
              <w:t>5</w:t>
            </w:r>
          </w:p>
        </w:tc>
        <w:tc>
          <w:tcPr>
            <w:tcW w:type="dxa" w:w="1425"/>
            <w:vAlign w:val="center"/>
          </w:tcPr>
          <w:p>
            <w:pPr>
              <w:jc w:val="center"/>
            </w:pPr>
            <w:r/>
            <w:r>
              <w:rPr>
                <w:rFonts w:ascii="맑은 고딕" w:hAnsi="맑은 고딕" w:eastAsia="맑은 고딕"/>
                <w:b w:val="0"/>
                <w:sz w:val="14"/>
              </w:rPr>
              <w:t>설비 고장 이력 기반 정비 추천 Agent</w:t>
            </w:r>
          </w:p>
        </w:tc>
        <w:tc>
          <w:tcPr>
            <w:tcW w:type="dxa" w:w="1425"/>
            <w:vAlign w:val="center"/>
          </w:tcPr>
          <w:p>
            <w:pPr>
              <w:jc w:val="center"/>
            </w:pPr>
            <w:r/>
            <w:r>
              <w:rPr>
                <w:rFonts w:ascii="맑은 고딕" w:hAnsi="맑은 고딕" w:eastAsia="맑은 고딕"/>
                <w:b w:val="0"/>
                <w:sz w:val="14"/>
              </w:rPr>
              <w:t>설비정비 담당자</w:t>
            </w:r>
          </w:p>
        </w:tc>
        <w:tc>
          <w:tcPr>
            <w:tcW w:type="dxa" w:w="1425"/>
            <w:vAlign w:val="center"/>
          </w:tcPr>
          <w:p>
            <w:pPr>
              <w:jc w:val="center"/>
            </w:pPr>
            <w:r/>
            <w:r>
              <w:rPr>
                <w:rFonts w:ascii="맑은 고딕" w:hAnsi="맑은 고딕" w:eastAsia="맑은 고딕"/>
                <w:b w:val="0"/>
                <w:sz w:val="14"/>
              </w:rPr>
              <w:t>3.2</w:t>
            </w:r>
          </w:p>
        </w:tc>
        <w:tc>
          <w:tcPr>
            <w:tcW w:type="dxa" w:w="1425"/>
            <w:vAlign w:val="center"/>
          </w:tcPr>
          <w:p>
            <w:pPr>
              <w:jc w:val="center"/>
            </w:pPr>
            <w:r/>
            <w:r>
              <w:rPr>
                <w:rFonts w:ascii="맑은 고딕" w:hAnsi="맑은 고딕" w:eastAsia="맑은 고딕"/>
                <w:b w:val="0"/>
                <w:sz w:val="14"/>
              </w:rPr>
              <w:t>recommended</w:t>
            </w:r>
          </w:p>
        </w:tc>
        <w:tc>
          <w:tcPr>
            <w:tcW w:type="dxa" w:w="1425"/>
            <w:vAlign w:val="center"/>
          </w:tcPr>
          <w:p>
            <w:pPr>
              <w:jc w:val="center"/>
            </w:pPr>
            <w:r/>
            <w:r>
              <w:rPr>
                <w:rFonts w:ascii="맑은 고딕" w:hAnsi="맑은 고딕" w:eastAsia="맑은 고딕"/>
                <w:b w:val="0"/>
                <w:sz w:val="14"/>
              </w:rPr>
              <w:t>63.0%</w:t>
            </w:r>
          </w:p>
        </w:tc>
        <w:tc>
          <w:tcPr>
            <w:tcW w:type="dxa" w:w="1425"/>
            <w:vAlign w:val="center"/>
          </w:tcPr>
          <w:p>
            <w:pPr>
              <w:jc w:val="center"/>
            </w:pPr>
            <w:r/>
            <w:r>
              <w:rPr>
                <w:rFonts w:ascii="맑은 고딕" w:hAnsi="맑은 고딕" w:eastAsia="맑은 고딕"/>
                <w:b w:val="0"/>
                <w:sz w:val="14"/>
              </w:rPr>
              <w:t>기대효과, 데이터 접근성, 구현 가능성, 위험도를 종합했을 때 PoC 후보로 적합하다.</w:t>
            </w:r>
          </w:p>
        </w:tc>
      </w:tr>
      <w:tr>
        <w:tc>
          <w:tcPr>
            <w:tcW w:type="dxa" w:w="1425"/>
            <w:vAlign w:val="center"/>
          </w:tcPr>
          <w:p>
            <w:pPr>
              <w:jc w:val="center"/>
            </w:pPr>
            <w:r/>
            <w:r>
              <w:rPr>
                <w:rFonts w:ascii="맑은 고딕" w:hAnsi="맑은 고딕" w:eastAsia="맑은 고딕"/>
                <w:b w:val="0"/>
                <w:sz w:val="14"/>
              </w:rPr>
              <w:t>6</w:t>
            </w:r>
          </w:p>
        </w:tc>
        <w:tc>
          <w:tcPr>
            <w:tcW w:type="dxa" w:w="1425"/>
            <w:vAlign w:val="center"/>
          </w:tcPr>
          <w:p>
            <w:pPr>
              <w:jc w:val="center"/>
            </w:pPr>
            <w:r/>
            <w:r>
              <w:rPr>
                <w:rFonts w:ascii="맑은 고딕" w:hAnsi="맑은 고딕" w:eastAsia="맑은 고딕"/>
                <w:b w:val="0"/>
                <w:sz w:val="14"/>
              </w:rPr>
              <w:t>AX Delivery Planner</w:t>
            </w:r>
          </w:p>
        </w:tc>
        <w:tc>
          <w:tcPr>
            <w:tcW w:type="dxa" w:w="1425"/>
            <w:vAlign w:val="center"/>
          </w:tcPr>
          <w:p>
            <w:pPr>
              <w:jc w:val="center"/>
            </w:pPr>
            <w:r/>
            <w:r>
              <w:rPr>
                <w:rFonts w:ascii="맑은 고딕" w:hAnsi="맑은 고딕" w:eastAsia="맑은 고딕"/>
                <w:b w:val="0"/>
                <w:sz w:val="14"/>
              </w:rPr>
              <w:t>IT기획팀, AX추진팀</w:t>
            </w:r>
          </w:p>
        </w:tc>
        <w:tc>
          <w:tcPr>
            <w:tcW w:type="dxa" w:w="1425"/>
            <w:vAlign w:val="center"/>
          </w:tcPr>
          <w:p>
            <w:pPr>
              <w:jc w:val="center"/>
            </w:pPr>
            <w:r/>
            <w:r>
              <w:rPr>
                <w:rFonts w:ascii="맑은 고딕" w:hAnsi="맑은 고딕" w:eastAsia="맑은 고딕"/>
                <w:b w:val="0"/>
                <w:sz w:val="14"/>
              </w:rPr>
              <w:t>3.2</w:t>
            </w:r>
          </w:p>
        </w:tc>
        <w:tc>
          <w:tcPr>
            <w:tcW w:type="dxa" w:w="1425"/>
            <w:vAlign w:val="center"/>
          </w:tcPr>
          <w:p>
            <w:pPr>
              <w:jc w:val="center"/>
            </w:pPr>
            <w:r/>
            <w:r>
              <w:rPr>
                <w:rFonts w:ascii="맑은 고딕" w:hAnsi="맑은 고딕" w:eastAsia="맑은 고딕"/>
                <w:b w:val="0"/>
                <w:sz w:val="14"/>
              </w:rPr>
              <w:t>recommended</w:t>
            </w:r>
          </w:p>
        </w:tc>
        <w:tc>
          <w:tcPr>
            <w:tcW w:type="dxa" w:w="1425"/>
            <w:vAlign w:val="center"/>
          </w:tcPr>
          <w:p>
            <w:pPr>
              <w:jc w:val="center"/>
            </w:pPr>
            <w:r/>
            <w:r>
              <w:rPr>
                <w:rFonts w:ascii="맑은 고딕" w:hAnsi="맑은 고딕" w:eastAsia="맑은 고딕"/>
                <w:b w:val="0"/>
                <w:sz w:val="14"/>
              </w:rPr>
              <w:t>63.0%</w:t>
            </w:r>
          </w:p>
        </w:tc>
        <w:tc>
          <w:tcPr>
            <w:tcW w:type="dxa" w:w="1425"/>
            <w:vAlign w:val="center"/>
          </w:tcPr>
          <w:p>
            <w:pPr>
              <w:jc w:val="center"/>
            </w:pPr>
            <w:r/>
            <w:r>
              <w:rPr>
                <w:rFonts w:ascii="맑은 고딕" w:hAnsi="맑은 고딕" w:eastAsia="맑은 고딕"/>
                <w:b w:val="0"/>
                <w:sz w:val="14"/>
              </w:rPr>
              <w:t>추천 가능하지만 보안·거버넌스 통제 조건을 함께 적용해야 한다.</w:t>
            </w:r>
          </w:p>
        </w:tc>
      </w:tr>
      <w:tr>
        <w:tc>
          <w:tcPr>
            <w:tcW w:type="dxa" w:w="1425"/>
            <w:vAlign w:val="center"/>
          </w:tcPr>
          <w:p>
            <w:pPr>
              <w:jc w:val="center"/>
            </w:pPr>
            <w:r/>
            <w:r>
              <w:rPr>
                <w:rFonts w:ascii="맑은 고딕" w:hAnsi="맑은 고딕" w:eastAsia="맑은 고딕"/>
                <w:b w:val="0"/>
                <w:sz w:val="14"/>
              </w:rPr>
              <w:t>7</w:t>
            </w:r>
          </w:p>
        </w:tc>
        <w:tc>
          <w:tcPr>
            <w:tcW w:type="dxa" w:w="1425"/>
            <w:vAlign w:val="center"/>
          </w:tcPr>
          <w:p>
            <w:pPr>
              <w:jc w:val="center"/>
            </w:pPr>
            <w:r/>
            <w:r>
              <w:rPr>
                <w:rFonts w:ascii="맑은 고딕" w:hAnsi="맑은 고딕" w:eastAsia="맑은 고딕"/>
                <w:b w:val="0"/>
                <w:sz w:val="14"/>
              </w:rPr>
              <w:t>품질 불량 원인 분석 Agent</w:t>
            </w:r>
          </w:p>
        </w:tc>
        <w:tc>
          <w:tcPr>
            <w:tcW w:type="dxa" w:w="1425"/>
            <w:vAlign w:val="center"/>
          </w:tcPr>
          <w:p>
            <w:pPr>
              <w:jc w:val="center"/>
            </w:pPr>
            <w:r/>
            <w:r>
              <w:rPr>
                <w:rFonts w:ascii="맑은 고딕" w:hAnsi="맑은 고딕" w:eastAsia="맑은 고딕"/>
                <w:b w:val="0"/>
                <w:sz w:val="14"/>
              </w:rPr>
              <w:t>품질관리자</w:t>
            </w:r>
          </w:p>
        </w:tc>
        <w:tc>
          <w:tcPr>
            <w:tcW w:type="dxa" w:w="1425"/>
            <w:vAlign w:val="center"/>
          </w:tcPr>
          <w:p>
            <w:pPr>
              <w:jc w:val="center"/>
            </w:pPr>
            <w:r/>
            <w:r>
              <w:rPr>
                <w:rFonts w:ascii="맑은 고딕" w:hAnsi="맑은 고딕" w:eastAsia="맑은 고딕"/>
                <w:b w:val="0"/>
                <w:sz w:val="14"/>
              </w:rPr>
              <w:t>2.95</w:t>
            </w:r>
          </w:p>
        </w:tc>
        <w:tc>
          <w:tcPr>
            <w:tcW w:type="dxa" w:w="1425"/>
            <w:vAlign w:val="center"/>
          </w:tcPr>
          <w:p>
            <w:pPr>
              <w:jc w:val="center"/>
            </w:pPr>
            <w:r/>
            <w:r>
              <w:rPr>
                <w:rFonts w:ascii="맑은 고딕" w:hAnsi="맑은 고딕" w:eastAsia="맑은 고딕"/>
                <w:b w:val="0"/>
                <w:sz w:val="14"/>
              </w:rPr>
              <w:t>recommended</w:t>
            </w:r>
          </w:p>
        </w:tc>
        <w:tc>
          <w:tcPr>
            <w:tcW w:type="dxa" w:w="1425"/>
            <w:vAlign w:val="center"/>
          </w:tcPr>
          <w:p>
            <w:pPr>
              <w:jc w:val="center"/>
            </w:pPr>
            <w:r/>
            <w:r>
              <w:rPr>
                <w:rFonts w:ascii="맑은 고딕" w:hAnsi="맑은 고딕" w:eastAsia="맑은 고딕"/>
                <w:b w:val="0"/>
                <w:sz w:val="14"/>
              </w:rPr>
              <w:t>59.0%</w:t>
            </w:r>
          </w:p>
        </w:tc>
        <w:tc>
          <w:tcPr>
            <w:tcW w:type="dxa" w:w="1425"/>
            <w:vAlign w:val="center"/>
          </w:tcPr>
          <w:p>
            <w:pPr>
              <w:jc w:val="center"/>
            </w:pPr>
            <w:r/>
            <w:r>
              <w:rPr>
                <w:rFonts w:ascii="맑은 고딕" w:hAnsi="맑은 고딕" w:eastAsia="맑은 고딕"/>
                <w:b w:val="0"/>
                <w:sz w:val="14"/>
              </w:rPr>
              <w:t>추천 가능하지만 보안·거버넌스 통제 조건을 함께 적용해야 한다.</w:t>
            </w:r>
          </w:p>
        </w:tc>
      </w:tr>
      <w:tr>
        <w:tc>
          <w:tcPr>
            <w:tcW w:type="dxa" w:w="1425"/>
            <w:vAlign w:val="center"/>
          </w:tcPr>
          <w:p>
            <w:pPr>
              <w:jc w:val="center"/>
            </w:pPr>
            <w:r/>
            <w:r>
              <w:rPr>
                <w:rFonts w:ascii="맑은 고딕" w:hAnsi="맑은 고딕" w:eastAsia="맑은 고딕"/>
                <w:b w:val="0"/>
                <w:sz w:val="14"/>
              </w:rPr>
              <w:t>8</w:t>
            </w:r>
          </w:p>
        </w:tc>
        <w:tc>
          <w:tcPr>
            <w:tcW w:type="dxa" w:w="1425"/>
            <w:vAlign w:val="center"/>
          </w:tcPr>
          <w:p>
            <w:pPr>
              <w:jc w:val="center"/>
            </w:pPr>
            <w:r/>
            <w:r>
              <w:rPr>
                <w:rFonts w:ascii="맑은 고딕" w:hAnsi="맑은 고딕" w:eastAsia="맑은 고딕"/>
                <w:b w:val="0"/>
                <w:sz w:val="14"/>
              </w:rPr>
              <w:t>고객 클레임 대응 Agent</w:t>
            </w:r>
          </w:p>
        </w:tc>
        <w:tc>
          <w:tcPr>
            <w:tcW w:type="dxa" w:w="1425"/>
            <w:vAlign w:val="center"/>
          </w:tcPr>
          <w:p>
            <w:pPr>
              <w:jc w:val="center"/>
            </w:pPr>
            <w:r/>
            <w:r>
              <w:rPr>
                <w:rFonts w:ascii="맑은 고딕" w:hAnsi="맑은 고딕" w:eastAsia="맑은 고딕"/>
                <w:b w:val="0"/>
                <w:sz w:val="14"/>
              </w:rPr>
              <w:t>품질/CS 담당자</w:t>
            </w:r>
          </w:p>
        </w:tc>
        <w:tc>
          <w:tcPr>
            <w:tcW w:type="dxa" w:w="1425"/>
            <w:vAlign w:val="center"/>
          </w:tcPr>
          <w:p>
            <w:pPr>
              <w:jc w:val="center"/>
            </w:pPr>
            <w:r/>
            <w:r>
              <w:rPr>
                <w:rFonts w:ascii="맑은 고딕" w:hAnsi="맑은 고딕" w:eastAsia="맑은 고딕"/>
                <w:b w:val="0"/>
                <w:sz w:val="14"/>
              </w:rPr>
              <w:t>2.75</w:t>
            </w:r>
          </w:p>
        </w:tc>
        <w:tc>
          <w:tcPr>
            <w:tcW w:type="dxa" w:w="1425"/>
            <w:vAlign w:val="center"/>
          </w:tcPr>
          <w:p>
            <w:pPr>
              <w:jc w:val="center"/>
            </w:pPr>
            <w:r/>
            <w:r>
              <w:rPr>
                <w:rFonts w:ascii="맑은 고딕" w:hAnsi="맑은 고딕" w:eastAsia="맑은 고딕"/>
                <w:b w:val="0"/>
                <w:sz w:val="14"/>
              </w:rPr>
              <w:t>recommended</w:t>
            </w:r>
          </w:p>
        </w:tc>
        <w:tc>
          <w:tcPr>
            <w:tcW w:type="dxa" w:w="1425"/>
            <w:vAlign w:val="center"/>
          </w:tcPr>
          <w:p>
            <w:pPr>
              <w:jc w:val="center"/>
            </w:pPr>
            <w:r/>
            <w:r>
              <w:rPr>
                <w:rFonts w:ascii="맑은 고딕" w:hAnsi="맑은 고딕" w:eastAsia="맑은 고딕"/>
                <w:b w:val="0"/>
                <w:sz w:val="14"/>
              </w:rPr>
              <w:t>55.0%</w:t>
            </w:r>
          </w:p>
        </w:tc>
        <w:tc>
          <w:tcPr>
            <w:tcW w:type="dxa" w:w="1425"/>
            <w:vAlign w:val="center"/>
          </w:tcPr>
          <w:p>
            <w:pPr>
              <w:jc w:val="center"/>
            </w:pPr>
            <w:r/>
            <w:r>
              <w:rPr>
                <w:rFonts w:ascii="맑은 고딕" w:hAnsi="맑은 고딕" w:eastAsia="맑은 고딕"/>
                <w:b w:val="0"/>
                <w:sz w:val="14"/>
              </w:rPr>
              <w:t>추천 가능하지만 보안·거버넌스 통제 조건을 함께 적용해야 한다.</w:t>
            </w:r>
          </w:p>
        </w:tc>
      </w:tr>
      <w:tr>
        <w:tc>
          <w:tcPr>
            <w:tcW w:type="dxa" w:w="1425"/>
            <w:vAlign w:val="center"/>
          </w:tcPr>
          <w:p>
            <w:pPr>
              <w:jc w:val="center"/>
            </w:pPr>
            <w:r/>
            <w:r>
              <w:rPr>
                <w:rFonts w:ascii="맑은 고딕" w:hAnsi="맑은 고딕" w:eastAsia="맑은 고딕"/>
                <w:b w:val="0"/>
                <w:sz w:val="14"/>
              </w:rPr>
              <w:t>9</w:t>
            </w:r>
          </w:p>
        </w:tc>
        <w:tc>
          <w:tcPr>
            <w:tcW w:type="dxa" w:w="1425"/>
            <w:vAlign w:val="center"/>
          </w:tcPr>
          <w:p>
            <w:pPr>
              <w:jc w:val="center"/>
            </w:pPr>
            <w:r/>
            <w:r>
              <w:rPr>
                <w:rFonts w:ascii="맑은 고딕" w:hAnsi="맑은 고딕" w:eastAsia="맑은 고딕"/>
                <w:b w:val="0"/>
                <w:sz w:val="14"/>
              </w:rPr>
              <w:t>재고 부족 예측 및 발주 추천 Agent</w:t>
            </w:r>
          </w:p>
        </w:tc>
        <w:tc>
          <w:tcPr>
            <w:tcW w:type="dxa" w:w="1425"/>
            <w:vAlign w:val="center"/>
          </w:tcPr>
          <w:p>
            <w:pPr>
              <w:jc w:val="center"/>
            </w:pPr>
            <w:r/>
            <w:r>
              <w:rPr>
                <w:rFonts w:ascii="맑은 고딕" w:hAnsi="맑은 고딕" w:eastAsia="맑은 고딕"/>
                <w:b w:val="0"/>
                <w:sz w:val="14"/>
              </w:rPr>
              <w:t>물류/자재 담당자</w:t>
            </w:r>
          </w:p>
        </w:tc>
        <w:tc>
          <w:tcPr>
            <w:tcW w:type="dxa" w:w="1425"/>
            <w:vAlign w:val="center"/>
          </w:tcPr>
          <w:p>
            <w:pPr>
              <w:jc w:val="center"/>
            </w:pPr>
            <w:r/>
            <w:r>
              <w:rPr>
                <w:rFonts w:ascii="맑은 고딕" w:hAnsi="맑은 고딕" w:eastAsia="맑은 고딕"/>
                <w:b w:val="0"/>
                <w:sz w:val="14"/>
              </w:rPr>
              <w:t>2.7</w:t>
            </w:r>
          </w:p>
        </w:tc>
        <w:tc>
          <w:tcPr>
            <w:tcW w:type="dxa" w:w="1425"/>
            <w:vAlign w:val="center"/>
          </w:tcPr>
          <w:p>
            <w:pPr>
              <w:jc w:val="center"/>
            </w:pPr>
            <w:r/>
            <w:r>
              <w:rPr>
                <w:rFonts w:ascii="맑은 고딕" w:hAnsi="맑은 고딕" w:eastAsia="맑은 고딕"/>
                <w:b w:val="0"/>
                <w:sz w:val="14"/>
              </w:rPr>
              <w:t>recommended</w:t>
            </w:r>
          </w:p>
        </w:tc>
        <w:tc>
          <w:tcPr>
            <w:tcW w:type="dxa" w:w="1425"/>
            <w:vAlign w:val="center"/>
          </w:tcPr>
          <w:p>
            <w:pPr>
              <w:jc w:val="center"/>
            </w:pPr>
            <w:r/>
            <w:r>
              <w:rPr>
                <w:rFonts w:ascii="맑은 고딕" w:hAnsi="맑은 고딕" w:eastAsia="맑은 고딕"/>
                <w:b w:val="0"/>
                <w:sz w:val="14"/>
              </w:rPr>
              <w:t>55.0%</w:t>
            </w:r>
          </w:p>
        </w:tc>
        <w:tc>
          <w:tcPr>
            <w:tcW w:type="dxa" w:w="1425"/>
            <w:vAlign w:val="center"/>
          </w:tcPr>
          <w:p>
            <w:pPr>
              <w:jc w:val="center"/>
            </w:pPr>
            <w:r/>
            <w:r>
              <w:rPr>
                <w:rFonts w:ascii="맑은 고딕" w:hAnsi="맑은 고딕" w:eastAsia="맑은 고딕"/>
                <w:b w:val="0"/>
                <w:sz w:val="14"/>
              </w:rPr>
              <w:t>추천 가능하지만 보안·거버넌스 통제 조건을 함께 적용해야 한다.</w:t>
            </w:r>
          </w:p>
        </w:tc>
      </w:tr>
      <w:tr>
        <w:tc>
          <w:tcPr>
            <w:tcW w:type="dxa" w:w="1425"/>
            <w:vAlign w:val="center"/>
          </w:tcPr>
          <w:p>
            <w:pPr>
              <w:jc w:val="center"/>
            </w:pPr>
            <w:r/>
            <w:r>
              <w:rPr>
                <w:rFonts w:ascii="맑은 고딕" w:hAnsi="맑은 고딕" w:eastAsia="맑은 고딕"/>
                <w:b w:val="0"/>
                <w:sz w:val="14"/>
              </w:rPr>
              <w:t>10</w:t>
            </w:r>
          </w:p>
        </w:tc>
        <w:tc>
          <w:tcPr>
            <w:tcW w:type="dxa" w:w="1425"/>
            <w:vAlign w:val="center"/>
          </w:tcPr>
          <w:p>
            <w:pPr>
              <w:jc w:val="center"/>
            </w:pPr>
            <w:r/>
            <w:r>
              <w:rPr>
                <w:rFonts w:ascii="맑은 고딕" w:hAnsi="맑은 고딕" w:eastAsia="맑은 고딕"/>
                <w:b w:val="0"/>
                <w:sz w:val="14"/>
              </w:rPr>
              <w:t>구매 발주 검토 Agent</w:t>
            </w:r>
          </w:p>
        </w:tc>
        <w:tc>
          <w:tcPr>
            <w:tcW w:type="dxa" w:w="1425"/>
            <w:vAlign w:val="center"/>
          </w:tcPr>
          <w:p>
            <w:pPr>
              <w:jc w:val="center"/>
            </w:pPr>
            <w:r/>
            <w:r>
              <w:rPr>
                <w:rFonts w:ascii="맑은 고딕" w:hAnsi="맑은 고딕" w:eastAsia="맑은 고딕"/>
                <w:b w:val="0"/>
                <w:sz w:val="14"/>
              </w:rPr>
              <w:t>구매 담당자</w:t>
            </w:r>
          </w:p>
        </w:tc>
        <w:tc>
          <w:tcPr>
            <w:tcW w:type="dxa" w:w="1425"/>
            <w:vAlign w:val="center"/>
          </w:tcPr>
          <w:p>
            <w:pPr>
              <w:jc w:val="center"/>
            </w:pPr>
            <w:r/>
            <w:r>
              <w:rPr>
                <w:rFonts w:ascii="맑은 고딕" w:hAnsi="맑은 고딕" w:eastAsia="맑은 고딕"/>
                <w:b w:val="0"/>
                <w:sz w:val="14"/>
              </w:rPr>
              <w:t>2.3</w:t>
            </w:r>
          </w:p>
        </w:tc>
        <w:tc>
          <w:tcPr>
            <w:tcW w:type="dxa" w:w="1425"/>
            <w:vAlign w:val="center"/>
          </w:tcPr>
          <w:p>
            <w:pPr>
              <w:jc w:val="center"/>
            </w:pPr>
            <w:r/>
            <w:r>
              <w:rPr>
                <w:rFonts w:ascii="맑은 고딕" w:hAnsi="맑은 고딕" w:eastAsia="맑은 고딕"/>
                <w:b w:val="0"/>
                <w:sz w:val="14"/>
              </w:rPr>
              <w:t>human_review_required</w:t>
            </w:r>
          </w:p>
        </w:tc>
        <w:tc>
          <w:tcPr>
            <w:tcW w:type="dxa" w:w="1425"/>
            <w:vAlign w:val="center"/>
          </w:tcPr>
          <w:p>
            <w:pPr>
              <w:jc w:val="center"/>
            </w:pPr>
            <w:r/>
            <w:r>
              <w:rPr>
                <w:rFonts w:ascii="맑은 고딕" w:hAnsi="맑은 고딕" w:eastAsia="맑은 고딕"/>
                <w:b w:val="0"/>
                <w:sz w:val="14"/>
              </w:rPr>
              <w:t>44.0%</w:t>
            </w:r>
          </w:p>
        </w:tc>
        <w:tc>
          <w:tcPr>
            <w:tcW w:type="dxa" w:w="1425"/>
            <w:vAlign w:val="center"/>
          </w:tcPr>
          <w:p>
            <w:pPr>
              <w:jc w:val="center"/>
            </w:pPr>
            <w:r/>
            <w:r>
              <w:rPr>
                <w:rFonts w:ascii="맑은 고딕" w:hAnsi="맑은 고딕" w:eastAsia="맑은 고딕"/>
                <w:b w:val="0"/>
                <w:sz w:val="14"/>
              </w:rPr>
              <w:t>위험도 4 이상 업무이므로 Human Review 후 PoC 착수 여부를 결정해야 한다.</w:t>
            </w:r>
          </w:p>
        </w:tc>
      </w:tr>
    </w:tbl>
    <w:p/>
    <w:p>
      <w:r>
        <w:br w:type="page"/>
      </w:r>
    </w:p>
    <w:p>
      <w:pPr>
        <w:pStyle w:val="Heading1"/>
      </w:pPr>
      <w:r>
        <w:t>5. ROI 및 비용 절감 분석</w:t>
      </w:r>
    </w:p>
    <w:p>
      <w:pPr>
        <w:spacing w:line="324" w:lineRule="auto" w:after="120"/>
      </w:pPr>
      <w:r>
        <w:rPr>
          <w:rFonts w:ascii="맑은 고딕" w:hAnsi="맑은 고딕" w:eastAsia="맑은 고딕"/>
          <w:b w:val="0"/>
          <w:sz w:val="20"/>
        </w:rPr>
        <w:t>분석 결과 월간 현재 비용은 14,500,000원, Agent 보조 이후 예상 비용은 5,956,398원, 예상 절감액은 8,543,602원, 절감률은 58.9%로 계산되었다.</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fill="D9EAF7"/>
            <w:vAlign w:val="center"/>
          </w:tcPr>
          <w:p>
            <w:pPr>
              <w:jc w:val="center"/>
            </w:pPr>
            <w:r/>
            <w:r>
              <w:rPr>
                <w:rFonts w:ascii="맑은 고딕" w:hAnsi="맑은 고딕" w:eastAsia="맑은 고딕"/>
                <w:b/>
                <w:sz w:val="14"/>
              </w:rPr>
              <w:t>업무</w:t>
            </w:r>
          </w:p>
        </w:tc>
        <w:tc>
          <w:tcPr>
            <w:tcW w:type="dxa" w:w="1662"/>
            <w:shd w:fill="D9EAF7"/>
            <w:vAlign w:val="center"/>
          </w:tcPr>
          <w:p>
            <w:pPr>
              <w:jc w:val="center"/>
            </w:pPr>
            <w:r/>
            <w:r>
              <w:rPr>
                <w:rFonts w:ascii="맑은 고딕" w:hAnsi="맑은 고딕" w:eastAsia="맑은 고딕"/>
                <w:b/>
                <w:sz w:val="14"/>
              </w:rPr>
              <w:t>후보 Agent</w:t>
            </w:r>
          </w:p>
        </w:tc>
        <w:tc>
          <w:tcPr>
            <w:tcW w:type="dxa" w:w="1662"/>
            <w:shd w:fill="D9EAF7"/>
            <w:vAlign w:val="center"/>
          </w:tcPr>
          <w:p>
            <w:pPr>
              <w:jc w:val="center"/>
            </w:pPr>
            <w:r/>
            <w:r>
              <w:rPr>
                <w:rFonts w:ascii="맑은 고딕" w:hAnsi="맑은 고딕" w:eastAsia="맑은 고딕"/>
                <w:b/>
                <w:sz w:val="14"/>
              </w:rPr>
              <w:t>현재 비용</w:t>
            </w:r>
          </w:p>
        </w:tc>
        <w:tc>
          <w:tcPr>
            <w:tcW w:type="dxa" w:w="1662"/>
            <w:shd w:fill="D9EAF7"/>
            <w:vAlign w:val="center"/>
          </w:tcPr>
          <w:p>
            <w:pPr>
              <w:jc w:val="center"/>
            </w:pPr>
            <w:r/>
            <w:r>
              <w:rPr>
                <w:rFonts w:ascii="맑은 고딕" w:hAnsi="맑은 고딕" w:eastAsia="맑은 고딕"/>
                <w:b/>
                <w:sz w:val="14"/>
              </w:rPr>
              <w:t>예상 비용</w:t>
            </w:r>
          </w:p>
        </w:tc>
        <w:tc>
          <w:tcPr>
            <w:tcW w:type="dxa" w:w="1662"/>
            <w:shd w:fill="D9EAF7"/>
            <w:vAlign w:val="center"/>
          </w:tcPr>
          <w:p>
            <w:pPr>
              <w:jc w:val="center"/>
            </w:pPr>
            <w:r/>
            <w:r>
              <w:rPr>
                <w:rFonts w:ascii="맑은 고딕" w:hAnsi="맑은 고딕" w:eastAsia="맑은 고딕"/>
                <w:b/>
                <w:sz w:val="14"/>
              </w:rPr>
              <w:t>절감액</w:t>
            </w:r>
          </w:p>
        </w:tc>
        <w:tc>
          <w:tcPr>
            <w:tcW w:type="dxa" w:w="1662"/>
            <w:shd w:fill="D9EAF7"/>
            <w:vAlign w:val="center"/>
          </w:tcPr>
          <w:p>
            <w:pPr>
              <w:jc w:val="center"/>
            </w:pPr>
            <w:r/>
            <w:r>
              <w:rPr>
                <w:rFonts w:ascii="맑은 고딕" w:hAnsi="맑은 고딕" w:eastAsia="맑은 고딕"/>
                <w:b/>
                <w:sz w:val="14"/>
              </w:rPr>
              <w:t>절감률</w:t>
            </w:r>
          </w:p>
        </w:tc>
      </w:tr>
      <w:tr>
        <w:tc>
          <w:tcPr>
            <w:tcW w:type="dxa" w:w="1662"/>
            <w:vAlign w:val="center"/>
          </w:tcPr>
          <w:p>
            <w:pPr>
              <w:jc w:val="center"/>
            </w:pPr>
            <w:r/>
            <w:r>
              <w:rPr>
                <w:rFonts w:ascii="맑은 고딕" w:hAnsi="맑은 고딕" w:eastAsia="맑은 고딕"/>
                <w:b w:val="0"/>
                <w:sz w:val="14"/>
              </w:rPr>
              <w:t>SOP 검색</w:t>
            </w:r>
          </w:p>
        </w:tc>
        <w:tc>
          <w:tcPr>
            <w:tcW w:type="dxa" w:w="1662"/>
            <w:vAlign w:val="center"/>
          </w:tcPr>
          <w:p>
            <w:pPr>
              <w:jc w:val="center"/>
            </w:pPr>
            <w:r/>
            <w:r>
              <w:rPr>
                <w:rFonts w:ascii="맑은 고딕" w:hAnsi="맑은 고딕" w:eastAsia="맑은 고딕"/>
                <w:b w:val="0"/>
                <w:sz w:val="14"/>
              </w:rPr>
              <w:t>SOP 질의응답 Agent</w:t>
            </w:r>
          </w:p>
        </w:tc>
        <w:tc>
          <w:tcPr>
            <w:tcW w:type="dxa" w:w="1662"/>
            <w:vAlign w:val="center"/>
          </w:tcPr>
          <w:p>
            <w:pPr>
              <w:jc w:val="center"/>
            </w:pPr>
            <w:r/>
            <w:r>
              <w:rPr>
                <w:rFonts w:ascii="맑은 고딕" w:hAnsi="맑은 고딕" w:eastAsia="맑은 고딕"/>
                <w:b w:val="0"/>
                <w:sz w:val="14"/>
              </w:rPr>
              <w:t>1,280,000원</w:t>
            </w:r>
          </w:p>
        </w:tc>
        <w:tc>
          <w:tcPr>
            <w:tcW w:type="dxa" w:w="1662"/>
            <w:vAlign w:val="center"/>
          </w:tcPr>
          <w:p>
            <w:pPr>
              <w:jc w:val="center"/>
            </w:pPr>
            <w:r/>
            <w:r>
              <w:rPr>
                <w:rFonts w:ascii="맑은 고딕" w:hAnsi="맑은 고딕" w:eastAsia="맑은 고딕"/>
                <w:b w:val="0"/>
                <w:sz w:val="14"/>
              </w:rPr>
              <w:t>435,199원</w:t>
            </w:r>
          </w:p>
        </w:tc>
        <w:tc>
          <w:tcPr>
            <w:tcW w:type="dxa" w:w="1662"/>
            <w:vAlign w:val="center"/>
          </w:tcPr>
          <w:p>
            <w:pPr>
              <w:jc w:val="center"/>
            </w:pPr>
            <w:r/>
            <w:r>
              <w:rPr>
                <w:rFonts w:ascii="맑은 고딕" w:hAnsi="맑은 고딕" w:eastAsia="맑은 고딕"/>
                <w:b w:val="0"/>
                <w:sz w:val="14"/>
              </w:rPr>
              <w:t>844,800원</w:t>
            </w:r>
          </w:p>
        </w:tc>
        <w:tc>
          <w:tcPr>
            <w:tcW w:type="dxa" w:w="1662"/>
            <w:vAlign w:val="center"/>
          </w:tcPr>
          <w:p>
            <w:pPr>
              <w:jc w:val="center"/>
            </w:pPr>
            <w:r/>
            <w:r>
              <w:rPr>
                <w:rFonts w:ascii="맑은 고딕" w:hAnsi="맑은 고딕" w:eastAsia="맑은 고딕"/>
                <w:b w:val="0"/>
                <w:sz w:val="14"/>
              </w:rPr>
              <w:t>66.0%</w:t>
            </w:r>
          </w:p>
        </w:tc>
      </w:tr>
      <w:tr>
        <w:tc>
          <w:tcPr>
            <w:tcW w:type="dxa" w:w="1662"/>
            <w:vAlign w:val="center"/>
          </w:tcPr>
          <w:p>
            <w:pPr>
              <w:jc w:val="center"/>
            </w:pPr>
            <w:r/>
            <w:r>
              <w:rPr>
                <w:rFonts w:ascii="맑은 고딕" w:hAnsi="맑은 고딕" w:eastAsia="맑은 고딕"/>
                <w:b w:val="0"/>
                <w:sz w:val="14"/>
              </w:rPr>
              <w:t>설비 고장 이력 검색</w:t>
            </w:r>
          </w:p>
        </w:tc>
        <w:tc>
          <w:tcPr>
            <w:tcW w:type="dxa" w:w="1662"/>
            <w:vAlign w:val="center"/>
          </w:tcPr>
          <w:p>
            <w:pPr>
              <w:jc w:val="center"/>
            </w:pPr>
            <w:r/>
            <w:r>
              <w:rPr>
                <w:rFonts w:ascii="맑은 고딕" w:hAnsi="맑은 고딕" w:eastAsia="맑은 고딕"/>
                <w:b w:val="0"/>
                <w:sz w:val="14"/>
              </w:rPr>
              <w:t>설비 고장 이력 기반 정비 추천 Agent</w:t>
            </w:r>
          </w:p>
        </w:tc>
        <w:tc>
          <w:tcPr>
            <w:tcW w:type="dxa" w:w="1662"/>
            <w:vAlign w:val="center"/>
          </w:tcPr>
          <w:p>
            <w:pPr>
              <w:jc w:val="center"/>
            </w:pPr>
            <w:r/>
            <w:r>
              <w:rPr>
                <w:rFonts w:ascii="맑은 고딕" w:hAnsi="맑은 고딕" w:eastAsia="맑은 고딕"/>
                <w:b w:val="0"/>
                <w:sz w:val="14"/>
              </w:rPr>
              <w:t>1,800,000원</w:t>
            </w:r>
          </w:p>
        </w:tc>
        <w:tc>
          <w:tcPr>
            <w:tcW w:type="dxa" w:w="1662"/>
            <w:vAlign w:val="center"/>
          </w:tcPr>
          <w:p>
            <w:pPr>
              <w:jc w:val="center"/>
            </w:pPr>
            <w:r/>
            <w:r>
              <w:rPr>
                <w:rFonts w:ascii="맑은 고딕" w:hAnsi="맑은 고딕" w:eastAsia="맑은 고딕"/>
                <w:b w:val="0"/>
                <w:sz w:val="14"/>
              </w:rPr>
              <w:t>666,000원</w:t>
            </w:r>
          </w:p>
        </w:tc>
        <w:tc>
          <w:tcPr>
            <w:tcW w:type="dxa" w:w="1662"/>
            <w:vAlign w:val="center"/>
          </w:tcPr>
          <w:p>
            <w:pPr>
              <w:jc w:val="center"/>
            </w:pPr>
            <w:r/>
            <w:r>
              <w:rPr>
                <w:rFonts w:ascii="맑은 고딕" w:hAnsi="맑은 고딕" w:eastAsia="맑은 고딕"/>
                <w:b w:val="0"/>
                <w:sz w:val="14"/>
              </w:rPr>
              <w:t>1,134,000원</w:t>
            </w:r>
          </w:p>
        </w:tc>
        <w:tc>
          <w:tcPr>
            <w:tcW w:type="dxa" w:w="1662"/>
            <w:vAlign w:val="center"/>
          </w:tcPr>
          <w:p>
            <w:pPr>
              <w:jc w:val="center"/>
            </w:pPr>
            <w:r/>
            <w:r>
              <w:rPr>
                <w:rFonts w:ascii="맑은 고딕" w:hAnsi="맑은 고딕" w:eastAsia="맑은 고딕"/>
                <w:b w:val="0"/>
                <w:sz w:val="14"/>
              </w:rPr>
              <w:t>63.0%</w:t>
            </w:r>
          </w:p>
        </w:tc>
      </w:tr>
      <w:tr>
        <w:tc>
          <w:tcPr>
            <w:tcW w:type="dxa" w:w="1662"/>
            <w:vAlign w:val="center"/>
          </w:tcPr>
          <w:p>
            <w:pPr>
              <w:jc w:val="center"/>
            </w:pPr>
            <w:r/>
            <w:r>
              <w:rPr>
                <w:rFonts w:ascii="맑은 고딕" w:hAnsi="맑은 고딕" w:eastAsia="맑은 고딕"/>
                <w:b w:val="0"/>
                <w:sz w:val="14"/>
              </w:rPr>
              <w:t>품질 불량 원인 분석</w:t>
            </w:r>
          </w:p>
        </w:tc>
        <w:tc>
          <w:tcPr>
            <w:tcW w:type="dxa" w:w="1662"/>
            <w:vAlign w:val="center"/>
          </w:tcPr>
          <w:p>
            <w:pPr>
              <w:jc w:val="center"/>
            </w:pPr>
            <w:r/>
            <w:r>
              <w:rPr>
                <w:rFonts w:ascii="맑은 고딕" w:hAnsi="맑은 고딕" w:eastAsia="맑은 고딕"/>
                <w:b w:val="0"/>
                <w:sz w:val="14"/>
              </w:rPr>
              <w:t>품질 불량 원인 분석 Agent</w:t>
            </w:r>
          </w:p>
        </w:tc>
        <w:tc>
          <w:tcPr>
            <w:tcW w:type="dxa" w:w="1662"/>
            <w:vAlign w:val="center"/>
          </w:tcPr>
          <w:p>
            <w:pPr>
              <w:jc w:val="center"/>
            </w:pPr>
            <w:r/>
            <w:r>
              <w:rPr>
                <w:rFonts w:ascii="맑은 고딕" w:hAnsi="맑은 고딕" w:eastAsia="맑은 고딕"/>
                <w:b w:val="0"/>
                <w:sz w:val="14"/>
              </w:rPr>
              <w:t>2,160,000원</w:t>
            </w:r>
          </w:p>
        </w:tc>
        <w:tc>
          <w:tcPr>
            <w:tcW w:type="dxa" w:w="1662"/>
            <w:vAlign w:val="center"/>
          </w:tcPr>
          <w:p>
            <w:pPr>
              <w:jc w:val="center"/>
            </w:pPr>
            <w:r/>
            <w:r>
              <w:rPr>
                <w:rFonts w:ascii="맑은 고딕" w:hAnsi="맑은 고딕" w:eastAsia="맑은 고딕"/>
                <w:b w:val="0"/>
                <w:sz w:val="14"/>
              </w:rPr>
              <w:t>885,600원</w:t>
            </w:r>
          </w:p>
        </w:tc>
        <w:tc>
          <w:tcPr>
            <w:tcW w:type="dxa" w:w="1662"/>
            <w:vAlign w:val="center"/>
          </w:tcPr>
          <w:p>
            <w:pPr>
              <w:jc w:val="center"/>
            </w:pPr>
            <w:r/>
            <w:r>
              <w:rPr>
                <w:rFonts w:ascii="맑은 고딕" w:hAnsi="맑은 고딕" w:eastAsia="맑은 고딕"/>
                <w:b w:val="0"/>
                <w:sz w:val="14"/>
              </w:rPr>
              <w:t>1,274,400원</w:t>
            </w:r>
          </w:p>
        </w:tc>
        <w:tc>
          <w:tcPr>
            <w:tcW w:type="dxa" w:w="1662"/>
            <w:vAlign w:val="center"/>
          </w:tcPr>
          <w:p>
            <w:pPr>
              <w:jc w:val="center"/>
            </w:pPr>
            <w:r/>
            <w:r>
              <w:rPr>
                <w:rFonts w:ascii="맑은 고딕" w:hAnsi="맑은 고딕" w:eastAsia="맑은 고딕"/>
                <w:b w:val="0"/>
                <w:sz w:val="14"/>
              </w:rPr>
              <w:t>59.0%</w:t>
            </w:r>
          </w:p>
        </w:tc>
      </w:tr>
      <w:tr>
        <w:tc>
          <w:tcPr>
            <w:tcW w:type="dxa" w:w="1662"/>
            <w:vAlign w:val="center"/>
          </w:tcPr>
          <w:p>
            <w:pPr>
              <w:jc w:val="center"/>
            </w:pPr>
            <w:r/>
            <w:r>
              <w:rPr>
                <w:rFonts w:ascii="맑은 고딕" w:hAnsi="맑은 고딕" w:eastAsia="맑은 고딕"/>
                <w:b w:val="0"/>
                <w:sz w:val="14"/>
              </w:rPr>
              <w:t>안전 점검 리포트 작성</w:t>
            </w:r>
          </w:p>
        </w:tc>
        <w:tc>
          <w:tcPr>
            <w:tcW w:type="dxa" w:w="1662"/>
            <w:vAlign w:val="center"/>
          </w:tcPr>
          <w:p>
            <w:pPr>
              <w:jc w:val="center"/>
            </w:pPr>
            <w:r/>
            <w:r>
              <w:rPr>
                <w:rFonts w:ascii="맑은 고딕" w:hAnsi="맑은 고딕" w:eastAsia="맑은 고딕"/>
                <w:b w:val="0"/>
                <w:sz w:val="14"/>
              </w:rPr>
              <w:t>안전 점검 리포트 Agent</w:t>
            </w:r>
          </w:p>
        </w:tc>
        <w:tc>
          <w:tcPr>
            <w:tcW w:type="dxa" w:w="1662"/>
            <w:vAlign w:val="center"/>
          </w:tcPr>
          <w:p>
            <w:pPr>
              <w:jc w:val="center"/>
            </w:pPr>
            <w:r/>
            <w:r>
              <w:rPr>
                <w:rFonts w:ascii="맑은 고딕" w:hAnsi="맑은 고딕" w:eastAsia="맑은 고딕"/>
                <w:b w:val="0"/>
                <w:sz w:val="14"/>
              </w:rPr>
              <w:t>960,000원</w:t>
            </w:r>
          </w:p>
        </w:tc>
        <w:tc>
          <w:tcPr>
            <w:tcW w:type="dxa" w:w="1662"/>
            <w:vAlign w:val="center"/>
          </w:tcPr>
          <w:p>
            <w:pPr>
              <w:jc w:val="center"/>
            </w:pPr>
            <w:r/>
            <w:r>
              <w:rPr>
                <w:rFonts w:ascii="맑은 고딕" w:hAnsi="맑은 고딕" w:eastAsia="맑은 고딕"/>
                <w:b w:val="0"/>
                <w:sz w:val="14"/>
              </w:rPr>
              <w:t>393,600원</w:t>
            </w:r>
          </w:p>
        </w:tc>
        <w:tc>
          <w:tcPr>
            <w:tcW w:type="dxa" w:w="1662"/>
            <w:vAlign w:val="center"/>
          </w:tcPr>
          <w:p>
            <w:pPr>
              <w:jc w:val="center"/>
            </w:pPr>
            <w:r/>
            <w:r>
              <w:rPr>
                <w:rFonts w:ascii="맑은 고딕" w:hAnsi="맑은 고딕" w:eastAsia="맑은 고딕"/>
                <w:b w:val="0"/>
                <w:sz w:val="14"/>
              </w:rPr>
              <w:t>566,400원</w:t>
            </w:r>
          </w:p>
        </w:tc>
        <w:tc>
          <w:tcPr>
            <w:tcW w:type="dxa" w:w="1662"/>
            <w:vAlign w:val="center"/>
          </w:tcPr>
          <w:p>
            <w:pPr>
              <w:jc w:val="center"/>
            </w:pPr>
            <w:r/>
            <w:r>
              <w:rPr>
                <w:rFonts w:ascii="맑은 고딕" w:hAnsi="맑은 고딕" w:eastAsia="맑은 고딕"/>
                <w:b w:val="0"/>
                <w:sz w:val="14"/>
              </w:rPr>
              <w:t>59.0%</w:t>
            </w:r>
          </w:p>
        </w:tc>
      </w:tr>
      <w:tr>
        <w:tc>
          <w:tcPr>
            <w:tcW w:type="dxa" w:w="1662"/>
            <w:vAlign w:val="center"/>
          </w:tcPr>
          <w:p>
            <w:pPr>
              <w:jc w:val="center"/>
            </w:pPr>
            <w:r/>
            <w:r>
              <w:rPr>
                <w:rFonts w:ascii="맑은 고딕" w:hAnsi="맑은 고딕" w:eastAsia="맑은 고딕"/>
                <w:b w:val="0"/>
                <w:sz w:val="14"/>
              </w:rPr>
              <w:t>고객 클레임 대응</w:t>
            </w:r>
          </w:p>
        </w:tc>
        <w:tc>
          <w:tcPr>
            <w:tcW w:type="dxa" w:w="1662"/>
            <w:vAlign w:val="center"/>
          </w:tcPr>
          <w:p>
            <w:pPr>
              <w:jc w:val="center"/>
            </w:pPr>
            <w:r/>
            <w:r>
              <w:rPr>
                <w:rFonts w:ascii="맑은 고딕" w:hAnsi="맑은 고딕" w:eastAsia="맑은 고딕"/>
                <w:b w:val="0"/>
                <w:sz w:val="14"/>
              </w:rPr>
              <w:t>고객 클레임 대응 Agent</w:t>
            </w:r>
          </w:p>
        </w:tc>
        <w:tc>
          <w:tcPr>
            <w:tcW w:type="dxa" w:w="1662"/>
            <w:vAlign w:val="center"/>
          </w:tcPr>
          <w:p>
            <w:pPr>
              <w:jc w:val="center"/>
            </w:pPr>
            <w:r/>
            <w:r>
              <w:rPr>
                <w:rFonts w:ascii="맑은 고딕" w:hAnsi="맑은 고딕" w:eastAsia="맑은 고딕"/>
                <w:b w:val="0"/>
                <w:sz w:val="14"/>
              </w:rPr>
              <w:t>1,260,000원</w:t>
            </w:r>
          </w:p>
        </w:tc>
        <w:tc>
          <w:tcPr>
            <w:tcW w:type="dxa" w:w="1662"/>
            <w:vAlign w:val="center"/>
          </w:tcPr>
          <w:p>
            <w:pPr>
              <w:jc w:val="center"/>
            </w:pPr>
            <w:r/>
            <w:r>
              <w:rPr>
                <w:rFonts w:ascii="맑은 고딕" w:hAnsi="맑은 고딕" w:eastAsia="맑은 고딕"/>
                <w:b w:val="0"/>
                <w:sz w:val="14"/>
              </w:rPr>
              <w:t>567,000원</w:t>
            </w:r>
          </w:p>
        </w:tc>
        <w:tc>
          <w:tcPr>
            <w:tcW w:type="dxa" w:w="1662"/>
            <w:vAlign w:val="center"/>
          </w:tcPr>
          <w:p>
            <w:pPr>
              <w:jc w:val="center"/>
            </w:pPr>
            <w:r/>
            <w:r>
              <w:rPr>
                <w:rFonts w:ascii="맑은 고딕" w:hAnsi="맑은 고딕" w:eastAsia="맑은 고딕"/>
                <w:b w:val="0"/>
                <w:sz w:val="14"/>
              </w:rPr>
              <w:t>693,000원</w:t>
            </w:r>
          </w:p>
        </w:tc>
        <w:tc>
          <w:tcPr>
            <w:tcW w:type="dxa" w:w="1662"/>
            <w:vAlign w:val="center"/>
          </w:tcPr>
          <w:p>
            <w:pPr>
              <w:jc w:val="center"/>
            </w:pPr>
            <w:r/>
            <w:r>
              <w:rPr>
                <w:rFonts w:ascii="맑은 고딕" w:hAnsi="맑은 고딕" w:eastAsia="맑은 고딕"/>
                <w:b w:val="0"/>
                <w:sz w:val="14"/>
              </w:rPr>
              <w:t>55.0%</w:t>
            </w:r>
          </w:p>
        </w:tc>
      </w:tr>
      <w:tr>
        <w:tc>
          <w:tcPr>
            <w:tcW w:type="dxa" w:w="1662"/>
            <w:vAlign w:val="center"/>
          </w:tcPr>
          <w:p>
            <w:pPr>
              <w:jc w:val="center"/>
            </w:pPr>
            <w:r/>
            <w:r>
              <w:rPr>
                <w:rFonts w:ascii="맑은 고딕" w:hAnsi="맑은 고딕" w:eastAsia="맑은 고딕"/>
                <w:b w:val="0"/>
                <w:sz w:val="14"/>
              </w:rPr>
              <w:t>생산 회의록 Action Item 정리</w:t>
            </w:r>
          </w:p>
        </w:tc>
        <w:tc>
          <w:tcPr>
            <w:tcW w:type="dxa" w:w="1662"/>
            <w:vAlign w:val="center"/>
          </w:tcPr>
          <w:p>
            <w:pPr>
              <w:jc w:val="center"/>
            </w:pPr>
            <w:r/>
            <w:r>
              <w:rPr>
                <w:rFonts w:ascii="맑은 고딕" w:hAnsi="맑은 고딕" w:eastAsia="맑은 고딕"/>
                <w:b w:val="0"/>
                <w:sz w:val="14"/>
              </w:rPr>
              <w:t>생산 회의록 Action Item Agent</w:t>
            </w:r>
          </w:p>
        </w:tc>
        <w:tc>
          <w:tcPr>
            <w:tcW w:type="dxa" w:w="1662"/>
            <w:vAlign w:val="center"/>
          </w:tcPr>
          <w:p>
            <w:pPr>
              <w:jc w:val="center"/>
            </w:pPr>
            <w:r/>
            <w:r>
              <w:rPr>
                <w:rFonts w:ascii="맑은 고딕" w:hAnsi="맑은 고딕" w:eastAsia="맑은 고딕"/>
                <w:b w:val="0"/>
                <w:sz w:val="14"/>
              </w:rPr>
              <w:t>800,000원</w:t>
            </w:r>
          </w:p>
        </w:tc>
        <w:tc>
          <w:tcPr>
            <w:tcW w:type="dxa" w:w="1662"/>
            <w:vAlign w:val="center"/>
          </w:tcPr>
          <w:p>
            <w:pPr>
              <w:jc w:val="center"/>
            </w:pPr>
            <w:r/>
            <w:r>
              <w:rPr>
                <w:rFonts w:ascii="맑은 고딕" w:hAnsi="맑은 고딕" w:eastAsia="맑은 고딕"/>
                <w:b w:val="0"/>
                <w:sz w:val="14"/>
              </w:rPr>
              <w:t>312,000원</w:t>
            </w:r>
          </w:p>
        </w:tc>
        <w:tc>
          <w:tcPr>
            <w:tcW w:type="dxa" w:w="1662"/>
            <w:vAlign w:val="center"/>
          </w:tcPr>
          <w:p>
            <w:pPr>
              <w:jc w:val="center"/>
            </w:pPr>
            <w:r/>
            <w:r>
              <w:rPr>
                <w:rFonts w:ascii="맑은 고딕" w:hAnsi="맑은 고딕" w:eastAsia="맑은 고딕"/>
                <w:b w:val="0"/>
                <w:sz w:val="14"/>
              </w:rPr>
              <w:t>488,000원</w:t>
            </w:r>
          </w:p>
        </w:tc>
        <w:tc>
          <w:tcPr>
            <w:tcW w:type="dxa" w:w="1662"/>
            <w:vAlign w:val="center"/>
          </w:tcPr>
          <w:p>
            <w:pPr>
              <w:jc w:val="center"/>
            </w:pPr>
            <w:r/>
            <w:r>
              <w:rPr>
                <w:rFonts w:ascii="맑은 고딕" w:hAnsi="맑은 고딕" w:eastAsia="맑은 고딕"/>
                <w:b w:val="0"/>
                <w:sz w:val="14"/>
              </w:rPr>
              <w:t>61.0%</w:t>
            </w:r>
          </w:p>
        </w:tc>
      </w:tr>
      <w:tr>
        <w:tc>
          <w:tcPr>
            <w:tcW w:type="dxa" w:w="1662"/>
            <w:vAlign w:val="center"/>
          </w:tcPr>
          <w:p>
            <w:pPr>
              <w:jc w:val="center"/>
            </w:pPr>
            <w:r/>
            <w:r>
              <w:rPr>
                <w:rFonts w:ascii="맑은 고딕" w:hAnsi="맑은 고딕" w:eastAsia="맑은 고딕"/>
                <w:b w:val="0"/>
                <w:sz w:val="14"/>
              </w:rPr>
              <w:t>구매 발주 조건 검토</w:t>
            </w:r>
          </w:p>
        </w:tc>
        <w:tc>
          <w:tcPr>
            <w:tcW w:type="dxa" w:w="1662"/>
            <w:vAlign w:val="center"/>
          </w:tcPr>
          <w:p>
            <w:pPr>
              <w:jc w:val="center"/>
            </w:pPr>
            <w:r/>
            <w:r>
              <w:rPr>
                <w:rFonts w:ascii="맑은 고딕" w:hAnsi="맑은 고딕" w:eastAsia="맑은 고딕"/>
                <w:b w:val="0"/>
                <w:sz w:val="14"/>
              </w:rPr>
              <w:t>구매 발주 검토 Agent</w:t>
            </w:r>
          </w:p>
        </w:tc>
        <w:tc>
          <w:tcPr>
            <w:tcW w:type="dxa" w:w="1662"/>
            <w:vAlign w:val="center"/>
          </w:tcPr>
          <w:p>
            <w:pPr>
              <w:jc w:val="center"/>
            </w:pPr>
            <w:r/>
            <w:r>
              <w:rPr>
                <w:rFonts w:ascii="맑은 고딕" w:hAnsi="맑은 고딕" w:eastAsia="맑은 고딕"/>
                <w:b w:val="0"/>
                <w:sz w:val="14"/>
              </w:rPr>
              <w:t>1,260,000원</w:t>
            </w:r>
          </w:p>
        </w:tc>
        <w:tc>
          <w:tcPr>
            <w:tcW w:type="dxa" w:w="1662"/>
            <w:vAlign w:val="center"/>
          </w:tcPr>
          <w:p>
            <w:pPr>
              <w:jc w:val="center"/>
            </w:pPr>
            <w:r/>
            <w:r>
              <w:rPr>
                <w:rFonts w:ascii="맑은 고딕" w:hAnsi="맑은 고딕" w:eastAsia="맑은 고딕"/>
                <w:b w:val="0"/>
                <w:sz w:val="14"/>
              </w:rPr>
              <w:t>705,600원</w:t>
            </w:r>
          </w:p>
        </w:tc>
        <w:tc>
          <w:tcPr>
            <w:tcW w:type="dxa" w:w="1662"/>
            <w:vAlign w:val="center"/>
          </w:tcPr>
          <w:p>
            <w:pPr>
              <w:jc w:val="center"/>
            </w:pPr>
            <w:r/>
            <w:r>
              <w:rPr>
                <w:rFonts w:ascii="맑은 고딕" w:hAnsi="맑은 고딕" w:eastAsia="맑은 고딕"/>
                <w:b w:val="0"/>
                <w:sz w:val="14"/>
              </w:rPr>
              <w:t>554,399원</w:t>
            </w:r>
          </w:p>
        </w:tc>
        <w:tc>
          <w:tcPr>
            <w:tcW w:type="dxa" w:w="1662"/>
            <w:vAlign w:val="center"/>
          </w:tcPr>
          <w:p>
            <w:pPr>
              <w:jc w:val="center"/>
            </w:pPr>
            <w:r/>
            <w:r>
              <w:rPr>
                <w:rFonts w:ascii="맑은 고딕" w:hAnsi="맑은 고딕" w:eastAsia="맑은 고딕"/>
                <w:b w:val="0"/>
                <w:sz w:val="14"/>
              </w:rPr>
              <w:t>44.0%</w:t>
            </w:r>
          </w:p>
        </w:tc>
      </w:tr>
      <w:tr>
        <w:tc>
          <w:tcPr>
            <w:tcW w:type="dxa" w:w="1662"/>
            <w:vAlign w:val="center"/>
          </w:tcPr>
          <w:p>
            <w:pPr>
              <w:jc w:val="center"/>
            </w:pPr>
            <w:r/>
            <w:r>
              <w:rPr>
                <w:rFonts w:ascii="맑은 고딕" w:hAnsi="맑은 고딕" w:eastAsia="맑은 고딕"/>
                <w:b w:val="0"/>
                <w:sz w:val="14"/>
              </w:rPr>
              <w:t>재고 부족 예측</w:t>
            </w:r>
          </w:p>
        </w:tc>
        <w:tc>
          <w:tcPr>
            <w:tcW w:type="dxa" w:w="1662"/>
            <w:vAlign w:val="center"/>
          </w:tcPr>
          <w:p>
            <w:pPr>
              <w:jc w:val="center"/>
            </w:pPr>
            <w:r/>
            <w:r>
              <w:rPr>
                <w:rFonts w:ascii="맑은 고딕" w:hAnsi="맑은 고딕" w:eastAsia="맑은 고딕"/>
                <w:b w:val="0"/>
                <w:sz w:val="14"/>
              </w:rPr>
              <w:t>재고 부족 예측 및 발주 추천 Agent</w:t>
            </w:r>
          </w:p>
        </w:tc>
        <w:tc>
          <w:tcPr>
            <w:tcW w:type="dxa" w:w="1662"/>
            <w:vAlign w:val="center"/>
          </w:tcPr>
          <w:p>
            <w:pPr>
              <w:jc w:val="center"/>
            </w:pPr>
            <w:r/>
            <w:r>
              <w:rPr>
                <w:rFonts w:ascii="맑은 고딕" w:hAnsi="맑은 고딕" w:eastAsia="맑은 고딕"/>
                <w:b w:val="0"/>
                <w:sz w:val="14"/>
              </w:rPr>
              <w:t>1,620,000원</w:t>
            </w:r>
          </w:p>
        </w:tc>
        <w:tc>
          <w:tcPr>
            <w:tcW w:type="dxa" w:w="1662"/>
            <w:vAlign w:val="center"/>
          </w:tcPr>
          <w:p>
            <w:pPr>
              <w:jc w:val="center"/>
            </w:pPr>
            <w:r/>
            <w:r>
              <w:rPr>
                <w:rFonts w:ascii="맑은 고딕" w:hAnsi="맑은 고딕" w:eastAsia="맑은 고딕"/>
                <w:b w:val="0"/>
                <w:sz w:val="14"/>
              </w:rPr>
              <w:t>728,999원</w:t>
            </w:r>
          </w:p>
        </w:tc>
        <w:tc>
          <w:tcPr>
            <w:tcW w:type="dxa" w:w="1662"/>
            <w:vAlign w:val="center"/>
          </w:tcPr>
          <w:p>
            <w:pPr>
              <w:jc w:val="center"/>
            </w:pPr>
            <w:r/>
            <w:r>
              <w:rPr>
                <w:rFonts w:ascii="맑은 고딕" w:hAnsi="맑은 고딕" w:eastAsia="맑은 고딕"/>
                <w:b w:val="0"/>
                <w:sz w:val="14"/>
              </w:rPr>
              <w:t>891,000원</w:t>
            </w:r>
          </w:p>
        </w:tc>
        <w:tc>
          <w:tcPr>
            <w:tcW w:type="dxa" w:w="1662"/>
            <w:vAlign w:val="center"/>
          </w:tcPr>
          <w:p>
            <w:pPr>
              <w:jc w:val="center"/>
            </w:pPr>
            <w:r/>
            <w:r>
              <w:rPr>
                <w:rFonts w:ascii="맑은 고딕" w:hAnsi="맑은 고딕" w:eastAsia="맑은 고딕"/>
                <w:b w:val="0"/>
                <w:sz w:val="14"/>
              </w:rPr>
              <w:t>55.0%</w:t>
            </w:r>
          </w:p>
        </w:tc>
      </w:tr>
      <w:tr>
        <w:tc>
          <w:tcPr>
            <w:tcW w:type="dxa" w:w="1662"/>
            <w:vAlign w:val="center"/>
          </w:tcPr>
          <w:p>
            <w:pPr>
              <w:jc w:val="center"/>
            </w:pPr>
            <w:r/>
            <w:r>
              <w:rPr>
                <w:rFonts w:ascii="맑은 고딕" w:hAnsi="맑은 고딕" w:eastAsia="맑은 고딕"/>
                <w:b w:val="0"/>
                <w:sz w:val="14"/>
              </w:rPr>
              <w:t>사내 IT 문의 대응</w:t>
            </w:r>
          </w:p>
        </w:tc>
        <w:tc>
          <w:tcPr>
            <w:tcW w:type="dxa" w:w="1662"/>
            <w:vAlign w:val="center"/>
          </w:tcPr>
          <w:p>
            <w:pPr>
              <w:jc w:val="center"/>
            </w:pPr>
            <w:r/>
            <w:r>
              <w:rPr>
                <w:rFonts w:ascii="맑은 고딕" w:hAnsi="맑은 고딕" w:eastAsia="맑은 고딕"/>
                <w:b w:val="0"/>
                <w:sz w:val="14"/>
              </w:rPr>
              <w:t>사내 IT 문의 대응 Agent</w:t>
            </w:r>
          </w:p>
        </w:tc>
        <w:tc>
          <w:tcPr>
            <w:tcW w:type="dxa" w:w="1662"/>
            <w:vAlign w:val="center"/>
          </w:tcPr>
          <w:p>
            <w:pPr>
              <w:jc w:val="center"/>
            </w:pPr>
            <w:r/>
            <w:r>
              <w:rPr>
                <w:rFonts w:ascii="맑은 고딕" w:hAnsi="맑은 고딕" w:eastAsia="맑은 고딕"/>
                <w:b w:val="0"/>
                <w:sz w:val="14"/>
              </w:rPr>
              <w:t>960,000원</w:t>
            </w:r>
          </w:p>
        </w:tc>
        <w:tc>
          <w:tcPr>
            <w:tcW w:type="dxa" w:w="1662"/>
            <w:vAlign w:val="center"/>
          </w:tcPr>
          <w:p>
            <w:pPr>
              <w:jc w:val="center"/>
            </w:pPr>
            <w:r/>
            <w:r>
              <w:rPr>
                <w:rFonts w:ascii="맑은 고딕" w:hAnsi="맑은 고딕" w:eastAsia="맑은 고딕"/>
                <w:b w:val="0"/>
                <w:sz w:val="14"/>
              </w:rPr>
              <w:t>374,400원</w:t>
            </w:r>
          </w:p>
        </w:tc>
        <w:tc>
          <w:tcPr>
            <w:tcW w:type="dxa" w:w="1662"/>
            <w:vAlign w:val="center"/>
          </w:tcPr>
          <w:p>
            <w:pPr>
              <w:jc w:val="center"/>
            </w:pPr>
            <w:r/>
            <w:r>
              <w:rPr>
                <w:rFonts w:ascii="맑은 고딕" w:hAnsi="맑은 고딕" w:eastAsia="맑은 고딕"/>
                <w:b w:val="0"/>
                <w:sz w:val="14"/>
              </w:rPr>
              <w:t>585,600원</w:t>
            </w:r>
          </w:p>
        </w:tc>
        <w:tc>
          <w:tcPr>
            <w:tcW w:type="dxa" w:w="1662"/>
            <w:vAlign w:val="center"/>
          </w:tcPr>
          <w:p>
            <w:pPr>
              <w:jc w:val="center"/>
            </w:pPr>
            <w:r/>
            <w:r>
              <w:rPr>
                <w:rFonts w:ascii="맑은 고딕" w:hAnsi="맑은 고딕" w:eastAsia="맑은 고딕"/>
                <w:b w:val="0"/>
                <w:sz w:val="14"/>
              </w:rPr>
              <w:t>61.0%</w:t>
            </w:r>
          </w:p>
        </w:tc>
      </w:tr>
      <w:tr>
        <w:tc>
          <w:tcPr>
            <w:tcW w:type="dxa" w:w="1662"/>
            <w:vAlign w:val="center"/>
          </w:tcPr>
          <w:p>
            <w:pPr>
              <w:jc w:val="center"/>
            </w:pPr>
            <w:r/>
            <w:r>
              <w:rPr>
                <w:rFonts w:ascii="맑은 고딕" w:hAnsi="맑은 고딕" w:eastAsia="맑은 고딕"/>
                <w:b w:val="0"/>
                <w:sz w:val="14"/>
              </w:rPr>
              <w:t>AX 도입 우선순위 판단</w:t>
            </w:r>
          </w:p>
        </w:tc>
        <w:tc>
          <w:tcPr>
            <w:tcW w:type="dxa" w:w="1662"/>
            <w:vAlign w:val="center"/>
          </w:tcPr>
          <w:p>
            <w:pPr>
              <w:jc w:val="center"/>
            </w:pPr>
            <w:r/>
            <w:r>
              <w:rPr>
                <w:rFonts w:ascii="맑은 고딕" w:hAnsi="맑은 고딕" w:eastAsia="맑은 고딕"/>
                <w:b w:val="0"/>
                <w:sz w:val="14"/>
              </w:rPr>
              <w:t>AX Delivery Planner</w:t>
            </w:r>
          </w:p>
        </w:tc>
        <w:tc>
          <w:tcPr>
            <w:tcW w:type="dxa" w:w="1662"/>
            <w:vAlign w:val="center"/>
          </w:tcPr>
          <w:p>
            <w:pPr>
              <w:jc w:val="center"/>
            </w:pPr>
            <w:r/>
            <w:r>
              <w:rPr>
                <w:rFonts w:ascii="맑은 고딕" w:hAnsi="맑은 고딕" w:eastAsia="맑은 고딕"/>
                <w:b w:val="0"/>
                <w:sz w:val="14"/>
              </w:rPr>
              <w:t>2,400,000원</w:t>
            </w:r>
          </w:p>
        </w:tc>
        <w:tc>
          <w:tcPr>
            <w:tcW w:type="dxa" w:w="1662"/>
            <w:vAlign w:val="center"/>
          </w:tcPr>
          <w:p>
            <w:pPr>
              <w:jc w:val="center"/>
            </w:pPr>
            <w:r/>
            <w:r>
              <w:rPr>
                <w:rFonts w:ascii="맑은 고딕" w:hAnsi="맑은 고딕" w:eastAsia="맑은 고딕"/>
                <w:b w:val="0"/>
                <w:sz w:val="14"/>
              </w:rPr>
              <w:t>888,000원</w:t>
            </w:r>
          </w:p>
        </w:tc>
        <w:tc>
          <w:tcPr>
            <w:tcW w:type="dxa" w:w="1662"/>
            <w:vAlign w:val="center"/>
          </w:tcPr>
          <w:p>
            <w:pPr>
              <w:jc w:val="center"/>
            </w:pPr>
            <w:r/>
            <w:r>
              <w:rPr>
                <w:rFonts w:ascii="맑은 고딕" w:hAnsi="맑은 고딕" w:eastAsia="맑은 고딕"/>
                <w:b w:val="0"/>
                <w:sz w:val="14"/>
              </w:rPr>
              <w:t>1,512,000원</w:t>
            </w:r>
          </w:p>
        </w:tc>
        <w:tc>
          <w:tcPr>
            <w:tcW w:type="dxa" w:w="1662"/>
            <w:vAlign w:val="center"/>
          </w:tcPr>
          <w:p>
            <w:pPr>
              <w:jc w:val="center"/>
            </w:pPr>
            <w:r/>
            <w:r>
              <w:rPr>
                <w:rFonts w:ascii="맑은 고딕" w:hAnsi="맑은 고딕" w:eastAsia="맑은 고딕"/>
                <w:b w:val="0"/>
                <w:sz w:val="14"/>
              </w:rPr>
              <w:t>63.0%</w:t>
            </w:r>
          </w:p>
        </w:tc>
      </w:tr>
    </w:tbl>
    <w:p/>
    <w:p>
      <w:r>
        <w:br w:type="page"/>
      </w:r>
    </w:p>
    <w:p>
      <w:pPr>
        <w:pStyle w:val="Heading1"/>
      </w:pPr>
      <w:r>
        <w:t>6. 보안 및 Governance 위험 분석</w:t>
      </w:r>
    </w:p>
    <w:p>
      <w:pPr>
        <w:spacing w:line="324" w:lineRule="auto" w:after="120"/>
      </w:pPr>
      <w:r>
        <w:rPr>
          <w:rFonts w:ascii="맑은 고딕" w:hAnsi="맑은 고딕" w:eastAsia="맑은 고딕"/>
          <w:b w:val="0"/>
          <w:sz w:val="20"/>
        </w:rPr>
        <w:t>위험 분석은 업무별 보안등급, 민감 키워드, 데이터 접근성, RAG로 검색된 문서의 민감정보 여부를 기준으로 수행되었다.</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fill="D9EAF7"/>
            <w:vAlign w:val="center"/>
          </w:tcPr>
          <w:p>
            <w:pPr>
              <w:jc w:val="center"/>
            </w:pPr>
            <w:r/>
            <w:r>
              <w:rPr>
                <w:rFonts w:ascii="맑은 고딕" w:hAnsi="맑은 고딕" w:eastAsia="맑은 고딕"/>
                <w:b/>
                <w:sz w:val="14"/>
              </w:rPr>
              <w:t>업무</w:t>
            </w:r>
          </w:p>
        </w:tc>
        <w:tc>
          <w:tcPr>
            <w:tcW w:type="dxa" w:w="1994"/>
            <w:shd w:fill="D9EAF7"/>
            <w:vAlign w:val="center"/>
          </w:tcPr>
          <w:p>
            <w:pPr>
              <w:jc w:val="center"/>
            </w:pPr>
            <w:r/>
            <w:r>
              <w:rPr>
                <w:rFonts w:ascii="맑은 고딕" w:hAnsi="맑은 고딕" w:eastAsia="맑은 고딕"/>
                <w:b/>
                <w:sz w:val="14"/>
              </w:rPr>
              <w:t>후보 Agent</w:t>
            </w:r>
          </w:p>
        </w:tc>
        <w:tc>
          <w:tcPr>
            <w:tcW w:type="dxa" w:w="1994"/>
            <w:shd w:fill="D9EAF7"/>
            <w:vAlign w:val="center"/>
          </w:tcPr>
          <w:p>
            <w:pPr>
              <w:jc w:val="center"/>
            </w:pPr>
            <w:r/>
            <w:r>
              <w:rPr>
                <w:rFonts w:ascii="맑은 고딕" w:hAnsi="맑은 고딕" w:eastAsia="맑은 고딕"/>
                <w:b/>
                <w:sz w:val="14"/>
              </w:rPr>
              <w:t>위험점수</w:t>
            </w:r>
          </w:p>
        </w:tc>
        <w:tc>
          <w:tcPr>
            <w:tcW w:type="dxa" w:w="1994"/>
            <w:shd w:fill="D9EAF7"/>
            <w:vAlign w:val="center"/>
          </w:tcPr>
          <w:p>
            <w:pPr>
              <w:jc w:val="center"/>
            </w:pPr>
            <w:r/>
            <w:r>
              <w:rPr>
                <w:rFonts w:ascii="맑은 고딕" w:hAnsi="맑은 고딕" w:eastAsia="맑은 고딕"/>
                <w:b/>
                <w:sz w:val="14"/>
              </w:rPr>
              <w:t>위험등급</w:t>
            </w:r>
          </w:p>
        </w:tc>
        <w:tc>
          <w:tcPr>
            <w:tcW w:type="dxa" w:w="1994"/>
            <w:shd w:fill="D9EAF7"/>
            <w:vAlign w:val="center"/>
          </w:tcPr>
          <w:p>
            <w:pPr>
              <w:jc w:val="center"/>
            </w:pPr>
            <w:r/>
            <w:r>
              <w:rPr>
                <w:rFonts w:ascii="맑은 고딕" w:hAnsi="맑은 고딕" w:eastAsia="맑은 고딕"/>
                <w:b/>
                <w:sz w:val="14"/>
              </w:rPr>
              <w:t>위험 플래그</w:t>
            </w:r>
          </w:p>
        </w:tc>
      </w:tr>
      <w:tr>
        <w:tc>
          <w:tcPr>
            <w:tcW w:type="dxa" w:w="1994"/>
            <w:vAlign w:val="center"/>
          </w:tcPr>
          <w:p>
            <w:pPr>
              <w:jc w:val="center"/>
            </w:pPr>
            <w:r/>
            <w:r>
              <w:rPr>
                <w:rFonts w:ascii="맑은 고딕" w:hAnsi="맑은 고딕" w:eastAsia="맑은 고딕"/>
                <w:b w:val="0"/>
                <w:sz w:val="14"/>
              </w:rPr>
              <w:t>SOP 검색</w:t>
            </w:r>
          </w:p>
        </w:tc>
        <w:tc>
          <w:tcPr>
            <w:tcW w:type="dxa" w:w="1994"/>
            <w:vAlign w:val="center"/>
          </w:tcPr>
          <w:p>
            <w:pPr>
              <w:jc w:val="center"/>
            </w:pPr>
            <w:r/>
            <w:r>
              <w:rPr>
                <w:rFonts w:ascii="맑은 고딕" w:hAnsi="맑은 고딕" w:eastAsia="맑은 고딕"/>
                <w:b w:val="0"/>
                <w:sz w:val="14"/>
              </w:rPr>
              <w:t>SOP 질의응답 Agent</w:t>
            </w:r>
          </w:p>
        </w:tc>
        <w:tc>
          <w:tcPr>
            <w:tcW w:type="dxa" w:w="1994"/>
            <w:vAlign w:val="center"/>
          </w:tcPr>
          <w:p>
            <w:pPr>
              <w:jc w:val="center"/>
            </w:pPr>
            <w:r/>
            <w:r>
              <w:rPr>
                <w:rFonts w:ascii="맑은 고딕" w:hAnsi="맑은 고딕" w:eastAsia="맑은 고딕"/>
                <w:b w:val="0"/>
                <w:sz w:val="14"/>
              </w:rPr>
              <w:t>2</w:t>
            </w:r>
          </w:p>
        </w:tc>
        <w:tc>
          <w:tcPr>
            <w:tcW w:type="dxa" w:w="1994"/>
            <w:vAlign w:val="center"/>
          </w:tcPr>
          <w:p>
            <w:pPr>
              <w:jc w:val="center"/>
            </w:pPr>
            <w:r/>
            <w:r>
              <w:rPr>
                <w:rFonts w:ascii="맑은 고딕" w:hAnsi="맑은 고딕" w:eastAsia="맑은 고딕"/>
                <w:b w:val="0"/>
                <w:sz w:val="14"/>
              </w:rPr>
              <w:t>low</w:t>
            </w:r>
          </w:p>
        </w:tc>
        <w:tc>
          <w:tcPr>
            <w:tcW w:type="dxa" w:w="1994"/>
            <w:vAlign w:val="center"/>
          </w:tcPr>
          <w:p>
            <w:pPr>
              <w:jc w:val="center"/>
            </w:pPr>
            <w:r/>
            <w:r>
              <w:rPr>
                <w:rFonts w:ascii="맑은 고딕" w:hAnsi="맑은 고딕" w:eastAsia="맑은 고딕"/>
                <w:b w:val="0"/>
                <w:sz w:val="14"/>
              </w:rPr>
              <w:t>sensitive_keyword_detected</w:t>
            </w:r>
          </w:p>
        </w:tc>
      </w:tr>
      <w:tr>
        <w:tc>
          <w:tcPr>
            <w:tcW w:type="dxa" w:w="1994"/>
            <w:vAlign w:val="center"/>
          </w:tcPr>
          <w:p>
            <w:pPr>
              <w:jc w:val="center"/>
            </w:pPr>
            <w:r/>
            <w:r>
              <w:rPr>
                <w:rFonts w:ascii="맑은 고딕" w:hAnsi="맑은 고딕" w:eastAsia="맑은 고딕"/>
                <w:b w:val="0"/>
                <w:sz w:val="14"/>
              </w:rPr>
              <w:t>설비 고장 이력 검색</w:t>
            </w:r>
          </w:p>
        </w:tc>
        <w:tc>
          <w:tcPr>
            <w:tcW w:type="dxa" w:w="1994"/>
            <w:vAlign w:val="center"/>
          </w:tcPr>
          <w:p>
            <w:pPr>
              <w:jc w:val="center"/>
            </w:pPr>
            <w:r/>
            <w:r>
              <w:rPr>
                <w:rFonts w:ascii="맑은 고딕" w:hAnsi="맑은 고딕" w:eastAsia="맑은 고딕"/>
                <w:b w:val="0"/>
                <w:sz w:val="14"/>
              </w:rPr>
              <w:t>설비 고장 이력 기반 정비 추천 Agent</w:t>
            </w:r>
          </w:p>
        </w:tc>
        <w:tc>
          <w:tcPr>
            <w:tcW w:type="dxa" w:w="1994"/>
            <w:vAlign w:val="center"/>
          </w:tcPr>
          <w:p>
            <w:pPr>
              <w:jc w:val="center"/>
            </w:pPr>
            <w:r/>
            <w:r>
              <w:rPr>
                <w:rFonts w:ascii="맑은 고딕" w:hAnsi="맑은 고딕" w:eastAsia="맑은 고딕"/>
                <w:b w:val="0"/>
                <w:sz w:val="14"/>
              </w:rPr>
              <w:t>3</w:t>
            </w:r>
          </w:p>
        </w:tc>
        <w:tc>
          <w:tcPr>
            <w:tcW w:type="dxa" w:w="1994"/>
            <w:vAlign w:val="center"/>
          </w:tcPr>
          <w:p>
            <w:pPr>
              <w:jc w:val="center"/>
            </w:pPr>
            <w:r/>
            <w:r>
              <w:rPr>
                <w:rFonts w:ascii="맑은 고딕" w:hAnsi="맑은 고딕" w:eastAsia="맑은 고딕"/>
                <w:b w:val="0"/>
                <w:sz w:val="14"/>
              </w:rPr>
              <w:t>medium</w:t>
            </w:r>
          </w:p>
        </w:tc>
        <w:tc>
          <w:tcPr>
            <w:tcW w:type="dxa" w:w="1994"/>
            <w:vAlign w:val="center"/>
          </w:tcPr>
          <w:p>
            <w:pPr>
              <w:jc w:val="center"/>
            </w:pPr>
            <w:r/>
            <w:r>
              <w:rPr>
                <w:rFonts w:ascii="맑은 고딕" w:hAnsi="맑은 고딕" w:eastAsia="맑은 고딕"/>
                <w:b w:val="0"/>
                <w:sz w:val="14"/>
              </w:rPr>
              <w:t>standard_review</w:t>
            </w:r>
          </w:p>
        </w:tc>
      </w:tr>
      <w:tr>
        <w:tc>
          <w:tcPr>
            <w:tcW w:type="dxa" w:w="1994"/>
            <w:vAlign w:val="center"/>
          </w:tcPr>
          <w:p>
            <w:pPr>
              <w:jc w:val="center"/>
            </w:pPr>
            <w:r/>
            <w:r>
              <w:rPr>
                <w:rFonts w:ascii="맑은 고딕" w:hAnsi="맑은 고딕" w:eastAsia="맑은 고딕"/>
                <w:b w:val="0"/>
                <w:sz w:val="14"/>
              </w:rPr>
              <w:t>품질 불량 원인 분석</w:t>
            </w:r>
          </w:p>
        </w:tc>
        <w:tc>
          <w:tcPr>
            <w:tcW w:type="dxa" w:w="1994"/>
            <w:vAlign w:val="center"/>
          </w:tcPr>
          <w:p>
            <w:pPr>
              <w:jc w:val="center"/>
            </w:pPr>
            <w:r/>
            <w:r>
              <w:rPr>
                <w:rFonts w:ascii="맑은 고딕" w:hAnsi="맑은 고딕" w:eastAsia="맑은 고딕"/>
                <w:b w:val="0"/>
                <w:sz w:val="14"/>
              </w:rPr>
              <w:t>품질 불량 원인 분석 Agent</w:t>
            </w:r>
          </w:p>
        </w:tc>
        <w:tc>
          <w:tcPr>
            <w:tcW w:type="dxa" w:w="1994"/>
            <w:vAlign w:val="center"/>
          </w:tcPr>
          <w:p>
            <w:pPr>
              <w:jc w:val="center"/>
            </w:pPr>
            <w:r/>
            <w:r>
              <w:rPr>
                <w:rFonts w:ascii="맑은 고딕" w:hAnsi="맑은 고딕" w:eastAsia="맑은 고딕"/>
                <w:b w:val="0"/>
                <w:sz w:val="14"/>
              </w:rPr>
              <w:t>3</w:t>
            </w:r>
          </w:p>
        </w:tc>
        <w:tc>
          <w:tcPr>
            <w:tcW w:type="dxa" w:w="1994"/>
            <w:vAlign w:val="center"/>
          </w:tcPr>
          <w:p>
            <w:pPr>
              <w:jc w:val="center"/>
            </w:pPr>
            <w:r/>
            <w:r>
              <w:rPr>
                <w:rFonts w:ascii="맑은 고딕" w:hAnsi="맑은 고딕" w:eastAsia="맑은 고딕"/>
                <w:b w:val="0"/>
                <w:sz w:val="14"/>
              </w:rPr>
              <w:t>medium</w:t>
            </w:r>
          </w:p>
        </w:tc>
        <w:tc>
          <w:tcPr>
            <w:tcW w:type="dxa" w:w="1994"/>
            <w:vAlign w:val="center"/>
          </w:tcPr>
          <w:p>
            <w:pPr>
              <w:jc w:val="center"/>
            </w:pPr>
            <w:r/>
            <w:r>
              <w:rPr>
                <w:rFonts w:ascii="맑은 고딕" w:hAnsi="맑은 고딕" w:eastAsia="맑은 고딕"/>
                <w:b w:val="0"/>
                <w:sz w:val="14"/>
              </w:rPr>
              <w:t>security_review_required, sensitive_context_detected</w:t>
            </w:r>
          </w:p>
        </w:tc>
      </w:tr>
      <w:tr>
        <w:tc>
          <w:tcPr>
            <w:tcW w:type="dxa" w:w="1994"/>
            <w:vAlign w:val="center"/>
          </w:tcPr>
          <w:p>
            <w:pPr>
              <w:jc w:val="center"/>
            </w:pPr>
            <w:r/>
            <w:r>
              <w:rPr>
                <w:rFonts w:ascii="맑은 고딕" w:hAnsi="맑은 고딕" w:eastAsia="맑은 고딕"/>
                <w:b w:val="0"/>
                <w:sz w:val="14"/>
              </w:rPr>
              <w:t>안전 점검 리포트 작성</w:t>
            </w:r>
          </w:p>
        </w:tc>
        <w:tc>
          <w:tcPr>
            <w:tcW w:type="dxa" w:w="1994"/>
            <w:vAlign w:val="center"/>
          </w:tcPr>
          <w:p>
            <w:pPr>
              <w:jc w:val="center"/>
            </w:pPr>
            <w:r/>
            <w:r>
              <w:rPr>
                <w:rFonts w:ascii="맑은 고딕" w:hAnsi="맑은 고딕" w:eastAsia="맑은 고딕"/>
                <w:b w:val="0"/>
                <w:sz w:val="14"/>
              </w:rPr>
              <w:t>안전 점검 리포트 Agent</w:t>
            </w:r>
          </w:p>
        </w:tc>
        <w:tc>
          <w:tcPr>
            <w:tcW w:type="dxa" w:w="1994"/>
            <w:vAlign w:val="center"/>
          </w:tcPr>
          <w:p>
            <w:pPr>
              <w:jc w:val="center"/>
            </w:pPr>
            <w:r/>
            <w:r>
              <w:rPr>
                <w:rFonts w:ascii="맑은 고딕" w:hAnsi="맑은 고딕" w:eastAsia="맑은 고딕"/>
                <w:b w:val="0"/>
                <w:sz w:val="14"/>
              </w:rPr>
              <w:t>3</w:t>
            </w:r>
          </w:p>
        </w:tc>
        <w:tc>
          <w:tcPr>
            <w:tcW w:type="dxa" w:w="1994"/>
            <w:vAlign w:val="center"/>
          </w:tcPr>
          <w:p>
            <w:pPr>
              <w:jc w:val="center"/>
            </w:pPr>
            <w:r/>
            <w:r>
              <w:rPr>
                <w:rFonts w:ascii="맑은 고딕" w:hAnsi="맑은 고딕" w:eastAsia="맑은 고딕"/>
                <w:b w:val="0"/>
                <w:sz w:val="14"/>
              </w:rPr>
              <w:t>medium</w:t>
            </w:r>
          </w:p>
        </w:tc>
        <w:tc>
          <w:tcPr>
            <w:tcW w:type="dxa" w:w="1994"/>
            <w:vAlign w:val="center"/>
          </w:tcPr>
          <w:p>
            <w:pPr>
              <w:jc w:val="center"/>
            </w:pPr>
            <w:r/>
            <w:r>
              <w:rPr>
                <w:rFonts w:ascii="맑은 고딕" w:hAnsi="맑은 고딕" w:eastAsia="맑은 고딕"/>
                <w:b w:val="0"/>
                <w:sz w:val="14"/>
              </w:rPr>
              <w:t>standard_review</w:t>
            </w:r>
          </w:p>
        </w:tc>
      </w:tr>
      <w:tr>
        <w:tc>
          <w:tcPr>
            <w:tcW w:type="dxa" w:w="1994"/>
            <w:vAlign w:val="center"/>
          </w:tcPr>
          <w:p>
            <w:pPr>
              <w:jc w:val="center"/>
            </w:pPr>
            <w:r/>
            <w:r>
              <w:rPr>
                <w:rFonts w:ascii="맑은 고딕" w:hAnsi="맑은 고딕" w:eastAsia="맑은 고딕"/>
                <w:b w:val="0"/>
                <w:sz w:val="14"/>
              </w:rPr>
              <w:t>고객 클레임 대응</w:t>
            </w:r>
          </w:p>
        </w:tc>
        <w:tc>
          <w:tcPr>
            <w:tcW w:type="dxa" w:w="1994"/>
            <w:vAlign w:val="center"/>
          </w:tcPr>
          <w:p>
            <w:pPr>
              <w:jc w:val="center"/>
            </w:pPr>
            <w:r/>
            <w:r>
              <w:rPr>
                <w:rFonts w:ascii="맑은 고딕" w:hAnsi="맑은 고딕" w:eastAsia="맑은 고딕"/>
                <w:b w:val="0"/>
                <w:sz w:val="14"/>
              </w:rPr>
              <w:t>고객 클레임 대응 Agent</w:t>
            </w:r>
          </w:p>
        </w:tc>
        <w:tc>
          <w:tcPr>
            <w:tcW w:type="dxa" w:w="1994"/>
            <w:vAlign w:val="center"/>
          </w:tcPr>
          <w:p>
            <w:pPr>
              <w:jc w:val="center"/>
            </w:pPr>
            <w:r/>
            <w:r>
              <w:rPr>
                <w:rFonts w:ascii="맑은 고딕" w:hAnsi="맑은 고딕" w:eastAsia="맑은 고딕"/>
                <w:b w:val="0"/>
                <w:sz w:val="14"/>
              </w:rPr>
              <w:t>3</w:t>
            </w:r>
          </w:p>
        </w:tc>
        <w:tc>
          <w:tcPr>
            <w:tcW w:type="dxa" w:w="1994"/>
            <w:vAlign w:val="center"/>
          </w:tcPr>
          <w:p>
            <w:pPr>
              <w:jc w:val="center"/>
            </w:pPr>
            <w:r/>
            <w:r>
              <w:rPr>
                <w:rFonts w:ascii="맑은 고딕" w:hAnsi="맑은 고딕" w:eastAsia="맑은 고딕"/>
                <w:b w:val="0"/>
                <w:sz w:val="14"/>
              </w:rPr>
              <w:t>medium</w:t>
            </w:r>
          </w:p>
        </w:tc>
        <w:tc>
          <w:tcPr>
            <w:tcW w:type="dxa" w:w="1994"/>
            <w:vAlign w:val="center"/>
          </w:tcPr>
          <w:p>
            <w:pPr>
              <w:jc w:val="center"/>
            </w:pPr>
            <w:r/>
            <w:r>
              <w:rPr>
                <w:rFonts w:ascii="맑은 고딕" w:hAnsi="맑은 고딕" w:eastAsia="맑은 고딕"/>
                <w:b w:val="0"/>
                <w:sz w:val="14"/>
              </w:rPr>
              <w:t>security_review_required, sensitive_context_detected, sensitive_keyword_detected</w:t>
            </w:r>
          </w:p>
        </w:tc>
      </w:tr>
      <w:tr>
        <w:tc>
          <w:tcPr>
            <w:tcW w:type="dxa" w:w="1994"/>
            <w:vAlign w:val="center"/>
          </w:tcPr>
          <w:p>
            <w:pPr>
              <w:jc w:val="center"/>
            </w:pPr>
            <w:r/>
            <w:r>
              <w:rPr>
                <w:rFonts w:ascii="맑은 고딕" w:hAnsi="맑은 고딕" w:eastAsia="맑은 고딕"/>
                <w:b w:val="0"/>
                <w:sz w:val="14"/>
              </w:rPr>
              <w:t>생산 회의록 Action Item 정리</w:t>
            </w:r>
          </w:p>
        </w:tc>
        <w:tc>
          <w:tcPr>
            <w:tcW w:type="dxa" w:w="1994"/>
            <w:vAlign w:val="center"/>
          </w:tcPr>
          <w:p>
            <w:pPr>
              <w:jc w:val="center"/>
            </w:pPr>
            <w:r/>
            <w:r>
              <w:rPr>
                <w:rFonts w:ascii="맑은 고딕" w:hAnsi="맑은 고딕" w:eastAsia="맑은 고딕"/>
                <w:b w:val="0"/>
                <w:sz w:val="14"/>
              </w:rPr>
              <w:t>생산 회의록 Action Item Agent</w:t>
            </w:r>
          </w:p>
        </w:tc>
        <w:tc>
          <w:tcPr>
            <w:tcW w:type="dxa" w:w="1994"/>
            <w:vAlign w:val="center"/>
          </w:tcPr>
          <w:p>
            <w:pPr>
              <w:jc w:val="center"/>
            </w:pPr>
            <w:r/>
            <w:r>
              <w:rPr>
                <w:rFonts w:ascii="맑은 고딕" w:hAnsi="맑은 고딕" w:eastAsia="맑은 고딕"/>
                <w:b w:val="0"/>
                <w:sz w:val="14"/>
              </w:rPr>
              <w:t>1</w:t>
            </w:r>
          </w:p>
        </w:tc>
        <w:tc>
          <w:tcPr>
            <w:tcW w:type="dxa" w:w="1994"/>
            <w:vAlign w:val="center"/>
          </w:tcPr>
          <w:p>
            <w:pPr>
              <w:jc w:val="center"/>
            </w:pPr>
            <w:r/>
            <w:r>
              <w:rPr>
                <w:rFonts w:ascii="맑은 고딕" w:hAnsi="맑은 고딕" w:eastAsia="맑은 고딕"/>
                <w:b w:val="0"/>
                <w:sz w:val="14"/>
              </w:rPr>
              <w:t>low</w:t>
            </w:r>
          </w:p>
        </w:tc>
        <w:tc>
          <w:tcPr>
            <w:tcW w:type="dxa" w:w="1994"/>
            <w:vAlign w:val="center"/>
          </w:tcPr>
          <w:p>
            <w:pPr>
              <w:jc w:val="center"/>
            </w:pPr>
            <w:r/>
            <w:r>
              <w:rPr>
                <w:rFonts w:ascii="맑은 고딕" w:hAnsi="맑은 고딕" w:eastAsia="맑은 고딕"/>
                <w:b w:val="0"/>
                <w:sz w:val="14"/>
              </w:rPr>
              <w:t>standard_review</w:t>
            </w:r>
          </w:p>
        </w:tc>
      </w:tr>
      <w:tr>
        <w:tc>
          <w:tcPr>
            <w:tcW w:type="dxa" w:w="1994"/>
            <w:vAlign w:val="center"/>
          </w:tcPr>
          <w:p>
            <w:pPr>
              <w:jc w:val="center"/>
            </w:pPr>
            <w:r/>
            <w:r>
              <w:rPr>
                <w:rFonts w:ascii="맑은 고딕" w:hAnsi="맑은 고딕" w:eastAsia="맑은 고딕"/>
                <w:b w:val="0"/>
                <w:sz w:val="14"/>
              </w:rPr>
              <w:t>구매 발주 조건 검토</w:t>
            </w:r>
          </w:p>
        </w:tc>
        <w:tc>
          <w:tcPr>
            <w:tcW w:type="dxa" w:w="1994"/>
            <w:vAlign w:val="center"/>
          </w:tcPr>
          <w:p>
            <w:pPr>
              <w:jc w:val="center"/>
            </w:pPr>
            <w:r/>
            <w:r>
              <w:rPr>
                <w:rFonts w:ascii="맑은 고딕" w:hAnsi="맑은 고딕" w:eastAsia="맑은 고딕"/>
                <w:b w:val="0"/>
                <w:sz w:val="14"/>
              </w:rPr>
              <w:t>구매 발주 검토 Agent</w:t>
            </w:r>
          </w:p>
        </w:tc>
        <w:tc>
          <w:tcPr>
            <w:tcW w:type="dxa" w:w="1994"/>
            <w:vAlign w:val="center"/>
          </w:tcPr>
          <w:p>
            <w:pPr>
              <w:jc w:val="center"/>
            </w:pPr>
            <w:r/>
            <w:r>
              <w:rPr>
                <w:rFonts w:ascii="맑은 고딕" w:hAnsi="맑은 고딕" w:eastAsia="맑은 고딕"/>
                <w:b w:val="0"/>
                <w:sz w:val="14"/>
              </w:rPr>
              <w:t>4</w:t>
            </w:r>
          </w:p>
        </w:tc>
        <w:tc>
          <w:tcPr>
            <w:tcW w:type="dxa" w:w="1994"/>
            <w:vAlign w:val="center"/>
          </w:tcPr>
          <w:p>
            <w:pPr>
              <w:jc w:val="center"/>
            </w:pPr>
            <w:r/>
            <w:r>
              <w:rPr>
                <w:rFonts w:ascii="맑은 고딕" w:hAnsi="맑은 고딕" w:eastAsia="맑은 고딕"/>
                <w:b w:val="0"/>
                <w:sz w:val="14"/>
              </w:rPr>
              <w:t>high</w:t>
            </w:r>
          </w:p>
        </w:tc>
        <w:tc>
          <w:tcPr>
            <w:tcW w:type="dxa" w:w="1994"/>
            <w:vAlign w:val="center"/>
          </w:tcPr>
          <w:p>
            <w:pPr>
              <w:jc w:val="center"/>
            </w:pPr>
            <w:r/>
            <w:r>
              <w:rPr>
                <w:rFonts w:ascii="맑은 고딕" w:hAnsi="맑은 고딕" w:eastAsia="맑은 고딕"/>
                <w:b w:val="0"/>
                <w:sz w:val="14"/>
              </w:rPr>
              <w:t>execution_not_allowed, human_review_required, security_review_required, sensitive_context_detected, sensitive_keyword_detected</w:t>
            </w:r>
          </w:p>
        </w:tc>
      </w:tr>
      <w:tr>
        <w:tc>
          <w:tcPr>
            <w:tcW w:type="dxa" w:w="1994"/>
            <w:vAlign w:val="center"/>
          </w:tcPr>
          <w:p>
            <w:pPr>
              <w:jc w:val="center"/>
            </w:pPr>
            <w:r/>
            <w:r>
              <w:rPr>
                <w:rFonts w:ascii="맑은 고딕" w:hAnsi="맑은 고딕" w:eastAsia="맑은 고딕"/>
                <w:b w:val="0"/>
                <w:sz w:val="14"/>
              </w:rPr>
              <w:t>재고 부족 예측</w:t>
            </w:r>
          </w:p>
        </w:tc>
        <w:tc>
          <w:tcPr>
            <w:tcW w:type="dxa" w:w="1994"/>
            <w:vAlign w:val="center"/>
          </w:tcPr>
          <w:p>
            <w:pPr>
              <w:jc w:val="center"/>
            </w:pPr>
            <w:r/>
            <w:r>
              <w:rPr>
                <w:rFonts w:ascii="맑은 고딕" w:hAnsi="맑은 고딕" w:eastAsia="맑은 고딕"/>
                <w:b w:val="0"/>
                <w:sz w:val="14"/>
              </w:rPr>
              <w:t>재고 부족 예측 및 발주 추천 Agent</w:t>
            </w:r>
          </w:p>
        </w:tc>
        <w:tc>
          <w:tcPr>
            <w:tcW w:type="dxa" w:w="1994"/>
            <w:vAlign w:val="center"/>
          </w:tcPr>
          <w:p>
            <w:pPr>
              <w:jc w:val="center"/>
            </w:pPr>
            <w:r/>
            <w:r>
              <w:rPr>
                <w:rFonts w:ascii="맑은 고딕" w:hAnsi="맑은 고딕" w:eastAsia="맑은 고딕"/>
                <w:b w:val="0"/>
                <w:sz w:val="14"/>
              </w:rPr>
              <w:t>3</w:t>
            </w:r>
          </w:p>
        </w:tc>
        <w:tc>
          <w:tcPr>
            <w:tcW w:type="dxa" w:w="1994"/>
            <w:vAlign w:val="center"/>
          </w:tcPr>
          <w:p>
            <w:pPr>
              <w:jc w:val="center"/>
            </w:pPr>
            <w:r/>
            <w:r>
              <w:rPr>
                <w:rFonts w:ascii="맑은 고딕" w:hAnsi="맑은 고딕" w:eastAsia="맑은 고딕"/>
                <w:b w:val="0"/>
                <w:sz w:val="14"/>
              </w:rPr>
              <w:t>medium</w:t>
            </w:r>
          </w:p>
        </w:tc>
        <w:tc>
          <w:tcPr>
            <w:tcW w:type="dxa" w:w="1994"/>
            <w:vAlign w:val="center"/>
          </w:tcPr>
          <w:p>
            <w:pPr>
              <w:jc w:val="center"/>
            </w:pPr>
            <w:r/>
            <w:r>
              <w:rPr>
                <w:rFonts w:ascii="맑은 고딕" w:hAnsi="맑은 고딕" w:eastAsia="맑은 고딕"/>
                <w:b w:val="0"/>
                <w:sz w:val="14"/>
              </w:rPr>
              <w:t>execution_not_allowed, security_review_required, sensitive_keyword_detected</w:t>
            </w:r>
          </w:p>
        </w:tc>
      </w:tr>
      <w:tr>
        <w:tc>
          <w:tcPr>
            <w:tcW w:type="dxa" w:w="1994"/>
            <w:vAlign w:val="center"/>
          </w:tcPr>
          <w:p>
            <w:pPr>
              <w:jc w:val="center"/>
            </w:pPr>
            <w:r/>
            <w:r>
              <w:rPr>
                <w:rFonts w:ascii="맑은 고딕" w:hAnsi="맑은 고딕" w:eastAsia="맑은 고딕"/>
                <w:b w:val="0"/>
                <w:sz w:val="14"/>
              </w:rPr>
              <w:t>사내 IT 문의 대응</w:t>
            </w:r>
          </w:p>
        </w:tc>
        <w:tc>
          <w:tcPr>
            <w:tcW w:type="dxa" w:w="1994"/>
            <w:vAlign w:val="center"/>
          </w:tcPr>
          <w:p>
            <w:pPr>
              <w:jc w:val="center"/>
            </w:pPr>
            <w:r/>
            <w:r>
              <w:rPr>
                <w:rFonts w:ascii="맑은 고딕" w:hAnsi="맑은 고딕" w:eastAsia="맑은 고딕"/>
                <w:b w:val="0"/>
                <w:sz w:val="14"/>
              </w:rPr>
              <w:t>사내 IT 문의 대응 Agent</w:t>
            </w:r>
          </w:p>
        </w:tc>
        <w:tc>
          <w:tcPr>
            <w:tcW w:type="dxa" w:w="1994"/>
            <w:vAlign w:val="center"/>
          </w:tcPr>
          <w:p>
            <w:pPr>
              <w:jc w:val="center"/>
            </w:pPr>
            <w:r/>
            <w:r>
              <w:rPr>
                <w:rFonts w:ascii="맑은 고딕" w:hAnsi="맑은 고딕" w:eastAsia="맑은 고딕"/>
                <w:b w:val="0"/>
                <w:sz w:val="14"/>
              </w:rPr>
              <w:t>1</w:t>
            </w:r>
          </w:p>
        </w:tc>
        <w:tc>
          <w:tcPr>
            <w:tcW w:type="dxa" w:w="1994"/>
            <w:vAlign w:val="center"/>
          </w:tcPr>
          <w:p>
            <w:pPr>
              <w:jc w:val="center"/>
            </w:pPr>
            <w:r/>
            <w:r>
              <w:rPr>
                <w:rFonts w:ascii="맑은 고딕" w:hAnsi="맑은 고딕" w:eastAsia="맑은 고딕"/>
                <w:b w:val="0"/>
                <w:sz w:val="14"/>
              </w:rPr>
              <w:t>low</w:t>
            </w:r>
          </w:p>
        </w:tc>
        <w:tc>
          <w:tcPr>
            <w:tcW w:type="dxa" w:w="1994"/>
            <w:vAlign w:val="center"/>
          </w:tcPr>
          <w:p>
            <w:pPr>
              <w:jc w:val="center"/>
            </w:pPr>
            <w:r/>
            <w:r>
              <w:rPr>
                <w:rFonts w:ascii="맑은 고딕" w:hAnsi="맑은 고딕" w:eastAsia="맑은 고딕"/>
                <w:b w:val="0"/>
                <w:sz w:val="14"/>
              </w:rPr>
              <w:t>standard_review</w:t>
            </w:r>
          </w:p>
        </w:tc>
      </w:tr>
      <w:tr>
        <w:tc>
          <w:tcPr>
            <w:tcW w:type="dxa" w:w="1994"/>
            <w:vAlign w:val="center"/>
          </w:tcPr>
          <w:p>
            <w:pPr>
              <w:jc w:val="center"/>
            </w:pPr>
            <w:r/>
            <w:r>
              <w:rPr>
                <w:rFonts w:ascii="맑은 고딕" w:hAnsi="맑은 고딕" w:eastAsia="맑은 고딕"/>
                <w:b w:val="0"/>
                <w:sz w:val="14"/>
              </w:rPr>
              <w:t>AX 도입 우선순위 판단</w:t>
            </w:r>
          </w:p>
        </w:tc>
        <w:tc>
          <w:tcPr>
            <w:tcW w:type="dxa" w:w="1994"/>
            <w:vAlign w:val="center"/>
          </w:tcPr>
          <w:p>
            <w:pPr>
              <w:jc w:val="center"/>
            </w:pPr>
            <w:r/>
            <w:r>
              <w:rPr>
                <w:rFonts w:ascii="맑은 고딕" w:hAnsi="맑은 고딕" w:eastAsia="맑은 고딕"/>
                <w:b w:val="0"/>
                <w:sz w:val="14"/>
              </w:rPr>
              <w:t>AX Delivery Planner</w:t>
            </w:r>
          </w:p>
        </w:tc>
        <w:tc>
          <w:tcPr>
            <w:tcW w:type="dxa" w:w="1994"/>
            <w:vAlign w:val="center"/>
          </w:tcPr>
          <w:p>
            <w:pPr>
              <w:jc w:val="center"/>
            </w:pPr>
            <w:r/>
            <w:r>
              <w:rPr>
                <w:rFonts w:ascii="맑은 고딕" w:hAnsi="맑은 고딕" w:eastAsia="맑은 고딕"/>
                <w:b w:val="0"/>
                <w:sz w:val="14"/>
              </w:rPr>
              <w:t>3</w:t>
            </w:r>
          </w:p>
        </w:tc>
        <w:tc>
          <w:tcPr>
            <w:tcW w:type="dxa" w:w="1994"/>
            <w:vAlign w:val="center"/>
          </w:tcPr>
          <w:p>
            <w:pPr>
              <w:jc w:val="center"/>
            </w:pPr>
            <w:r/>
            <w:r>
              <w:rPr>
                <w:rFonts w:ascii="맑은 고딕" w:hAnsi="맑은 고딕" w:eastAsia="맑은 고딕"/>
                <w:b w:val="0"/>
                <w:sz w:val="14"/>
              </w:rPr>
              <w:t>medium</w:t>
            </w:r>
          </w:p>
        </w:tc>
        <w:tc>
          <w:tcPr>
            <w:tcW w:type="dxa" w:w="1994"/>
            <w:vAlign w:val="center"/>
          </w:tcPr>
          <w:p>
            <w:pPr>
              <w:jc w:val="center"/>
            </w:pPr>
            <w:r/>
            <w:r>
              <w:rPr>
                <w:rFonts w:ascii="맑은 고딕" w:hAnsi="맑은 고딕" w:eastAsia="맑은 고딕"/>
                <w:b w:val="0"/>
                <w:sz w:val="14"/>
              </w:rPr>
              <w:t>security_review_required, sensitive_context_detected</w:t>
            </w:r>
          </w:p>
        </w:tc>
      </w:tr>
    </w:tbl>
    <w:p/>
    <w:p>
      <w:r>
        <w:br w:type="page"/>
      </w:r>
    </w:p>
    <w:p>
      <w:pPr>
        <w:pStyle w:val="Heading1"/>
      </w:pPr>
      <w:r>
        <w:t>7. 최종 PoC 제안</w:t>
      </w:r>
    </w:p>
    <w:p>
      <w:pPr>
        <w:spacing w:line="324" w:lineRule="auto" w:after="120"/>
      </w:pPr>
      <w:r>
        <w:rPr>
          <w:rFonts w:ascii="맑은 고딕" w:hAnsi="맑은 고딕" w:eastAsia="맑은 고딕"/>
          <w:b w:val="0"/>
          <w:sz w:val="20"/>
        </w:rPr>
        <w:t>최상위 후보는 SOP 질의응답 Agent이며, 최종 점수는 3.9이다. 선정 사유는 다음과 같다: 추천 가능하지만 보안·거버넌스 통제 조건을 함께 적용해야 한다.</w:t>
      </w:r>
    </w:p>
    <w:p>
      <w:pPr>
        <w:spacing w:line="324" w:lineRule="auto" w:after="120"/>
      </w:pPr>
      <w:r>
        <w:rPr>
          <w:rFonts w:ascii="맑은 고딕" w:hAnsi="맑은 고딕" w:eastAsia="맑은 고딕"/>
          <w:b w:val="0"/>
          <w:sz w:val="20"/>
        </w:rPr>
        <w:t>단, 최종 PoC 착수 여부는 Human Review를 통해 현업 부서장, IT기획팀, 보안 담당자의 승인을 받은 뒤 결정해야 한다.</w:t>
      </w:r>
    </w:p>
    <w:p>
      <w:r>
        <w:br w:type="page"/>
      </w:r>
    </w:p>
    <w:p>
      <w:pPr>
        <w:pStyle w:val="Heading1"/>
      </w:pPr>
      <w:r>
        <w:t>참고문헌</w:t>
      </w:r>
    </w:p>
    <w:p>
      <w:r>
        <w:rPr>
          <w:rFonts w:ascii="맑은 고딕" w:hAnsi="맑은 고딕" w:eastAsia="맑은 고딕"/>
          <w:b w:val="0"/>
          <w:sz w:val="18"/>
        </w:rPr>
        <w:t>[1] [RAG-1] 내부 문서 SOP-MFG-001 작업표준서 검색 및 적용 절차 (rag_chunk) Accessed: 2026-07-07</w:t>
      </w:r>
    </w:p>
    <w:p>
      <w:r>
        <w:rPr>
          <w:rFonts w:ascii="맑은 고딕" w:hAnsi="맑은 고딕" w:eastAsia="맑은 고딕"/>
          <w:b w:val="0"/>
          <w:sz w:val="18"/>
        </w:rPr>
        <w:t>[2] [RAG-2] 내부 문서 MAINT-LOG-2026 설비 고장 및 조치 이력 (rag_chunk) Accessed: 2026-07-07</w:t>
      </w:r>
    </w:p>
    <w:p>
      <w:r>
        <w:rPr>
          <w:rFonts w:ascii="맑은 고딕" w:hAnsi="맑은 고딕" w:eastAsia="맑은 고딕"/>
          <w:b w:val="0"/>
          <w:sz w:val="18"/>
        </w:rPr>
        <w:t>[3] [RAG-3] 내부 문서 QMS-DEFECT-2026 품질 불량 분석 보고서 (rag_chunk) Accessed: 2026-07-07</w:t>
      </w:r>
    </w:p>
    <w:p>
      <w:r>
        <w:rPr>
          <w:rFonts w:ascii="맑은 고딕" w:hAnsi="맑은 고딕" w:eastAsia="맑은 고딕"/>
          <w:b w:val="0"/>
          <w:sz w:val="18"/>
        </w:rPr>
        <w:t>[4] [RAG-4] 내부 문서 SAFE-CHECK-001 월간 안전점검 체크리스트 (rag_chunk) Accessed: 2026-07-07</w:t>
      </w:r>
    </w:p>
    <w:p>
      <w:r>
        <w:rPr>
          <w:rFonts w:ascii="맑은 고딕" w:hAnsi="맑은 고딕" w:eastAsia="맑은 고딕"/>
          <w:b w:val="0"/>
          <w:sz w:val="18"/>
        </w:rPr>
        <w:t>[5] [RAG-5] 내부 문서 VOC-CLIENT-2026 고객 클레임 대응 절차 (rag_chunk) Accessed: 2026-07-07</w:t>
      </w:r>
    </w:p>
    <w:p>
      <w:r>
        <w:rPr>
          <w:rFonts w:ascii="맑은 고딕" w:hAnsi="맑은 고딕" w:eastAsia="맑은 고딕"/>
          <w:b w:val="0"/>
          <w:sz w:val="18"/>
        </w:rPr>
        <w:t>[6] [RAG-6] 내부 문서 PUR-ORDER-001 발주 검토 정책 (rag_chunk) Accessed: 2026-07-07</w:t>
      </w:r>
    </w:p>
    <w:p>
      <w:r>
        <w:rPr>
          <w:rFonts w:ascii="맑은 고딕" w:hAnsi="맑은 고딕" w:eastAsia="맑은 고딕"/>
          <w:b w:val="0"/>
          <w:sz w:val="18"/>
        </w:rPr>
        <w:t>[7] [RAG-7] 내부 문서 IT-HELP-001 ERP/MES 사용 문의 처리 지침 (rag_chunk) Accessed: 2026-07-07</w:t>
      </w:r>
    </w:p>
    <w:p>
      <w:r>
        <w:rPr>
          <w:rFonts w:ascii="맑은 고딕" w:hAnsi="맑은 고딕" w:eastAsia="맑은 고딕"/>
          <w:b w:val="0"/>
          <w:sz w:val="18"/>
        </w:rPr>
        <w:t>[8] [RAG-8] 내부 문서 AX-PLAN-001 제조 AX 과제 선정 기준 (rag_chunk) Accessed: 2026-07-07</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