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Calibri" w:cs="Calibri" w:eastAsia="Calibri" w:hAnsi="Calibri"/>
          <w:b w:val="1"/>
          <w:color w:val="111111"/>
          <w:sz w:val="28"/>
          <w:szCs w:val="28"/>
        </w:rPr>
      </w:pPr>
      <w:bookmarkStart w:colFirst="0" w:colLast="0" w:name="_6owyizvdezfi" w:id="0"/>
      <w:bookmarkEnd w:id="0"/>
      <w:r w:rsidDel="00000000" w:rsidR="00000000" w:rsidRPr="00000000">
        <w:rPr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6pu63btmwt1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Tables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/>
      </w:pPr>
      <w:bookmarkStart w:colFirst="0" w:colLast="0" w:name="_71im8qgv1fwf" w:id="2"/>
      <w:bookmarkEnd w:id="2"/>
      <w:r w:rsidDel="00000000" w:rsidR="00000000" w:rsidRPr="00000000">
        <w:rPr>
          <w:rtl w:val="0"/>
        </w:rPr>
        <w:t xml:space="preserve">tblEmployees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each employee at ITS SDSU that will handle the tools and consumables. Each employee has their following information listed in the columns.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RedID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SDSU student and faculty identification number. SDSU students who are employed at ITS will have this unique identification. 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first name of the SDSU student or faculty member.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last name of the SDSU student or faculty member.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SupervisorID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This is the RedID of the supervisor of the employee. The SupervisorID can reference this table to see the supervisor’s employee information.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CallSign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This is a roll call number for employees when communicating through walkie talkies. This is easier to write down or say versus using the RedID.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EmploymentStatus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employment status of the employee (either “Employed” or “Unemployed”).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Some employees work together in teams that have their own team name.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00.7142857142858"/>
        <w:gridCol w:w="1600.7142857142858"/>
        <w:gridCol w:w="1600.7142857142858"/>
        <w:gridCol w:w="1600.7142857142858"/>
        <w:gridCol w:w="1600.7142857142858"/>
        <w:gridCol w:w="1600.7142857142858"/>
        <w:gridCol w:w="1600.7142857142858"/>
        <w:tblGridChange w:id="0">
          <w:tblGrid>
            <w:gridCol w:w="1755"/>
            <w:gridCol w:w="1600.7142857142858"/>
            <w:gridCol w:w="1600.7142857142858"/>
            <w:gridCol w:w="1600.7142857142858"/>
            <w:gridCol w:w="1600.7142857142858"/>
            <w:gridCol w:w="1600.7142857142858"/>
            <w:gridCol w:w="1600.7142857142858"/>
            <w:gridCol w:w="1600.7142857142858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RedID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SupervisorID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CallSign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EmploymentStatus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alibri" w:cs="Calibri" w:eastAsia="Calibri" w:hAnsi="Calibri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bookmarkStart w:colFirst="0" w:colLast="0" w:name="_20l4fxrjstxj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tblVendors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each vendor that ITS SDSU orders from.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vendor.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VendorName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name of the vendor.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VendorNumber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Phone number of the vendor to contact for any questions.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VendorAddress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address of the vendor. It helps identify where orders will be coming from.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00.7142857142858"/>
        <w:gridCol w:w="1600.7142857142858"/>
        <w:gridCol w:w="1600.7142857142858"/>
        <w:gridCol w:w="1600.7142857142858"/>
        <w:gridCol w:w="1600.7142857142858"/>
        <w:gridCol w:w="1600.7142857142858"/>
        <w:gridCol w:w="1600.7142857142858"/>
        <w:tblGridChange w:id="0">
          <w:tblGrid>
            <w:gridCol w:w="1755"/>
            <w:gridCol w:w="1600.7142857142858"/>
            <w:gridCol w:w="1600.7142857142858"/>
            <w:gridCol w:w="1600.7142857142858"/>
            <w:gridCol w:w="1600.7142857142858"/>
            <w:gridCol w:w="1600.7142857142858"/>
            <w:gridCol w:w="1600.7142857142858"/>
            <w:gridCol w:w="1600.7142857142858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fphd1pqlaubx" w:id="4"/>
      <w:bookmarkEnd w:id="4"/>
      <w:r w:rsidDel="00000000" w:rsidR="00000000" w:rsidRPr="00000000">
        <w:rPr>
          <w:rtl w:val="0"/>
        </w:rPr>
        <w:t xml:space="preserve">tblConsumableInventory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current inventory of each consumable item at ITS SDSU.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consumable item.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ConsumableName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name of the consumable item.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description of the consumable item.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ConsumableQuantity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quantity of the consumable item at ITS SDSU.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538.5714285714287"/>
        <w:gridCol w:w="1538.5714285714287"/>
        <w:gridCol w:w="1538.5714285714287"/>
        <w:gridCol w:w="1538.5714285714287"/>
        <w:gridCol w:w="1538.5714285714287"/>
        <w:gridCol w:w="1538.5714285714287"/>
        <w:gridCol w:w="1538.5714285714287"/>
        <w:tblGridChange w:id="0">
          <w:tblGrid>
            <w:gridCol w:w="2190"/>
            <w:gridCol w:w="1538.5714285714287"/>
            <w:gridCol w:w="1538.5714285714287"/>
            <w:gridCol w:w="1538.5714285714287"/>
            <w:gridCol w:w="1538.5714285714287"/>
            <w:gridCol w:w="1538.5714285714287"/>
            <w:gridCol w:w="1538.5714285714287"/>
            <w:gridCol w:w="1538.5714285714287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ConsumableID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ConsumableName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ConsumableDescription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ConsumableQuantity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1mj3he8aqsrs" w:id="5"/>
      <w:bookmarkEnd w:id="5"/>
      <w:r w:rsidDel="00000000" w:rsidR="00000000" w:rsidRPr="00000000">
        <w:rPr>
          <w:rtl w:val="0"/>
        </w:rPr>
        <w:t xml:space="preserve">tblConsumableLogs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logs of consumable items that are checked out and returned.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RedID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SDSU student and faculty identification number. SDSU students who are employed at ITS will have this unique identification.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consumable item.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TakeDateTime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date and time of when the consumable was taken or returned.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NumTaken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number of consumables that were taken. If only consumables are returned, this value would be zero.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NumReturned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number of consumables that are returned back.</w:t>
      </w:r>
    </w:p>
    <w:tbl>
      <w:tblPr>
        <w:tblStyle w:val="Table4"/>
        <w:tblW w:w="13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45.7142857142858"/>
        <w:gridCol w:w="1645.7142857142858"/>
        <w:gridCol w:w="1645.7142857142858"/>
        <w:gridCol w:w="1645.7142857142858"/>
        <w:gridCol w:w="1645.7142857142858"/>
        <w:gridCol w:w="1645.7142857142858"/>
        <w:gridCol w:w="1645.7142857142858"/>
        <w:tblGridChange w:id="0">
          <w:tblGrid>
            <w:gridCol w:w="1485"/>
            <w:gridCol w:w="1645.7142857142858"/>
            <w:gridCol w:w="1645.7142857142858"/>
            <w:gridCol w:w="1645.7142857142858"/>
            <w:gridCol w:w="1645.7142857142858"/>
            <w:gridCol w:w="1645.7142857142858"/>
            <w:gridCol w:w="1645.7142857142858"/>
            <w:gridCol w:w="1645.7142857142858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RedID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ConsumableID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TakeDateTime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NumTaken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NumReturned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u0jtftogp6bx" w:id="6"/>
      <w:bookmarkEnd w:id="6"/>
      <w:r w:rsidDel="00000000" w:rsidR="00000000" w:rsidRPr="00000000">
        <w:rPr>
          <w:rtl w:val="0"/>
        </w:rPr>
        <w:t xml:space="preserve">tblTools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each tool at ITS SDSU.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ToolID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tool.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ToolName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name of the tool.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Tool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description of the tool.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vendor.</w:t>
      </w:r>
    </w:p>
    <w:tbl>
      <w:tblPr>
        <w:tblStyle w:val="Table5"/>
        <w:tblW w:w="13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45.7142857142858"/>
        <w:gridCol w:w="1645.7142857142858"/>
        <w:gridCol w:w="1645.7142857142858"/>
        <w:gridCol w:w="1645.7142857142858"/>
        <w:gridCol w:w="1645.7142857142858"/>
        <w:gridCol w:w="1645.7142857142858"/>
        <w:gridCol w:w="1645.7142857142858"/>
        <w:tblGridChange w:id="0">
          <w:tblGrid>
            <w:gridCol w:w="1485"/>
            <w:gridCol w:w="1645.7142857142858"/>
            <w:gridCol w:w="1645.7142857142858"/>
            <w:gridCol w:w="1645.7142857142858"/>
            <w:gridCol w:w="1645.7142857142858"/>
            <w:gridCol w:w="1645.7142857142858"/>
            <w:gridCol w:w="1645.7142857142858"/>
            <w:gridCol w:w="1645.7142857142858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ToolID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ToolName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ToolDescription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f6njil4a9wxq" w:id="7"/>
      <w:bookmarkEnd w:id="7"/>
      <w:r w:rsidDel="00000000" w:rsidR="00000000" w:rsidRPr="00000000">
        <w:rPr>
          <w:rtl w:val="0"/>
        </w:rPr>
        <w:t xml:space="preserve">tblManifestItems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consumable items that are received and listed from each shipping manifest.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ConsumableID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consumable item.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vendor.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ItemDescription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description of the items listed in the shipping manifests.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ManifestQuantity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 the items received from that shipping manifest.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ManifestID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Refer to a particular shipping manifest.</w:t>
      </w:r>
    </w:p>
    <w:tbl>
      <w:tblPr>
        <w:tblStyle w:val="Table6"/>
        <w:tblW w:w="1303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22.1428571428573"/>
        <w:gridCol w:w="1622.1428571428573"/>
        <w:gridCol w:w="1622.1428571428573"/>
        <w:gridCol w:w="1622.1428571428573"/>
        <w:gridCol w:w="1622.1428571428573"/>
        <w:gridCol w:w="1622.1428571428573"/>
        <w:gridCol w:w="1622.1428571428573"/>
        <w:tblGridChange w:id="0">
          <w:tblGrid>
            <w:gridCol w:w="1680"/>
            <w:gridCol w:w="1622.1428571428573"/>
            <w:gridCol w:w="1622.1428571428573"/>
            <w:gridCol w:w="1622.1428571428573"/>
            <w:gridCol w:w="1622.1428571428573"/>
            <w:gridCol w:w="1622.1428571428573"/>
            <w:gridCol w:w="1622.1428571428573"/>
            <w:gridCol w:w="1622.1428571428573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ConsumerID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ItemDescription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ManifestQuantity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ManifestID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3bjgyqgc484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qtsbly8dpstm" w:id="9"/>
      <w:bookmarkEnd w:id="9"/>
      <w:r w:rsidDel="00000000" w:rsidR="00000000" w:rsidRPr="00000000">
        <w:rPr>
          <w:rtl w:val="0"/>
        </w:rPr>
        <w:t xml:space="preserve">tblToolLogs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the logs of tools that are checked out and returned.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RedID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SDSU student and faculty identification number. SDSU students who are employed at ITS will have this unique identification.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ToolID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tool.</w:t>
      </w:r>
    </w:p>
    <w:p w:rsidR="00000000" w:rsidDel="00000000" w:rsidP="00000000" w:rsidRDefault="00000000" w:rsidRPr="00000000" w14:paraId="00000156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CheckOutDateTime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check out date and time of each tool. When returning the tool, the check out date and time still needs to be recorded for reference.</w:t>
      </w:r>
    </w:p>
    <w:p w:rsidR="00000000" w:rsidDel="00000000" w:rsidP="00000000" w:rsidRDefault="00000000" w:rsidRPr="00000000" w14:paraId="00000157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CheckInDateTime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check in date and time of each tool.</w:t>
      </w:r>
    </w:p>
    <w:p w:rsidR="00000000" w:rsidDel="00000000" w:rsidP="00000000" w:rsidRDefault="00000000" w:rsidRPr="00000000" w14:paraId="00000158">
      <w:pPr>
        <w:numPr>
          <w:ilvl w:val="1"/>
          <w:numId w:val="4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ServiceTicketID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Refers to an assigned project from an external source (ServiceNow database).</w:t>
      </w:r>
    </w:p>
    <w:tbl>
      <w:tblPr>
        <w:tblStyle w:val="Table7"/>
        <w:tblW w:w="13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78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RedID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ToolID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CheckOutDateTime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CheckInDateTime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ServiceTicketID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awx3b293gpbs" w:id="10"/>
      <w:bookmarkEnd w:id="10"/>
      <w:r w:rsidDel="00000000" w:rsidR="00000000" w:rsidRPr="00000000">
        <w:rPr>
          <w:rtl w:val="0"/>
        </w:rPr>
        <w:t xml:space="preserve">tblShippingManifest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 Description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Lists each shipping manifest from a vendor.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ManifestID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consumable item.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OrderNumber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vendor.</w:t>
      </w:r>
    </w:p>
    <w:p w:rsidR="00000000" w:rsidDel="00000000" w:rsidP="00000000" w:rsidRDefault="00000000" w:rsidRPr="00000000" w14:paraId="0000018F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ShippingDate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The date when the items were shipped. It should be listed in the shipping manifest.</w:t>
      </w:r>
    </w:p>
    <w:p w:rsidR="00000000" w:rsidDel="00000000" w:rsidP="00000000" w:rsidRDefault="00000000" w:rsidRPr="00000000" w14:paraId="00000190">
      <w:pPr>
        <w:numPr>
          <w:ilvl w:val="1"/>
          <w:numId w:val="4"/>
        </w:numPr>
        <w:spacing w:after="200" w:line="240" w:lineRule="auto"/>
        <w:ind w:left="144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VendorID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 unique identifier for each vendor.</w:t>
      </w:r>
    </w:p>
    <w:tbl>
      <w:tblPr>
        <w:tblStyle w:val="Table8"/>
        <w:tblW w:w="13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78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Column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Range of Values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Default Value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Primary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Foreign Key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Unique Constraints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Not Null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ManifestID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OrderNumber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ShippingDate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VendorID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9">
      <w:pPr>
        <w:pStyle w:val="Heading1"/>
        <w:spacing w:line="240" w:lineRule="auto"/>
        <w:rPr/>
      </w:pPr>
      <w:bookmarkStart w:colFirst="0" w:colLast="0" w:name="_16vveno4za0l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j8sk5hw1a2e8" w:id="12"/>
      <w:bookmarkEnd w:id="12"/>
      <w:r w:rsidDel="00000000" w:rsidR="00000000" w:rsidRPr="00000000">
        <w:rPr>
          <w:rtl w:val="0"/>
        </w:rPr>
        <w:t xml:space="preserve">ndx_tblEmployees_FirstName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tblEmployees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FirstName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 speed up queries regarding the first name of the employee. It will be faster to query who checked out a particular tool or consumable.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gnt2hvogo3b" w:id="13"/>
      <w:bookmarkEnd w:id="13"/>
      <w:r w:rsidDel="00000000" w:rsidR="00000000" w:rsidRPr="00000000">
        <w:rPr>
          <w:rtl w:val="0"/>
        </w:rPr>
        <w:t xml:space="preserve">ndx_tblEmployees_LastName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tblEmployees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FirstName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 speed up queries regarding the last name of the employee. It will be faster to query who checked out a particular tool or consumable.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/>
      </w:pPr>
      <w:bookmarkStart w:colFirst="0" w:colLast="0" w:name="_k3w5idwsckrc" w:id="14"/>
      <w:bookmarkEnd w:id="14"/>
      <w:r w:rsidDel="00000000" w:rsidR="00000000" w:rsidRPr="00000000">
        <w:rPr>
          <w:rtl w:val="0"/>
        </w:rPr>
        <w:t xml:space="preserve">ndx_tblTools_ToolName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tblTools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ToolName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 speed up queries regarding tool names. It will be faster to query which tool was checked out or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7nrlg971u8au" w:id="15"/>
      <w:bookmarkEnd w:id="15"/>
      <w:r w:rsidDel="00000000" w:rsidR="00000000" w:rsidRPr="00000000">
        <w:rPr>
          <w:rtl w:val="0"/>
        </w:rPr>
        <w:t xml:space="preserve">ndx_tblVendors_VendorName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tblVendor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VendorName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 speed up queries regarding vendor names. It will be faster to query which tool or consumable was ordered from a particular vendor.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color w:val="11111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o46x3j4bktv" w:id="16"/>
      <w:bookmarkEnd w:id="16"/>
      <w:r w:rsidDel="00000000" w:rsidR="00000000" w:rsidRPr="00000000">
        <w:rPr>
          <w:rtl w:val="0"/>
        </w:rPr>
        <w:t xml:space="preserve">ndx_tblConsumableInventory_ConsumableName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tblConsumableInventory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u w:val="single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 speed up queries regarding the names of consumable items. It will be faster to query which consumable was used.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spacing w:line="259" w:lineRule="auto"/>
      <w:rPr>
        <w:rFonts w:ascii="Calibri" w:cs="Calibri" w:eastAsia="Calibri" w:hAnsi="Calibri"/>
        <w:i w:val="1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MIS-686</w:t>
    </w:r>
  </w:p>
  <w:p w:rsidR="00000000" w:rsidDel="00000000" w:rsidP="00000000" w:rsidRDefault="00000000" w:rsidRPr="00000000" w14:paraId="000001D3">
    <w:pPr>
      <w:spacing w:line="259" w:lineRule="auto"/>
      <w:rPr/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Team Sun-Tzu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2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11111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