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oe="http://schemas.microsoft.com/office/word/2020/oembed" mc:Ignorable="w14 w15 wp14 w16se w16cid w16 w16cex w16sdtdh w16sdtfl">
  <w:body>
    <w:p xmlns:wp14="http://schemas.microsoft.com/office/word/2010/wordml" w:rsidP="6E005236" wp14:paraId="0E3294DB" wp14:textId="5F60150A">
      <w:pPr>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335719F5">
        <w:drawing>
          <wp:inline xmlns:wp14="http://schemas.microsoft.com/office/word/2010/wordprocessingDrawing" wp14:editId="4728528D" wp14:anchorId="6F9D922F">
            <wp:extent cx="2695575" cy="1047750"/>
            <wp:effectExtent l="0" t="0" r="0" b="0"/>
            <wp:docPr id="1214418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4418535" name="Picture 1214418535"/>
                    <pic:cNvPicPr/>
                  </pic:nvPicPr>
                  <pic:blipFill>
                    <a:blip xmlns:r="http://schemas.openxmlformats.org/officeDocument/2006/relationships" r:embed="rId984429146">
                      <a:extLst>
                        <a:ext uri="{28A0092B-C50C-407E-A947-70E740481C1C}">
                          <a14:useLocalDpi xmlns:a14="http://schemas.microsoft.com/office/drawing/2010/main"/>
                        </a:ext>
                      </a:extLst>
                    </a:blip>
                    <a:stretch>
                      <a:fillRect/>
                    </a:stretch>
                  </pic:blipFill>
                  <pic:spPr>
                    <a:xfrm>
                      <a:off x="0" y="0"/>
                      <a:ext cx="2695575" cy="1047750"/>
                    </a:xfrm>
                    <a:prstGeom prst="rect">
                      <a:avLst/>
                    </a:prstGeom>
                  </pic:spPr>
                </pic:pic>
              </a:graphicData>
            </a:graphic>
          </wp:inline>
        </w:drawing>
      </w:r>
    </w:p>
    <w:p xmlns:wp14="http://schemas.microsoft.com/office/word/2010/wordml" w:rsidP="6E005236" wp14:paraId="1731C2E3" wp14:textId="49FD4E0F">
      <w:p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xmlns:wp14="http://schemas.microsoft.com/office/word/2010/wordml" w:rsidP="4A8F52CE" wp14:paraId="07F2CE25" wp14:textId="2F8C5962">
      <w:pPr>
        <w:pStyle w:val="Normal"/>
        <w:spacing w:before="240" w:beforeAutospacing="off" w:after="240" w:afterAutospacing="off"/>
      </w:pPr>
      <w:r w:rsidRPr="4A8F52CE" w:rsidR="2D727F41">
        <w:rPr>
          <w:rFonts w:ascii="Calibri Light" w:hAnsi="Calibri Light" w:eastAsia="Calibri Light" w:cs="Calibri Light"/>
          <w:noProof w:val="0"/>
          <w:sz w:val="24"/>
          <w:szCs w:val="24"/>
          <w:lang w:val="en-IN"/>
        </w:rPr>
        <w:t>Client: Ashok Leyland</w:t>
      </w:r>
      <w:r>
        <w:br/>
      </w:r>
      <w:r w:rsidRPr="4A8F52CE" w:rsidR="2D727F41">
        <w:rPr>
          <w:rFonts w:ascii="Calibri Light" w:hAnsi="Calibri Light" w:eastAsia="Calibri Light" w:cs="Calibri Light"/>
          <w:noProof w:val="0"/>
          <w:sz w:val="24"/>
          <w:szCs w:val="24"/>
          <w:lang w:val="en-IN"/>
        </w:rPr>
        <w:t>Category: Commercial Vehicles / Logistics</w:t>
      </w:r>
      <w:r>
        <w:br/>
      </w:r>
      <w:r w:rsidRPr="4A8F52CE" w:rsidR="3A86AD0D">
        <w:rPr>
          <w:rFonts w:ascii="Calibri Light" w:hAnsi="Calibri Light" w:eastAsia="Calibri Light" w:cs="Calibri Light"/>
          <w:noProof w:val="0"/>
          <w:sz w:val="24"/>
          <w:szCs w:val="24"/>
          <w:lang w:val="en-IN"/>
        </w:rPr>
        <w:t>Campaign: #KhushiyonKiSteering</w:t>
      </w:r>
      <w:r>
        <w:br/>
      </w:r>
      <w:r w:rsidRPr="4A8F52CE" w:rsidR="2D727F41">
        <w:rPr>
          <w:rFonts w:ascii="Calibri Light" w:hAnsi="Calibri Light" w:eastAsia="Calibri Light" w:cs="Calibri Light"/>
          <w:noProof w:val="0"/>
          <w:sz w:val="24"/>
          <w:szCs w:val="24"/>
          <w:lang w:val="en-IN"/>
        </w:rPr>
        <w:t>Concept:</w:t>
      </w:r>
    </w:p>
    <w:p xmlns:wp14="http://schemas.microsoft.com/office/word/2010/wordml" w:rsidP="194C6E53" wp14:paraId="15E01329" wp14:textId="4F765497">
      <w:pPr>
        <w:spacing w:before="240" w:beforeAutospacing="off" w:after="240" w:afterAutospacing="off"/>
      </w:pPr>
      <w:r w:rsidRPr="194C6E53" w:rsidR="2D727F41">
        <w:rPr>
          <w:rFonts w:ascii="Calibri Light" w:hAnsi="Calibri Light" w:eastAsia="Calibri Light" w:cs="Calibri Light"/>
          <w:noProof w:val="0"/>
          <w:sz w:val="24"/>
          <w:szCs w:val="24"/>
          <w:lang w:val="en-IN"/>
        </w:rPr>
        <w:t>Festive advertising during Diwali is largely dominated by consumer brands focusing on emotion, family, and celebration, while B2B brands often remain in the background. With #KhushiyonKiSteering, we set out to change that narrative by positioning Ashok Leyland as the unseen force that powers India’s festive joy.</w:t>
      </w:r>
    </w:p>
    <w:p xmlns:wp14="http://schemas.microsoft.com/office/word/2010/wordml" w:rsidP="194C6E53" wp14:paraId="282B4112" wp14:textId="443280DF">
      <w:pPr>
        <w:spacing w:before="240" w:beforeAutospacing="off" w:after="240" w:afterAutospacing="off"/>
      </w:pPr>
      <w:r w:rsidRPr="194C6E53" w:rsidR="2D727F41">
        <w:rPr>
          <w:rFonts w:ascii="Calibri Light" w:hAnsi="Calibri Light" w:eastAsia="Calibri Light" w:cs="Calibri Light"/>
          <w:noProof w:val="0"/>
          <w:sz w:val="24"/>
          <w:szCs w:val="24"/>
          <w:lang w:val="en-IN"/>
        </w:rPr>
        <w:t>The campaign highlighted how Diwali celebrations across the country are made possible by countless journeys sweets, diyas, fabrics, and essentials travelling from different regions to one home. Instead of overt product messaging, Ashok Leyland’s presence was subtly woven into the story through creative transitions using truck elements like steering wheels and tyres.</w:t>
      </w:r>
    </w:p>
    <w:p xmlns:wp14="http://schemas.microsoft.com/office/word/2010/wordml" w:rsidP="194C6E53" wp14:paraId="5BB5D8EE" wp14:textId="67A7719B">
      <w:pPr>
        <w:spacing w:before="240" w:beforeAutospacing="off" w:after="240" w:afterAutospacing="off"/>
      </w:pPr>
      <w:r w:rsidRPr="194C6E53" w:rsidR="2D727F41">
        <w:rPr>
          <w:rFonts w:ascii="Calibri Light" w:hAnsi="Calibri Light" w:eastAsia="Calibri Light" w:cs="Calibri Light"/>
          <w:noProof w:val="0"/>
          <w:sz w:val="24"/>
          <w:szCs w:val="24"/>
          <w:lang w:val="en-IN"/>
        </w:rPr>
        <w:t>By emotionally anchoring the brand to Diwali and showcasing its role as an enabler of togetherness, the campaign made a traditionally B2B brand culturally relevant, emotionally resonant, and central to India’s festive supply chain reinforcing Ashok Leyland as the brand that keeps the nation moving, especially when it matters most.</w:t>
      </w:r>
    </w:p>
    <w:p xmlns:wp14="http://schemas.microsoft.com/office/word/2010/wordml" w:rsidP="194C6E53" wp14:paraId="1976717E" wp14:textId="0A1C7368">
      <w:pPr>
        <w:rPr>
          <w:rFonts w:ascii="Calibri Light" w:hAnsi="Calibri Light" w:eastAsia="Calibri Light" w:cs="Calibri Light"/>
          <w:b w:val="1"/>
          <w:bCs w:val="1"/>
          <w:i w:val="0"/>
          <w:iCs w:val="0"/>
          <w:caps w:val="0"/>
          <w:smallCaps w:val="0"/>
          <w:noProof w:val="0"/>
          <w:color w:val="000000" w:themeColor="text1" w:themeTint="FF" w:themeShade="FF"/>
          <w:sz w:val="24"/>
          <w:szCs w:val="24"/>
          <w:lang w:val="en-IN"/>
        </w:rPr>
      </w:pPr>
    </w:p>
    <w:p xmlns:wp14="http://schemas.microsoft.com/office/word/2010/wordml" w:rsidP="194C6E53" wp14:paraId="2B7AB524" wp14:textId="7CD42134">
      <w:pPr>
        <w:rPr>
          <w:rFonts w:ascii="Calibri Light" w:hAnsi="Calibri Light" w:eastAsia="Calibri Light" w:cs="Calibri Light"/>
          <w:b w:val="1"/>
          <w:bCs w:val="1"/>
          <w:i w:val="1"/>
          <w:iCs w:val="1"/>
          <w:caps w:val="0"/>
          <w:smallCaps w:val="0"/>
          <w:noProof w:val="0"/>
          <w:color w:val="000000" w:themeColor="text1" w:themeTint="FF" w:themeShade="FF"/>
          <w:sz w:val="24"/>
          <w:szCs w:val="24"/>
          <w:lang w:val="en-IN"/>
        </w:rPr>
      </w:pPr>
      <w:r w:rsidRPr="194C6E53" w:rsidR="335719F5">
        <w:rPr>
          <w:rFonts w:ascii="Calibri Light" w:hAnsi="Calibri Light" w:eastAsia="Calibri Light" w:cs="Calibri Light"/>
          <w:b w:val="1"/>
          <w:bCs w:val="1"/>
          <w:i w:val="0"/>
          <w:iCs w:val="0"/>
          <w:caps w:val="0"/>
          <w:smallCaps w:val="0"/>
          <w:noProof w:val="0"/>
          <w:color w:val="000000" w:themeColor="text1" w:themeTint="FF" w:themeShade="FF"/>
          <w:sz w:val="24"/>
          <w:szCs w:val="24"/>
          <w:lang w:val="en-IN"/>
        </w:rPr>
        <w:t>Attach supporting media </w:t>
      </w:r>
      <w:r w:rsidRPr="194C6E53" w:rsidR="44D42FA2">
        <w:rPr>
          <w:rFonts w:ascii="Calibri Light" w:hAnsi="Calibri Light" w:eastAsia="Calibri Light" w:cs="Calibri Light"/>
          <w:b w:val="1"/>
          <w:bCs w:val="1"/>
          <w:i w:val="0"/>
          <w:iCs w:val="0"/>
          <w:caps w:val="0"/>
          <w:smallCaps w:val="0"/>
          <w:noProof w:val="0"/>
          <w:color w:val="000000" w:themeColor="text1" w:themeTint="FF" w:themeShade="FF"/>
          <w:sz w:val="24"/>
          <w:szCs w:val="24"/>
          <w:lang w:val="en-IN"/>
        </w:rPr>
        <w:t>:</w:t>
      </w:r>
    </w:p>
    <w:p xmlns:wp14="http://schemas.microsoft.com/office/word/2010/wordml" w:rsidP="6E005236" wp14:paraId="4E63AC60" wp14:textId="585141F4">
      <w:p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E005236" w:rsidR="335719F5">
        <w:rPr>
          <w:rFonts w:ascii="Calibri Light" w:hAnsi="Calibri Light" w:eastAsia="Calibri Light" w:cs="Calibri Light"/>
          <w:b w:val="0"/>
          <w:bCs w:val="0"/>
          <w:i w:val="0"/>
          <w:iCs w:val="0"/>
          <w:caps w:val="0"/>
          <w:smallCaps w:val="0"/>
          <w:noProof w:val="0"/>
          <w:color w:val="000000" w:themeColor="text1" w:themeTint="FF" w:themeShade="FF"/>
          <w:sz w:val="24"/>
          <w:szCs w:val="24"/>
          <w:lang w:val="en-IN"/>
        </w:rPr>
        <w:t xml:space="preserve">Brand Film: </w:t>
      </w:r>
      <w:hyperlink r:id="R295bcaa066e44191">
        <w:r w:rsidRPr="6E005236" w:rsidR="335719F5">
          <w:rPr>
            <w:rStyle w:val="Hyperlink"/>
            <w:rFonts w:ascii="Calibri Light" w:hAnsi="Calibri Light" w:eastAsia="Calibri Light" w:cs="Calibri Light"/>
            <w:b w:val="0"/>
            <w:bCs w:val="0"/>
            <w:i w:val="0"/>
            <w:iCs w:val="0"/>
            <w:caps w:val="0"/>
            <w:smallCaps w:val="0"/>
            <w:strike w:val="0"/>
            <w:dstrike w:val="0"/>
            <w:noProof w:val="0"/>
            <w:sz w:val="24"/>
            <w:szCs w:val="24"/>
            <w:lang w:val="en-IN"/>
          </w:rPr>
          <w:t>https://youtu.be/37CCZAHaYx8</w:t>
        </w:r>
      </w:hyperlink>
    </w:p>
    <w:p xmlns:wp14="http://schemas.microsoft.com/office/word/2010/wordml" w:rsidP="6E005236" wp14:paraId="7AB4037A" wp14:textId="5FF1452A">
      <w:pPr>
        <w:shd w:val="clear" w:color="auto" w:fill="FFFFFF" w:themeFill="background1"/>
        <w:spacing w:before="0" w:beforeAutospacing="off" w:after="160" w:afterAutospacing="off"/>
      </w:pPr>
      <w:r w:rsidR="6E005236">
        <w:drawing>
          <wp:anchor xmlns:wp14="http://schemas.microsoft.com/office/word/2010/wordprocessingDrawing" distT="0" distB="0" distL="114300" distR="114300" simplePos="0" relativeHeight="251658240" behindDoc="0" locked="0" layoutInCell="1" allowOverlap="1" wp14:editId="59BF2C94" wp14:anchorId="45ADF6F8">
            <wp:simplePos x="0" y="0"/>
            <wp:positionH relativeFrom="column">
              <wp:align>left</wp:align>
            </wp:positionH>
            <wp:positionV relativeFrom="paragraph">
              <wp:posOffset>0</wp:posOffset>
            </wp:positionV>
            <wp:extent cx="5772150" cy="3343275"/>
            <wp:effectExtent l="0" t="0" r="0" b="0"/>
            <wp:wrapSquare wrapText="bothSides"/>
            <wp:docPr id="833120256" name="picture" title="Video titled: Ashok Leyland Diwali Film 2025 | #KhushiyonKiSteering">
              <a:hlinkClick r:id="R13d11453ce794ce6"/>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868188b701554756">
                      <a:extLst>
                        <a:ext xmlns:a="http://schemas.openxmlformats.org/drawingml/2006/main" uri="{28A0092B-C50C-407E-A947-70E740481C1C}">
                          <a14:useLocalDpi val="0"/>
                        </a:ext>
                        <a:ext uri="http://schemas.microsoft.com/office/word/2020/oembed">
                          <woe:oembed oEmbedUrl="https://youtu.be/37CCZAHaYx8"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6E005236" wp14:paraId="076F528F" wp14:textId="5B002DA4">
      <w:pPr>
        <w:rPr>
          <w:rFonts w:ascii="Calibri Light" w:hAnsi="Calibri Light" w:eastAsia="Calibri Light" w:cs="Calibri Light"/>
          <w:b w:val="0"/>
          <w:bCs w:val="0"/>
          <w:i w:val="0"/>
          <w:iCs w:val="0"/>
          <w:caps w:val="0"/>
          <w:smallCaps w:val="0"/>
          <w:noProof w:val="0"/>
          <w:color w:val="222222"/>
          <w:sz w:val="24"/>
          <w:szCs w:val="24"/>
          <w:lang w:val="en-US"/>
        </w:rPr>
      </w:pPr>
    </w:p>
    <w:p xmlns:wp14="http://schemas.microsoft.com/office/word/2010/wordml" w:rsidP="6E005236" wp14:paraId="08589FED" wp14:textId="7C7A89EB">
      <w:pPr>
        <w:jc w:val="righ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p14:paraId="2C078E63" wp14:textId="0785297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708803"/>
    <w:rsid w:val="194C6E53"/>
    <w:rsid w:val="1C708803"/>
    <w:rsid w:val="23057432"/>
    <w:rsid w:val="2BE19D65"/>
    <w:rsid w:val="2D727F41"/>
    <w:rsid w:val="335719F5"/>
    <w:rsid w:val="3A86AD0D"/>
    <w:rsid w:val="44D42FA2"/>
    <w:rsid w:val="477387ED"/>
    <w:rsid w:val="4A8F52CE"/>
    <w:rsid w:val="6E005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08803"/>
  <w15:chartTrackingRefBased/>
  <w15:docId w15:val="{7D8F7911-1337-43F7-8992-A95E507AA5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6E00523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84429146" /><Relationship Type="http://schemas.openxmlformats.org/officeDocument/2006/relationships/hyperlink" Target="https://youtu.be/37CCZAHaYx8" TargetMode="External" Id="R295bcaa066e44191" /><Relationship Type="http://schemas.openxmlformats.org/officeDocument/2006/relationships/image" Target="/media/image.jpg" Id="R868188b701554756" /><Relationship Type="http://schemas.openxmlformats.org/officeDocument/2006/relationships/hyperlink" Target="https://youtu.be/37CCZAHaYx8" TargetMode="External" Id="R13d11453ce794ce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2026-02-04T07:25:48.6161269Z</dcterms:created>
  <dcterms:modified xsi:type="dcterms:W3CDTF">2026-02-05T14:37:13.5592956Z</dcterms:modified>
  <dc:creator>Swati Pandey</dc:creator>
  <lastModifiedBy>Swati Pandey</lastModifiedBy>
</coreProperties>
</file>