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1B90868" wp14:paraId="58F098AF" wp14:textId="65DB63D7">
      <w:pPr>
        <w:spacing w:before="240" w:beforeAutospacing="off" w:after="240" w:afterAutospacing="off"/>
        <w:jc w:val="both"/>
      </w:pPr>
      <w:r w:rsidRPr="31B90868" w:rsidR="6B010C97">
        <w:rPr>
          <w:rFonts w:ascii="Aptos" w:hAnsi="Aptos" w:eastAsia="Aptos" w:cs="Aptos"/>
          <w:noProof w:val="0"/>
          <w:sz w:val="24"/>
          <w:szCs w:val="24"/>
          <w:lang w:val="en-US"/>
        </w:rPr>
        <w:t>Client: Zydus Lifesciences</w:t>
      </w:r>
    </w:p>
    <w:p xmlns:wp14="http://schemas.microsoft.com/office/word/2010/wordml" w:rsidP="31B90868" wp14:paraId="1F2386E7" wp14:textId="151DD80B">
      <w:pPr>
        <w:spacing w:before="240" w:beforeAutospacing="off" w:after="240" w:afterAutospacing="off"/>
        <w:jc w:val="both"/>
      </w:pPr>
      <w:r w:rsidRPr="31B90868" w:rsidR="6B010C97">
        <w:rPr>
          <w:rFonts w:ascii="Aptos" w:hAnsi="Aptos" w:eastAsia="Aptos" w:cs="Aptos"/>
          <w:noProof w:val="0"/>
          <w:sz w:val="24"/>
          <w:szCs w:val="24"/>
          <w:lang w:val="en-US"/>
        </w:rPr>
        <w:t>Category: Healthcare / Preventive Health Awareness</w:t>
      </w:r>
    </w:p>
    <w:p xmlns:wp14="http://schemas.microsoft.com/office/word/2010/wordml" w:rsidP="31B90868" wp14:paraId="62E54E22" wp14:textId="3D74EF8A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B90868" w:rsidR="6B010C97">
        <w:rPr>
          <w:rFonts w:ascii="Aptos" w:hAnsi="Aptos" w:eastAsia="Aptos" w:cs="Aptos"/>
          <w:noProof w:val="0"/>
          <w:sz w:val="24"/>
          <w:szCs w:val="24"/>
          <w:lang w:val="en-US"/>
        </w:rPr>
        <w:t>Campaign: Flu Vaccine Liya Kya</w:t>
      </w:r>
    </w:p>
    <w:p xmlns:wp14="http://schemas.microsoft.com/office/word/2010/wordml" w:rsidP="31B90868" wp14:paraId="6F7AEED6" wp14:textId="0EA2BDBA">
      <w:pPr>
        <w:spacing w:before="240" w:beforeAutospacing="off" w:after="240" w:afterAutospacing="off"/>
        <w:jc w:val="both"/>
      </w:pPr>
      <w:r w:rsidRPr="31B90868" w:rsidR="6B010C97">
        <w:rPr>
          <w:rFonts w:ascii="Aptos" w:hAnsi="Aptos" w:eastAsia="Aptos" w:cs="Aptos"/>
          <w:noProof w:val="0"/>
          <w:sz w:val="24"/>
          <w:szCs w:val="24"/>
          <w:lang w:val="en-US"/>
        </w:rPr>
        <w:t>Concept:</w:t>
      </w:r>
    </w:p>
    <w:p xmlns:wp14="http://schemas.microsoft.com/office/word/2010/wordml" w:rsidP="31B90868" wp14:paraId="769EA2EF" wp14:textId="46653089">
      <w:pPr>
        <w:spacing w:before="240" w:beforeAutospacing="off" w:after="240" w:afterAutospacing="off"/>
        <w:jc w:val="both"/>
      </w:pPr>
      <w:r w:rsidRPr="31B90868" w:rsidR="6B010C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Despite high awareness around seasonal flu, vaccination uptake in India </w:t>
      </w:r>
      <w:r w:rsidRPr="31B90868" w:rsidR="6B010C97">
        <w:rPr>
          <w:rFonts w:ascii="Aptos" w:hAnsi="Aptos" w:eastAsia="Aptos" w:cs="Aptos"/>
          <w:noProof w:val="0"/>
          <w:sz w:val="24"/>
          <w:szCs w:val="24"/>
          <w:lang w:val="en-US"/>
        </w:rPr>
        <w:t>remains</w:t>
      </w:r>
      <w:r w:rsidRPr="31B90868" w:rsidR="6B010C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low</w:t>
      </w:r>
      <w:r w:rsidRPr="31B90868" w:rsidR="2038A7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1B90868" w:rsidR="6B010C97">
        <w:rPr>
          <w:rFonts w:ascii="Aptos" w:hAnsi="Aptos" w:eastAsia="Aptos" w:cs="Aptos"/>
          <w:noProof w:val="0"/>
          <w:sz w:val="24"/>
          <w:szCs w:val="24"/>
          <w:lang w:val="en-US"/>
        </w:rPr>
        <w:t>largely due to</w:t>
      </w:r>
      <w:r w:rsidRPr="31B90868" w:rsidR="6B010C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complacency and the familiar “ho </w:t>
      </w:r>
      <w:r w:rsidRPr="31B90868" w:rsidR="6B010C97">
        <w:rPr>
          <w:rFonts w:ascii="Aptos" w:hAnsi="Aptos" w:eastAsia="Aptos" w:cs="Aptos"/>
          <w:noProof w:val="0"/>
          <w:sz w:val="24"/>
          <w:szCs w:val="24"/>
          <w:lang w:val="en-US"/>
        </w:rPr>
        <w:t>jayega</w:t>
      </w:r>
      <w:r w:rsidRPr="31B90868" w:rsidR="6B010C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” mindset. With the launch of Vaxiflu-4, India’s first quadrivalent flu vaccine, Zydus set out to </w:t>
      </w:r>
      <w:r w:rsidRPr="31B90868" w:rsidR="6B010C97">
        <w:rPr>
          <w:rFonts w:ascii="Aptos" w:hAnsi="Aptos" w:eastAsia="Aptos" w:cs="Aptos"/>
          <w:noProof w:val="0"/>
          <w:sz w:val="24"/>
          <w:szCs w:val="24"/>
          <w:lang w:val="en-US"/>
        </w:rPr>
        <w:t>normalise</w:t>
      </w:r>
      <w:r w:rsidRPr="31B90868" w:rsidR="6B010C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flu vaccination as a yearly health habit, not a crisis-driven decision.</w:t>
      </w:r>
    </w:p>
    <w:p xmlns:wp14="http://schemas.microsoft.com/office/word/2010/wordml" w:rsidP="31B90868" wp14:paraId="01755F1C" wp14:textId="1EDDE926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B90868" w:rsidR="6B010C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Instead of fear-based medical messaging, the campaign introduced a culturally intuitive nudge: “Flu Vaccine Liya Kya?” A line that sounds like </w:t>
      </w:r>
      <w:r w:rsidRPr="31B90868" w:rsidR="6B010C97">
        <w:rPr>
          <w:rFonts w:ascii="Aptos" w:hAnsi="Aptos" w:eastAsia="Aptos" w:cs="Aptos"/>
          <w:noProof w:val="0"/>
          <w:sz w:val="24"/>
          <w:szCs w:val="24"/>
          <w:lang w:val="en-US"/>
        </w:rPr>
        <w:t>everyday</w:t>
      </w:r>
      <w:r w:rsidRPr="31B90868" w:rsidR="6B010C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small </w:t>
      </w:r>
      <w:r w:rsidRPr="31B90868" w:rsidR="6B010C97">
        <w:rPr>
          <w:rFonts w:ascii="Aptos" w:hAnsi="Aptos" w:eastAsia="Aptos" w:cs="Aptos"/>
          <w:noProof w:val="0"/>
          <w:sz w:val="24"/>
          <w:szCs w:val="24"/>
          <w:lang w:val="en-US"/>
        </w:rPr>
        <w:t>talk, yet</w:t>
      </w:r>
      <w:r w:rsidRPr="31B90868" w:rsidR="6B010C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carries </w:t>
      </w:r>
      <w:r w:rsidRPr="31B90868" w:rsidR="6B010C97">
        <w:rPr>
          <w:rFonts w:ascii="Aptos" w:hAnsi="Aptos" w:eastAsia="Aptos" w:cs="Aptos"/>
          <w:noProof w:val="0"/>
          <w:sz w:val="24"/>
          <w:szCs w:val="24"/>
          <w:lang w:val="en-US"/>
        </w:rPr>
        <w:t>real preventive</w:t>
      </w:r>
      <w:r w:rsidRPr="31B90868" w:rsidR="6B010C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intent. By reframing vaccination as a simple social check-in</w:t>
      </w:r>
      <w:r w:rsidRPr="31B90868" w:rsidR="6854BF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1B90868" w:rsidR="6B010C97">
        <w:rPr>
          <w:rFonts w:ascii="Aptos" w:hAnsi="Aptos" w:eastAsia="Aptos" w:cs="Aptos"/>
          <w:noProof w:val="0"/>
          <w:sz w:val="24"/>
          <w:szCs w:val="24"/>
          <w:lang w:val="en-US"/>
        </w:rPr>
        <w:t>much like asking about food, travel, or health</w:t>
      </w:r>
      <w:r w:rsidRPr="31B90868" w:rsidR="7AD2CA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1B90868" w:rsidR="6B010C97">
        <w:rPr>
          <w:rFonts w:ascii="Aptos" w:hAnsi="Aptos" w:eastAsia="Aptos" w:cs="Aptos"/>
          <w:noProof w:val="0"/>
          <w:sz w:val="24"/>
          <w:szCs w:val="24"/>
          <w:lang w:val="en-US"/>
        </w:rPr>
        <w:t>the campaign transformed a medical action into a conversational habit.</w:t>
      </w:r>
    </w:p>
    <w:p xmlns:wp14="http://schemas.microsoft.com/office/word/2010/wordml" w:rsidP="31B90868" wp14:paraId="23359DBB" wp14:textId="3A29F1C0">
      <w:pPr>
        <w:spacing w:before="240" w:beforeAutospacing="off" w:after="240" w:afterAutospacing="off"/>
        <w:jc w:val="both"/>
      </w:pPr>
      <w:r w:rsidRPr="31B90868" w:rsidR="6B010C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Radio became the lead medium for this </w:t>
      </w:r>
      <w:r w:rsidRPr="31B90868" w:rsidR="6B010C97">
        <w:rPr>
          <w:rFonts w:ascii="Aptos" w:hAnsi="Aptos" w:eastAsia="Aptos" w:cs="Aptos"/>
          <w:noProof w:val="0"/>
          <w:sz w:val="24"/>
          <w:szCs w:val="24"/>
          <w:lang w:val="en-US"/>
        </w:rPr>
        <w:t>behavioural</w:t>
      </w:r>
      <w:r w:rsidRPr="31B90868" w:rsidR="6B010C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shift. Through slice-of-life storytelling, routine daily questions were replaced with one that truly mattered, cutting through clutter with warmth, familiarity, and repetition. Partnering with Radio Mirchi, multilingual, high-frequency spots were rolled out across prime cities and time bands to drive recall at scale.</w:t>
      </w:r>
    </w:p>
    <w:p xmlns:wp14="http://schemas.microsoft.com/office/word/2010/wordml" w:rsidP="31B90868" wp14:paraId="4A0433DC" wp14:textId="6365B3D6">
      <w:pPr>
        <w:spacing w:before="240" w:beforeAutospacing="off" w:after="240" w:afterAutospacing="off"/>
        <w:jc w:val="both"/>
      </w:pPr>
      <w:r w:rsidRPr="31B90868" w:rsidR="6B010C97">
        <w:rPr>
          <w:rFonts w:ascii="Aptos" w:hAnsi="Aptos" w:eastAsia="Aptos" w:cs="Aptos"/>
          <w:noProof w:val="0"/>
          <w:sz w:val="24"/>
          <w:szCs w:val="24"/>
          <w:lang w:val="en-US"/>
        </w:rPr>
        <w:t>The conversation was extended beyond airwaves through RJ-led social content, where trusted radio voices carried the message into digital spaces with credibility and relatability.</w:t>
      </w:r>
    </w:p>
    <w:p xmlns:wp14="http://schemas.microsoft.com/office/word/2010/wordml" w:rsidP="31B90868" wp14:paraId="3FAB296A" wp14:textId="085978E1">
      <w:pPr>
        <w:spacing w:before="240" w:beforeAutospacing="off" w:after="240" w:afterAutospacing="off"/>
        <w:jc w:val="both"/>
      </w:pPr>
      <w:r w:rsidRPr="31B90868" w:rsidR="6B010C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By making prevention sound human, familiar, and </w:t>
      </w:r>
      <w:r w:rsidRPr="31B90868" w:rsidR="6B010C97">
        <w:rPr>
          <w:rFonts w:ascii="Aptos" w:hAnsi="Aptos" w:eastAsia="Aptos" w:cs="Aptos"/>
          <w:noProof w:val="0"/>
          <w:sz w:val="24"/>
          <w:szCs w:val="24"/>
          <w:lang w:val="en-US"/>
        </w:rPr>
        <w:t>timely</w:t>
      </w:r>
      <w:r w:rsidRPr="31B90868" w:rsidR="6B010C97">
        <w:rPr>
          <w:rFonts w:ascii="Aptos" w:hAnsi="Aptos" w:eastAsia="Aptos" w:cs="Aptos"/>
          <w:noProof w:val="0"/>
          <w:sz w:val="24"/>
          <w:szCs w:val="24"/>
          <w:lang w:val="en-US"/>
        </w:rPr>
        <w:t>, the campaign successfully turned flu vaccination into an everyday conversation</w:t>
      </w:r>
      <w:r w:rsidRPr="31B90868" w:rsidR="6D9BC9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1B90868" w:rsidR="6B010C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positioning Zydus Lifesciences as a brand that understands </w:t>
      </w:r>
      <w:r w:rsidRPr="31B90868" w:rsidR="6B010C97">
        <w:rPr>
          <w:rFonts w:ascii="Aptos" w:hAnsi="Aptos" w:eastAsia="Aptos" w:cs="Aptos"/>
          <w:noProof w:val="0"/>
          <w:sz w:val="24"/>
          <w:szCs w:val="24"/>
          <w:lang w:val="en-US"/>
        </w:rPr>
        <w:t>behaviour</w:t>
      </w:r>
      <w:r w:rsidRPr="31B90868" w:rsidR="6B010C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change </w:t>
      </w:r>
      <w:r w:rsidRPr="31B90868" w:rsidR="6B010C97">
        <w:rPr>
          <w:rFonts w:ascii="Aptos" w:hAnsi="Aptos" w:eastAsia="Aptos" w:cs="Aptos"/>
          <w:noProof w:val="0"/>
          <w:sz w:val="24"/>
          <w:szCs w:val="24"/>
          <w:lang w:val="en-US"/>
        </w:rPr>
        <w:t>doesn’t</w:t>
      </w:r>
      <w:r w:rsidRPr="31B90868" w:rsidR="6B010C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start with instruction, but with a simple question people are willing to ask.</w:t>
      </w:r>
    </w:p>
    <w:p xmlns:wp14="http://schemas.microsoft.com/office/word/2010/wordml" w:rsidP="31B90868" wp14:paraId="2C078E63" wp14:textId="75FF9015">
      <w:pPr>
        <w:jc w:val="both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51E2E0"/>
    <w:rsid w:val="2038A70D"/>
    <w:rsid w:val="31B90868"/>
    <w:rsid w:val="38DB0A7B"/>
    <w:rsid w:val="5351E2E0"/>
    <w:rsid w:val="6854BF5D"/>
    <w:rsid w:val="6B010C97"/>
    <w:rsid w:val="6D9BC968"/>
    <w:rsid w:val="7AD2C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1E2E0"/>
  <w15:chartTrackingRefBased/>
  <w15:docId w15:val="{5CE1BDE9-0510-4404-B567-9B26E8EEA9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2026-02-04T13:17:55.0567791Z</dcterms:created>
  <dcterms:modified xsi:type="dcterms:W3CDTF">2026-02-04T13:19:52.5125434Z</dcterms:modified>
  <dc:creator>Swati Pandey</dc:creator>
  <lastModifiedBy>Swati Pandey</lastModifiedBy>
</coreProperties>
</file>