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wmf" ContentType="image/x-wmf"/>
  <Override PartName="/word/media/image2.wmf" ContentType="image/x-wmf"/>
  <Override PartName="/word/media/image3.wmf" ContentType="image/x-wmf"/>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ind w:left="720" w:hanging="0"/>
        <w:jc w:val="right"/>
        <w:rPr>
          <w:rFonts w:ascii="Times New Roman" w:hAnsi="Times New Roman" w:cs="Times New Roman"/>
          <w:b/>
          <w:b/>
          <w:sz w:val="20"/>
          <w:szCs w:val="20"/>
        </w:rPr>
      </w:pPr>
      <w:r>
        <w:rPr>
          <w:rFonts w:cs="Times New Roman" w:ascii="Times New Roman" w:hAnsi="Times New Roman"/>
          <w:b/>
          <w:sz w:val="20"/>
          <w:szCs w:val="20"/>
        </w:rPr>
        <w:t xml:space="preserve">Proceedings of the Global  Conference on </w:t>
      </w:r>
      <w:r>
        <w:rPr>
          <w:rFonts w:cs="Times New Roman" w:ascii="Times New Roman" w:hAnsi="Times New Roman"/>
          <w:b/>
          <w:sz w:val="20"/>
          <w:szCs w:val="20"/>
        </w:rPr>
        <w:t xml:space="preserve">Hydrogen and Renewable Energy for Sustainable Transport and Industrial Applications </w:t>
      </w:r>
      <w:r>
        <w:rPr>
          <w:rFonts w:cs="Times New Roman" w:ascii="Times New Roman" w:hAnsi="Times New Roman"/>
          <w:b/>
          <w:sz w:val="20"/>
          <w:szCs w:val="20"/>
        </w:rPr>
        <w:t xml:space="preserve"> 202</w:t>
      </w:r>
      <w:r>
        <w:rPr>
          <w:rFonts w:cs="Times New Roman" w:ascii="Times New Roman" w:hAnsi="Times New Roman"/>
          <w:b/>
          <w:sz w:val="20"/>
          <w:szCs w:val="20"/>
        </w:rPr>
        <w:t>6</w:t>
      </w:r>
      <w:r>
        <w:rPr>
          <w:rFonts w:cs="Times New Roman" w:ascii="Times New Roman" w:hAnsi="Times New Roman"/>
          <w:b/>
          <w:sz w:val="20"/>
          <w:szCs w:val="20"/>
        </w:rPr>
        <w:t xml:space="preserve"> (</w:t>
      </w:r>
      <w:r>
        <w:rPr>
          <w:rFonts w:cs="Times New Roman" w:ascii="Times New Roman" w:hAnsi="Times New Roman"/>
          <w:b/>
          <w:sz w:val="20"/>
          <w:szCs w:val="20"/>
        </w:rPr>
        <w:t>H2RESA</w:t>
      </w:r>
      <w:r>
        <w:rPr>
          <w:rFonts w:cs="Times New Roman" w:ascii="Times New Roman" w:hAnsi="Times New Roman"/>
          <w:b/>
          <w:sz w:val="20"/>
          <w:szCs w:val="20"/>
        </w:rPr>
        <w:t xml:space="preserve"> 202</w:t>
      </w:r>
      <w:r>
        <w:rPr>
          <w:rFonts w:cs="Times New Roman" w:ascii="Times New Roman" w:hAnsi="Times New Roman"/>
          <w:b/>
          <w:sz w:val="20"/>
          <w:szCs w:val="20"/>
        </w:rPr>
        <w:t>6</w:t>
      </w:r>
      <w:r>
        <w:rPr>
          <w:rFonts w:cs="Times New Roman" w:ascii="Times New Roman" w:hAnsi="Times New Roman"/>
          <w:b/>
          <w:sz w:val="20"/>
          <w:szCs w:val="20"/>
        </w:rPr>
        <w:t>)</w:t>
      </w:r>
    </w:p>
    <w:p>
      <w:pPr>
        <w:pStyle w:val="Normal"/>
        <w:jc w:val="right"/>
        <w:rPr>
          <w:rFonts w:ascii="Times New Roman" w:hAnsi="Times New Roman" w:cs="Times New Roman"/>
          <w:b/>
          <w:b/>
          <w:sz w:val="20"/>
          <w:szCs w:val="20"/>
        </w:rPr>
      </w:pPr>
      <w:r>
        <w:rPr>
          <w:rFonts w:cs="Times New Roman" w:ascii="Times New Roman" w:hAnsi="Times New Roman"/>
          <w:b/>
          <w:sz w:val="20"/>
          <w:szCs w:val="20"/>
        </w:rPr>
        <w:t xml:space="preserve"> </w:t>
      </w:r>
      <w:r>
        <w:rPr>
          <w:rFonts w:cs="Times New Roman" w:ascii="Times New Roman" w:hAnsi="Times New Roman"/>
          <w:b/>
          <w:sz w:val="20"/>
          <w:szCs w:val="20"/>
        </w:rPr>
        <w:t>March 0</w:t>
      </w:r>
      <w:r>
        <w:rPr>
          <w:rFonts w:cs="Times New Roman" w:ascii="Times New Roman" w:hAnsi="Times New Roman"/>
          <w:b/>
          <w:sz w:val="20"/>
          <w:szCs w:val="20"/>
        </w:rPr>
        <w:t>6,-</w:t>
      </w:r>
      <w:r>
        <w:rPr>
          <w:rFonts w:cs="Times New Roman" w:ascii="Times New Roman" w:hAnsi="Times New Roman"/>
          <w:b/>
          <w:sz w:val="20"/>
          <w:szCs w:val="20"/>
        </w:rPr>
        <w:t xml:space="preserve">07, </w:t>
      </w:r>
      <w:r>
        <w:rPr>
          <w:rFonts w:cs="Times New Roman" w:ascii="Times New Roman" w:hAnsi="Times New Roman"/>
          <w:b/>
          <w:sz w:val="20"/>
          <w:szCs w:val="20"/>
        </w:rPr>
        <w:t>202</w:t>
      </w:r>
      <w:r>
        <w:rPr>
          <w:rFonts w:cs="Times New Roman" w:ascii="Times New Roman" w:hAnsi="Times New Roman"/>
          <w:b/>
          <w:sz w:val="20"/>
          <w:szCs w:val="20"/>
        </w:rPr>
        <w:t>6,</w:t>
      </w:r>
      <w:r>
        <w:rPr>
          <w:rFonts w:cs="Times New Roman" w:ascii="Times New Roman" w:hAnsi="Times New Roman"/>
          <w:b/>
          <w:sz w:val="20"/>
          <w:szCs w:val="20"/>
        </w:rPr>
        <w:t xml:space="preserve"> PSG College of Technology, Coimbatore, India </w:t>
      </w:r>
    </w:p>
    <w:p>
      <w:pPr>
        <w:pStyle w:val="Normal"/>
        <w:jc w:val="right"/>
        <w:rPr>
          <w:rFonts w:ascii="Times New Roman" w:hAnsi="Times New Roman" w:cs="Times New Roman"/>
          <w:b/>
          <w:b/>
          <w:sz w:val="20"/>
          <w:szCs w:val="20"/>
        </w:rPr>
      </w:pPr>
      <w:r>
        <w:rPr>
          <w:rFonts w:cs="Times New Roman" w:ascii="Times New Roman" w:hAnsi="Times New Roman"/>
          <w:b/>
          <w:sz w:val="20"/>
          <w:szCs w:val="20"/>
        </w:rPr>
        <w:t xml:space="preserve"> </w:t>
      </w:r>
      <w:r>
        <w:rPr>
          <w:rFonts w:cs="Times New Roman" w:ascii="Times New Roman" w:hAnsi="Times New Roman"/>
          <w:b/>
          <w:sz w:val="20"/>
          <w:szCs w:val="20"/>
        </w:rPr>
        <w:t>H2RESA</w:t>
      </w:r>
      <w:r>
        <w:rPr>
          <w:rFonts w:cs="Times New Roman" w:ascii="Times New Roman" w:hAnsi="Times New Roman"/>
          <w:b/>
          <w:sz w:val="20"/>
          <w:szCs w:val="20"/>
        </w:rPr>
        <w:t xml:space="preserve"> 202</w:t>
      </w:r>
      <w:r>
        <w:rPr>
          <w:rFonts w:cs="Times New Roman" w:ascii="Times New Roman" w:hAnsi="Times New Roman"/>
          <w:b/>
          <w:sz w:val="20"/>
          <w:szCs w:val="20"/>
        </w:rPr>
        <w:t>6</w:t>
      </w:r>
      <w:r>
        <w:rPr>
          <w:rFonts w:cs="Times New Roman" w:ascii="Times New Roman" w:hAnsi="Times New Roman"/>
          <w:b/>
          <w:sz w:val="20"/>
          <w:szCs w:val="20"/>
        </w:rPr>
        <w:t xml:space="preserve">–PAPER NO. </w:t>
      </w:r>
      <w:r>
        <w:rPr>
          <w:rFonts w:cs="Times New Roman" w:ascii="Times New Roman" w:hAnsi="Times New Roman"/>
          <w:b/>
          <w:sz w:val="20"/>
          <w:szCs w:val="20"/>
        </w:rPr>
        <w:t>XX_YY_ZZ</w:t>
      </w:r>
    </w:p>
    <w:p>
      <w:pPr>
        <w:pStyle w:val="Normal"/>
        <w:spacing w:before="0" w:after="0"/>
        <w:jc w:val="center"/>
        <w:rPr>
          <w:rFonts w:ascii="Times New Roman" w:hAnsi="Times New Roman" w:cs="Times New Roman"/>
          <w:b/>
          <w:b/>
          <w:sz w:val="24"/>
          <w:szCs w:val="24"/>
        </w:rPr>
      </w:pPr>
      <w:r>
        <w:rPr>
          <w:rFonts w:cs="Times New Roman" w:ascii="Times New Roman" w:hAnsi="Times New Roman"/>
          <w:b/>
          <w:sz w:val="24"/>
          <w:szCs w:val="24"/>
        </w:rPr>
        <w:t>This (TNR 12 Bold with 1.00 Line Spacing between Two Lines of the Title)</w:t>
      </w:r>
      <w:bookmarkStart w:id="0" w:name="_GoBack"/>
      <w:bookmarkEnd w:id="0"/>
    </w:p>
    <w:p>
      <w:pPr>
        <w:pStyle w:val="Normal"/>
        <w:spacing w:before="0" w:after="0"/>
        <w:jc w:val="center"/>
        <w:rPr>
          <w:rFonts w:ascii="Times New Roman" w:hAnsi="Times New Roman" w:cs="Times New Roman"/>
          <w:b/>
          <w:b/>
        </w:rPr>
      </w:pPr>
      <w:r>
        <w:rPr>
          <w:rFonts w:cs="Times New Roman" w:ascii="Times New Roman" w:hAnsi="Times New Roman"/>
          <w:b/>
        </w:rPr>
        <w:t>(</w:t>
      </w:r>
      <w:r>
        <w:rPr>
          <w:rFonts w:cs="Times New Roman" w:ascii="Times New Roman" w:hAnsi="Times New Roman"/>
        </w:rPr>
        <w:t>Every word in the title must be capitalized except for short minor words such as “a”, “an”, “and”, “as”, “at”, “by”, “for”, “from”, “if”, “in”, “into”, “on”, “or”, “of”, “the”, “to”, “with”</w:t>
      </w:r>
      <w:r>
        <w:rPr>
          <w:rFonts w:cs="Times New Roman" w:ascii="Times New Roman" w:hAnsi="Times New Roman"/>
          <w:b/>
        </w:rPr>
        <w:t>)</w:t>
      </w:r>
    </w:p>
    <w:p>
      <w:pPr>
        <w:pStyle w:val="Normal"/>
        <w:spacing w:before="0" w:after="0"/>
        <w:jc w:val="center"/>
        <w:rPr>
          <w:rFonts w:ascii="Times New Roman" w:hAnsi="Times New Roman" w:cs="Times New Roman"/>
          <w:b/>
          <w:b/>
          <w:bCs/>
          <w:lang w:val="en-US" w:eastAsia="en-US"/>
        </w:rPr>
      </w:pPr>
      <w:r>
        <w:rPr>
          <w:rFonts w:cs="Times New Roman" w:ascii="Times New Roman" w:hAnsi="Times New Roman"/>
          <w:b/>
          <w:bCs/>
          <w:lang w:val="en-US" w:eastAsia="en-US"/>
        </w:rPr>
      </w:r>
    </w:p>
    <w:tbl>
      <w:tblPr>
        <w:tblW w:w="10632" w:type="dxa"/>
        <w:jc w:val="left"/>
        <w:tblInd w:w="109" w:type="dxa"/>
        <w:tblCellMar>
          <w:top w:w="0" w:type="dxa"/>
          <w:left w:w="108" w:type="dxa"/>
          <w:bottom w:w="0" w:type="dxa"/>
          <w:right w:w="108" w:type="dxa"/>
        </w:tblCellMar>
        <w:tblLook w:val="04a0" w:noHBand="0" w:noVBand="1" w:firstColumn="1" w:lastRow="0" w:lastColumn="0" w:firstRow="1"/>
      </w:tblPr>
      <w:tblGrid>
        <w:gridCol w:w="3402"/>
        <w:gridCol w:w="3402"/>
        <w:gridCol w:w="3828"/>
      </w:tblGrid>
      <w:tr>
        <w:trPr/>
        <w:tc>
          <w:tcPr>
            <w:tcW w:w="3402" w:type="dxa"/>
            <w:tcBorders/>
            <w:shd w:color="auto" w:fill="auto" w:val="clear"/>
          </w:tcPr>
          <w:p>
            <w:pPr>
              <w:pStyle w:val="Normal"/>
              <w:spacing w:before="0" w:after="0"/>
              <w:jc w:val="center"/>
              <w:rPr>
                <w:rFonts w:ascii="Times New Roman" w:hAnsi="Times New Roman" w:cs="Times New Roman"/>
                <w:b/>
                <w:b/>
              </w:rPr>
            </w:pPr>
            <w:r>
              <w:rPr>
                <w:rFonts w:cs="Times New Roman" w:ascii="Times New Roman" w:hAnsi="Times New Roman"/>
                <w:b/>
              </w:rPr>
              <w:t>Author name 1 (TNR 11 Bold)</w:t>
            </w:r>
          </w:p>
          <w:p>
            <w:pPr>
              <w:pStyle w:val="Normal"/>
              <w:spacing w:before="0" w:after="0"/>
              <w:jc w:val="center"/>
              <w:rPr>
                <w:rFonts w:ascii="Times New Roman" w:hAnsi="Times New Roman" w:cs="Times New Roman"/>
                <w:b/>
                <w:b/>
              </w:rPr>
            </w:pPr>
            <w:r>
              <w:rPr>
                <w:rFonts w:cs="Times New Roman" w:ascii="Times New Roman" w:hAnsi="Times New Roman"/>
                <w:b/>
              </w:rPr>
            </w:r>
          </w:p>
          <w:p>
            <w:pPr>
              <w:pStyle w:val="Normal"/>
              <w:spacing w:before="0" w:after="0"/>
              <w:jc w:val="center"/>
              <w:rPr>
                <w:rFonts w:ascii="Times New Roman" w:hAnsi="Times New Roman" w:cs="Times New Roman"/>
              </w:rPr>
            </w:pPr>
            <w:r>
              <w:rPr>
                <w:rFonts w:cs="Times New Roman" w:ascii="Times New Roman" w:hAnsi="Times New Roman"/>
              </w:rPr>
              <w:t>Author Affiliation</w:t>
            </w:r>
          </w:p>
          <w:p>
            <w:pPr>
              <w:pStyle w:val="Normal"/>
              <w:spacing w:before="0" w:after="0"/>
              <w:jc w:val="center"/>
              <w:rPr>
                <w:rFonts w:ascii="Times New Roman" w:hAnsi="Times New Roman" w:cs="Times New Roman"/>
              </w:rPr>
            </w:pPr>
            <w:r>
              <w:rPr>
                <w:rFonts w:cs="Times New Roman" w:ascii="Times New Roman" w:hAnsi="Times New Roman"/>
              </w:rPr>
              <w:t>with address (TNR11)</w:t>
            </w:r>
          </w:p>
          <w:p>
            <w:pPr>
              <w:pStyle w:val="Normal"/>
              <w:spacing w:before="0" w:after="0"/>
              <w:jc w:val="center"/>
              <w:rPr>
                <w:rFonts w:ascii="Times New Roman" w:hAnsi="Times New Roman" w:cs="Times New Roman"/>
              </w:rPr>
            </w:pPr>
            <w:r>
              <w:rPr>
                <w:rFonts w:cs="Times New Roman" w:ascii="Times New Roman" w:hAnsi="Times New Roman"/>
              </w:rPr>
              <w:t>Email: author1@example.com</w:t>
            </w:r>
          </w:p>
        </w:tc>
        <w:tc>
          <w:tcPr>
            <w:tcW w:w="3402" w:type="dxa"/>
            <w:tcBorders/>
            <w:shd w:color="auto" w:fill="auto" w:val="clear"/>
          </w:tcPr>
          <w:p>
            <w:pPr>
              <w:pStyle w:val="Normal"/>
              <w:spacing w:before="0" w:after="0"/>
              <w:jc w:val="center"/>
              <w:rPr>
                <w:rFonts w:ascii="Times New Roman" w:hAnsi="Times New Roman" w:cs="Times New Roman"/>
                <w:b/>
                <w:b/>
              </w:rPr>
            </w:pPr>
            <w:r>
              <w:rPr>
                <w:rFonts w:cs="Times New Roman" w:ascii="Times New Roman" w:hAnsi="Times New Roman"/>
                <w:b/>
              </w:rPr>
              <w:t>Author name 1 (TNR 11 Bold)</w:t>
            </w:r>
          </w:p>
          <w:p>
            <w:pPr>
              <w:pStyle w:val="Normal"/>
              <w:spacing w:before="0" w:after="0"/>
              <w:jc w:val="center"/>
              <w:rPr>
                <w:rFonts w:ascii="Times New Roman" w:hAnsi="Times New Roman" w:cs="Times New Roman"/>
                <w:b/>
                <w:b/>
              </w:rPr>
            </w:pPr>
            <w:r>
              <w:rPr>
                <w:rFonts w:cs="Times New Roman" w:ascii="Times New Roman" w:hAnsi="Times New Roman"/>
                <w:b/>
              </w:rPr>
            </w:r>
          </w:p>
          <w:p>
            <w:pPr>
              <w:pStyle w:val="Normal"/>
              <w:spacing w:before="0" w:after="0"/>
              <w:jc w:val="center"/>
              <w:rPr>
                <w:rFonts w:ascii="Times New Roman" w:hAnsi="Times New Roman" w:cs="Times New Roman"/>
              </w:rPr>
            </w:pPr>
            <w:r>
              <w:rPr>
                <w:rFonts w:cs="Times New Roman" w:ascii="Times New Roman" w:hAnsi="Times New Roman"/>
              </w:rPr>
              <w:t>Author Affiliation</w:t>
            </w:r>
          </w:p>
          <w:p>
            <w:pPr>
              <w:pStyle w:val="Normal"/>
              <w:spacing w:before="0" w:after="0"/>
              <w:jc w:val="center"/>
              <w:rPr>
                <w:rFonts w:ascii="Times New Roman" w:hAnsi="Times New Roman" w:cs="Times New Roman"/>
              </w:rPr>
            </w:pPr>
            <w:r>
              <w:rPr>
                <w:rFonts w:cs="Times New Roman" w:ascii="Times New Roman" w:hAnsi="Times New Roman"/>
              </w:rPr>
              <w:t>with address (TNR11)</w:t>
            </w:r>
          </w:p>
          <w:p>
            <w:pPr>
              <w:pStyle w:val="Normal"/>
              <w:spacing w:before="0" w:after="0"/>
              <w:jc w:val="center"/>
              <w:rPr>
                <w:rFonts w:ascii="Times New Roman" w:hAnsi="Times New Roman" w:cs="Times New Roman"/>
              </w:rPr>
            </w:pPr>
            <w:r>
              <w:rPr>
                <w:rFonts w:cs="Times New Roman" w:ascii="Times New Roman" w:hAnsi="Times New Roman"/>
              </w:rPr>
              <w:t>Email: author2@example.com</w:t>
            </w:r>
          </w:p>
        </w:tc>
        <w:tc>
          <w:tcPr>
            <w:tcW w:w="3828" w:type="dxa"/>
            <w:tcBorders/>
          </w:tcPr>
          <w:p>
            <w:pPr>
              <w:pStyle w:val="Normal"/>
              <w:spacing w:before="0" w:after="0"/>
              <w:jc w:val="center"/>
              <w:rPr>
                <w:rFonts w:ascii="Times New Roman" w:hAnsi="Times New Roman" w:cs="Times New Roman"/>
                <w:b/>
                <w:b/>
              </w:rPr>
            </w:pPr>
            <w:r>
              <w:rPr>
                <w:rFonts w:cs="Times New Roman" w:ascii="Times New Roman" w:hAnsi="Times New Roman"/>
                <w:b/>
              </w:rPr>
              <w:t>Author name 1 (TNR 11 Bold)</w:t>
            </w:r>
          </w:p>
          <w:p>
            <w:pPr>
              <w:pStyle w:val="Normal"/>
              <w:spacing w:before="0" w:after="0"/>
              <w:jc w:val="center"/>
              <w:rPr>
                <w:rFonts w:ascii="Times New Roman" w:hAnsi="Times New Roman" w:cs="Times New Roman"/>
                <w:b/>
                <w:b/>
              </w:rPr>
            </w:pPr>
            <w:r>
              <w:rPr>
                <w:rFonts w:cs="Times New Roman" w:ascii="Times New Roman" w:hAnsi="Times New Roman"/>
                <w:b/>
              </w:rPr>
            </w:r>
          </w:p>
          <w:p>
            <w:pPr>
              <w:pStyle w:val="Normal"/>
              <w:spacing w:before="0" w:after="0"/>
              <w:jc w:val="center"/>
              <w:rPr>
                <w:rFonts w:ascii="Times New Roman" w:hAnsi="Times New Roman" w:cs="Times New Roman"/>
              </w:rPr>
            </w:pPr>
            <w:r>
              <w:rPr>
                <w:rFonts w:cs="Times New Roman" w:ascii="Times New Roman" w:hAnsi="Times New Roman"/>
              </w:rPr>
              <w:t>Author Affiliation</w:t>
            </w:r>
          </w:p>
          <w:p>
            <w:pPr>
              <w:pStyle w:val="Normal"/>
              <w:spacing w:before="0" w:after="0"/>
              <w:jc w:val="center"/>
              <w:rPr>
                <w:rFonts w:ascii="Times New Roman" w:hAnsi="Times New Roman" w:cs="Times New Roman"/>
              </w:rPr>
            </w:pPr>
            <w:r>
              <w:rPr>
                <w:rFonts w:cs="Times New Roman" w:ascii="Times New Roman" w:hAnsi="Times New Roman"/>
              </w:rPr>
              <w:t>with address (TNR 11)</w:t>
            </w:r>
          </w:p>
          <w:p>
            <w:pPr>
              <w:pStyle w:val="Normal"/>
              <w:spacing w:before="0" w:after="0"/>
              <w:jc w:val="center"/>
              <w:rPr>
                <w:rFonts w:ascii="Times New Roman" w:hAnsi="Times New Roman" w:cs="Times New Roman"/>
                <w:b/>
                <w:b/>
              </w:rPr>
            </w:pPr>
            <w:r>
              <w:rPr>
                <w:rFonts w:cs="Times New Roman" w:ascii="Times New Roman" w:hAnsi="Times New Roman"/>
              </w:rPr>
              <w:t>Email: author3@example.com</w:t>
            </w:r>
          </w:p>
        </w:tc>
      </w:tr>
    </w:tbl>
    <w:p>
      <w:pPr>
        <w:pStyle w:val="Normal"/>
        <w:jc w:val="both"/>
        <w:rPr>
          <w:rFonts w:ascii="Times New Roman" w:hAnsi="Times New Roman" w:cs="Times New Roman"/>
          <w:b/>
          <w:b/>
        </w:rPr>
      </w:pPr>
      <w:r>
        <w:rPr>
          <w:rFonts w:cs="Times New Roman" w:ascii="Times New Roman" w:hAnsi="Times New Roman"/>
          <w:b/>
        </w:rPr>
      </w:r>
    </w:p>
    <w:p>
      <w:pPr>
        <w:sectPr>
          <w:headerReference w:type="default" r:id="rId2"/>
          <w:footerReference w:type="default" r:id="rId3"/>
          <w:type w:val="nextPage"/>
          <w:pgSz w:w="12240" w:h="15840"/>
          <w:pgMar w:left="851" w:right="851" w:header="289" w:top="567" w:footer="720" w:bottom="777" w:gutter="0"/>
          <w:pgNumType w:fmt="decimal"/>
          <w:formProt w:val="false"/>
          <w:textDirection w:val="lrTb"/>
          <w:docGrid w:type="default" w:linePitch="360" w:charSpace="0"/>
        </w:sectPr>
      </w:pPr>
    </w:p>
    <w:p>
      <w:pPr>
        <w:pStyle w:val="Normal"/>
        <w:spacing w:lineRule="auto" w:line="240" w:before="0" w:after="0"/>
        <w:jc w:val="both"/>
        <w:rPr>
          <w:rFonts w:ascii="Times New Roman" w:hAnsi="Times New Roman" w:cs="Times New Roman"/>
          <w:b/>
          <w:b/>
        </w:rPr>
      </w:pPr>
      <w:r>
        <w:rPr>
          <w:rFonts w:cs="Times New Roman" w:ascii="Times New Roman" w:hAnsi="Times New Roman"/>
          <w:b/>
        </w:rPr>
        <w:t>Abstract</w: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Avoid usage of Symbols, Special Characters, or Math in Paper Title and Abstract. Use Times New Roman (TNR), 11 font-size for the entire manuscript; with a line-spacing of 1. Paper length should not exceed 4-pages. Abstract in less than 150 words in a single paragraph is required. The abstract should have details like problem definition, methodology adopted, significant findings, and primary conclusion(s) of the paper. </w:t>
      </w:r>
    </w:p>
    <w:p>
      <w:pPr>
        <w:pStyle w:val="Normal"/>
        <w:spacing w:lineRule="auto" w:line="240" w:before="0" w:after="0"/>
        <w:jc w:val="both"/>
        <w:rPr>
          <w:rFonts w:ascii="Times New Roman" w:hAnsi="Times New Roman" w:cs="Times New Roman"/>
          <w:i/>
          <w:i/>
        </w:rPr>
      </w:pPr>
      <w:r>
        <w:rPr>
          <w:rFonts w:cs="Times New Roman" w:ascii="Times New Roman" w:hAnsi="Times New Roman"/>
          <w:i/>
        </w:rPr>
      </w:r>
    </w:p>
    <w:p>
      <w:pPr>
        <w:pStyle w:val="Normal"/>
        <w:spacing w:lineRule="auto" w:line="240" w:before="0" w:after="0"/>
        <w:jc w:val="both"/>
        <w:rPr>
          <w:rFonts w:ascii="Times New Roman" w:hAnsi="Times New Roman" w:cs="Times New Roman"/>
          <w:i/>
          <w:i/>
        </w:rPr>
      </w:pPr>
      <w:r>
        <w:rPr>
          <w:rFonts w:cs="Times New Roman" w:ascii="Times New Roman" w:hAnsi="Times New Roman"/>
        </w:rPr>
        <w:t>Keywords (Italic; maximum 5 separated by semicolon):</w:t>
      </w:r>
      <w:r>
        <w:rPr>
          <w:rFonts w:cs="Times New Roman" w:ascii="Times New Roman" w:hAnsi="Times New Roman"/>
          <w:i/>
        </w:rPr>
        <w:t>Fluid-structure interaction; Immersed boundary method; Flexible Invertedplate; Large flow-induced deformation; vortex shedding.</w:t>
      </w:r>
    </w:p>
    <w:p>
      <w:pPr>
        <w:pStyle w:val="Normal"/>
        <w:spacing w:lineRule="auto" w:line="240" w:before="0" w:after="0"/>
        <w:jc w:val="both"/>
        <w:rPr>
          <w:rFonts w:ascii="Times New Roman" w:hAnsi="Times New Roman" w:cs="Times New Roman"/>
          <w:u w:val="single"/>
        </w:rPr>
      </w:pPr>
      <w:r>
        <w:rPr>
          <w:rFonts w:cs="Times New Roman" w:ascii="Times New Roman" w:hAnsi="Times New Roman"/>
          <w:u w:val="single"/>
        </w:rPr>
      </w:r>
    </w:p>
    <w:p>
      <w:pPr>
        <w:pStyle w:val="Heading1"/>
        <w:numPr>
          <w:ilvl w:val="0"/>
          <w:numId w:val="2"/>
        </w:numPr>
        <w:tabs>
          <w:tab w:val="clear" w:pos="567"/>
          <w:tab w:val="left" w:pos="284" w:leader="none"/>
        </w:tabs>
        <w:ind w:left="142" w:hanging="142"/>
        <w:jc w:val="center"/>
        <w:rPr>
          <w:rFonts w:ascii="Times New Roman" w:hAnsi="Times New Roman" w:cs="Times New Roman"/>
          <w:sz w:val="22"/>
        </w:rPr>
      </w:pPr>
      <w:r>
        <w:rPr>
          <w:rFonts w:cs="Times New Roman" w:ascii="Times New Roman" w:hAnsi="Times New Roman"/>
          <w:sz w:val="22"/>
        </w:rPr>
        <w:t>INTRODUCTION</w:t>
      </w:r>
      <w:r>
        <w:rPr>
          <w:rFonts w:cs="Times New Roman" w:ascii="Times New Roman" w:hAnsi="Times New Roman"/>
          <w:smallCaps/>
          <w:sz w:val="22"/>
        </w:rPr>
        <w:t>(Uppercase TNR 11 Bold)</w:t>
      </w:r>
    </w:p>
    <w:p>
      <w:pPr>
        <w:pStyle w:val="TextBody"/>
        <w:spacing w:lineRule="auto" w:line="240" w:before="0" w:after="0"/>
        <w:ind w:left="0" w:firstLine="142"/>
        <w:rPr>
          <w:sz w:val="22"/>
        </w:rPr>
      </w:pPr>
      <w:r>
        <w:rPr>
          <w:sz w:val="22"/>
        </w:rPr>
        <w:t xml:space="preserve">The headings should be bold and in uppercase letters with 11 font size.The sub-headings should be lower case with TNR as the font-type. Use the roman number system (I,II,II etc.,) for the main headings and A, B, etc for the sub-headings. Some representative main headings (Introduction, Methodology, Results, Discussion, Conclusion) are presented here; however, the authors are free to choose their own headings. </w:t>
      </w:r>
    </w:p>
    <w:p>
      <w:pPr>
        <w:pStyle w:val="TextBody"/>
        <w:spacing w:lineRule="auto" w:line="240" w:before="0" w:after="0"/>
        <w:ind w:left="0" w:firstLine="142"/>
        <w:rPr>
          <w:sz w:val="22"/>
        </w:rPr>
      </w:pPr>
      <w:r>
        <w:rPr>
          <w:sz w:val="22"/>
        </w:rPr>
        <w:t xml:space="preserve">The aims and objectives, current status and open questions, motivation and novelty of the present research is expected in the Introduction section. You can refer to earlier relevant studies using numbers in bracket [1,2]. </w:t>
      </w:r>
    </w:p>
    <w:p>
      <w:pPr>
        <w:pStyle w:val="TextBody"/>
        <w:spacing w:lineRule="auto" w:line="240" w:before="0" w:after="0"/>
        <w:ind w:left="0" w:firstLine="142"/>
        <w:rPr>
          <w:sz w:val="22"/>
        </w:rPr>
      </w:pPr>
      <w:r>
        <w:rPr>
          <w:sz w:val="22"/>
        </w:rPr>
        <w:t>The last paragraph of Introduction is expected to bring out the gaps in the literature and the specific aims of the current work. A brief summary of the main results may also be included here.</w:t>
      </w:r>
    </w:p>
    <w:p>
      <w:pPr>
        <w:pStyle w:val="TextBody"/>
        <w:spacing w:before="0" w:after="0"/>
        <w:ind w:left="0" w:firstLine="142"/>
        <w:rPr>
          <w:sz w:val="22"/>
        </w:rPr>
      </w:pPr>
      <w:r>
        <w:rPr>
          <w:sz w:val="22"/>
        </w:rPr>
      </w:r>
    </w:p>
    <w:p>
      <w:pPr>
        <w:pStyle w:val="Heading1"/>
        <w:numPr>
          <w:ilvl w:val="0"/>
          <w:numId w:val="2"/>
        </w:numPr>
        <w:tabs>
          <w:tab w:val="clear" w:pos="567"/>
          <w:tab w:val="left" w:pos="284" w:leader="none"/>
        </w:tabs>
        <w:ind w:left="142" w:hanging="142"/>
        <w:jc w:val="center"/>
        <w:rPr>
          <w:rFonts w:ascii="Times New Roman" w:hAnsi="Times New Roman" w:cs="Times New Roman"/>
          <w:sz w:val="22"/>
        </w:rPr>
      </w:pPr>
      <w:r>
        <w:rPr>
          <w:rFonts w:cs="Times New Roman" w:ascii="Times New Roman" w:hAnsi="Times New Roman"/>
          <w:sz w:val="22"/>
        </w:rPr>
        <w:t xml:space="preserve">METHODOLOGY </w:t>
      </w:r>
      <w:r>
        <w:rPr>
          <w:rFonts w:cs="Times New Roman" w:ascii="Times New Roman" w:hAnsi="Times New Roman"/>
          <w:smallCaps/>
          <w:sz w:val="22"/>
        </w:rPr>
        <w:t>(Uppercase TNR 11 Bold)</w:t>
      </w:r>
    </w:p>
    <w:p>
      <w:pPr>
        <w:pStyle w:val="TextBody"/>
        <w:spacing w:lineRule="auto" w:line="240" w:before="0" w:after="0"/>
        <w:ind w:left="0" w:firstLine="142"/>
        <w:rPr>
          <w:sz w:val="22"/>
        </w:rPr>
      </w:pPr>
      <w:r>
        <w:rPr>
          <w:sz w:val="22"/>
        </w:rPr>
        <w:t>Use double column format with moderate margin (you can directly select this option in MS Word). Use one line spacing between the heading and the text.</w:t>
      </w:r>
    </w:p>
    <w:p>
      <w:pPr>
        <w:pStyle w:val="Heading2"/>
        <w:numPr>
          <w:ilvl w:val="0"/>
          <w:numId w:val="4"/>
        </w:numPr>
        <w:tabs>
          <w:tab w:val="clear" w:pos="567"/>
          <w:tab w:val="left" w:pos="284" w:leader="none"/>
        </w:tabs>
        <w:ind w:left="142" w:hanging="142"/>
        <w:jc w:val="center"/>
        <w:rPr>
          <w:rFonts w:ascii="Times New Roman" w:hAnsi="Times New Roman" w:cs="Times New Roman"/>
          <w:sz w:val="22"/>
        </w:rPr>
      </w:pPr>
      <w:r>
        <w:rPr>
          <w:rFonts w:cs="Times New Roman" w:ascii="Times New Roman" w:hAnsi="Times New Roman"/>
          <w:sz w:val="22"/>
        </w:rPr>
        <w:t>Experimental details (Sub-heading 1, TNR 11 Bold)</w:t>
      </w:r>
    </w:p>
    <w:p>
      <w:pPr>
        <w:pStyle w:val="TextBody"/>
        <w:spacing w:lineRule="auto" w:line="240" w:before="0" w:after="0"/>
        <w:ind w:left="0" w:firstLine="142"/>
        <w:rPr>
          <w:sz w:val="22"/>
        </w:rPr>
      </w:pPr>
      <w:r>
        <w:rPr>
          <w:sz w:val="22"/>
        </w:rPr>
        <w:t>Use bold lowercase letters for sub-heading 1, with 11 font size and TNR as the font-type.</w:t>
      </w:r>
    </w:p>
    <w:p>
      <w:pPr>
        <w:pStyle w:val="TextBody"/>
        <w:spacing w:lineRule="auto" w:line="240" w:before="0" w:after="0"/>
        <w:ind w:left="0" w:firstLine="142"/>
        <w:rPr>
          <w:sz w:val="22"/>
        </w:rPr>
      </w:pPr>
      <w:r>
        <w:rPr>
          <w:sz w:val="22"/>
        </w:rPr>
        <w:t>The uncertainty in measurement should be reported in the paper.</w:t>
      </w:r>
    </w:p>
    <w:p>
      <w:pPr>
        <w:pStyle w:val="TextBody"/>
        <w:spacing w:before="0" w:after="0"/>
        <w:ind w:left="0" w:firstLine="142"/>
        <w:rPr>
          <w:sz w:val="22"/>
        </w:rPr>
      </w:pPr>
      <w:r>
        <w:rPr>
          <w:sz w:val="22"/>
        </w:rPr>
      </w:r>
    </w:p>
    <w:p>
      <w:pPr>
        <w:pStyle w:val="Heading2"/>
        <w:numPr>
          <w:ilvl w:val="0"/>
          <w:numId w:val="4"/>
        </w:numPr>
        <w:tabs>
          <w:tab w:val="clear" w:pos="567"/>
          <w:tab w:val="left" w:pos="284" w:leader="none"/>
        </w:tabs>
        <w:ind w:left="142" w:hanging="142"/>
        <w:jc w:val="center"/>
        <w:rPr>
          <w:rFonts w:ascii="Times New Roman" w:hAnsi="Times New Roman" w:cs="Times New Roman"/>
          <w:sz w:val="22"/>
        </w:rPr>
      </w:pPr>
      <w:r>
        <w:rPr>
          <w:rFonts w:cs="Times New Roman" w:ascii="Times New Roman" w:hAnsi="Times New Roman"/>
          <w:sz w:val="22"/>
        </w:rPr>
        <w:t>Numerical details (Sub-heading 1, TNR 11 Bold)</w:t>
      </w:r>
    </w:p>
    <w:p>
      <w:pPr>
        <w:pStyle w:val="TextBody"/>
        <w:spacing w:lineRule="auto" w:line="240" w:before="0" w:after="0"/>
        <w:ind w:left="0" w:firstLine="142"/>
        <w:rPr>
          <w:sz w:val="22"/>
        </w:rPr>
      </w:pPr>
      <w:r>
        <w:rPr>
          <w:sz w:val="22"/>
        </w:rPr>
        <w:t>The governing equation solved and the numerical method employed can be included in this section.  Equations should be numbered.</w:t>
      </w:r>
    </w:p>
    <w:p>
      <w:pPr>
        <w:pStyle w:val="MTDisplayEquation"/>
        <w:rPr>
          <w:b/>
          <w:b/>
        </w:rPr>
      </w:pPr>
      <w:r>
        <w:rPr/>
        <w:object>
          <v:shape id="ole_rId4" style="width:87pt;height:33.75pt" o:ole="">
            <v:imagedata r:id="rId5" o:title=""/>
          </v:shape>
          <o:OLEObject Type="Embed" ProgID="Equation.DSMT4" ShapeID="ole_rId4" DrawAspect="Content" ObjectID="_1270376216" r:id="rId4"/>
        </w:object>
      </w:r>
      <w:r>
        <w:rPr/>
        <w:tab/>
      </w:r>
      <w:r>
        <w:rPr/>
        <w:fldChar w:fldCharType="begin"/>
      </w:r>
      <w:r>
        <w:rPr/>
        <w:instrText> SEQ MTEqn \* ARABIC </w:instrText>
      </w:r>
      <w:r>
        <w:rPr/>
        <w:fldChar w:fldCharType="separate"/>
      </w:r>
      <w:r>
        <w:rPr/>
        <w:t>1</w:t>
      </w:r>
      <w:r>
        <w:rPr/>
        <w:fldChar w:fldCharType="end"/>
      </w:r>
      <w:bookmarkStart w:id="1" w:name="ZEqnNum525813"/>
      <w:r>
        <w:rPr/>
        <w:fldChar w:fldCharType="begin"/>
      </w:r>
      <w:r>
        <w:rPr/>
        <w:instrText> SEQ MTEqn \* ARABIC </w:instrText>
      </w:r>
      <w:r>
        <w:rPr/>
        <w:fldChar w:fldCharType="separate"/>
      </w:r>
      <w:r>
        <w:rPr/>
        <w:t>1</w:t>
      </w:r>
      <w:r>
        <w:rPr/>
        <w:fldChar w:fldCharType="end"/>
      </w:r>
      <w:bookmarkEnd w:id="1"/>
      <w:r>
        <w:rPr>
          <w:b/>
        </w:rPr>
        <w:fldChar w:fldCharType="begin"/>
      </w:r>
      <w:r>
        <w:rPr>
          <w:b/>
        </w:rPr>
        <w:instrText> MACROBUTTONTPlaceRef \* MERGEFORMAT ()</w:instrText>
      </w:r>
      <w:r>
        <w:rPr>
          <w:b/>
        </w:rPr>
        <w:fldChar w:fldCharType="separate"/>
      </w:r>
      <w:r>
        <w:rPr>
          <w:b/>
        </w:rPr>
        <w:t>\* MERGEFORMAT ()</w:t>
      </w:r>
      <w:r>
        <w:rPr>
          <w:b/>
        </w:rPr>
        <w:fldChar w:fldCharType="end"/>
      </w:r>
    </w:p>
    <w:p>
      <w:pPr>
        <w:pStyle w:val="Heading3"/>
        <w:ind w:left="284" w:hanging="0"/>
        <w:jc w:val="both"/>
        <w:rPr>
          <w:rFonts w:ascii="Times New Roman" w:hAnsi="Times New Roman" w:cs="Times New Roman"/>
          <w:sz w:val="22"/>
          <w:szCs w:val="22"/>
        </w:rPr>
      </w:pPr>
      <w:r>
        <w:rPr>
          <w:rFonts w:cs="Times New Roman" w:ascii="Times New Roman" w:hAnsi="Times New Roman"/>
          <w:sz w:val="22"/>
          <w:szCs w:val="22"/>
        </w:rPr>
        <w:t>Validation of results (Subheading 2, Italic TNR 11)</w:t>
      </w:r>
    </w:p>
    <w:p>
      <w:pPr>
        <w:pStyle w:val="TextBody"/>
        <w:spacing w:lineRule="auto" w:line="240" w:before="0" w:after="0"/>
        <w:ind w:left="0" w:firstLine="142"/>
        <w:rPr>
          <w:sz w:val="22"/>
        </w:rPr>
      </w:pPr>
      <w:r>
        <w:rPr>
          <w:sz w:val="22"/>
        </w:rPr>
        <w:t>If another sub-section needs to be introduced, use Italic lowercase letters for sub-heading 2, with 11 font size and TNR as the font-type. More than two Subheadings should be avoided.</w:t>
      </w:r>
    </w:p>
    <w:p>
      <w:pPr>
        <w:pStyle w:val="TextBody"/>
        <w:spacing w:lineRule="auto" w:line="240" w:before="0" w:after="0"/>
        <w:ind w:left="0" w:firstLine="142"/>
        <w:rPr>
          <w:sz w:val="22"/>
        </w:rPr>
      </w:pPr>
      <w:r>
        <w:rPr>
          <w:sz w:val="22"/>
        </w:rPr>
        <w:t>Validation of results, especially if the study is numerical, is expected.</w:t>
      </w:r>
    </w:p>
    <w:p>
      <w:pPr>
        <w:pStyle w:val="TextBody"/>
        <w:spacing w:before="0" w:after="0"/>
        <w:ind w:left="0" w:firstLine="142"/>
        <w:rPr>
          <w:sz w:val="22"/>
        </w:rPr>
      </w:pPr>
      <w:r>
        <w:rPr>
          <w:sz w:val="22"/>
        </w:rPr>
      </w:r>
    </w:p>
    <w:p>
      <w:pPr>
        <w:pStyle w:val="Heading1"/>
        <w:numPr>
          <w:ilvl w:val="0"/>
          <w:numId w:val="2"/>
        </w:numPr>
        <w:tabs>
          <w:tab w:val="clear" w:pos="567"/>
          <w:tab w:val="left" w:pos="142" w:leader="none"/>
        </w:tabs>
        <w:ind w:left="142" w:hanging="0"/>
        <w:jc w:val="center"/>
        <w:rPr>
          <w:rFonts w:ascii="Times New Roman" w:hAnsi="Times New Roman" w:cs="Times New Roman"/>
          <w:smallCaps/>
          <w:sz w:val="22"/>
        </w:rPr>
      </w:pPr>
      <w:r>
        <w:rPr>
          <w:rFonts w:cs="Times New Roman" w:ascii="Times New Roman" w:hAnsi="Times New Roman"/>
          <w:smallCaps/>
          <w:sz w:val="22"/>
        </w:rPr>
        <w:t>RESULTS AND DISCUSSION (Uppercase TNR 11 Bold)</w:t>
      </w:r>
    </w:p>
    <w:p>
      <w:pPr>
        <w:pStyle w:val="TextBody"/>
        <w:spacing w:lineRule="auto" w:line="240" w:before="0" w:after="0"/>
        <w:ind w:left="0" w:firstLine="142"/>
        <w:rPr>
          <w:sz w:val="22"/>
        </w:rPr>
      </w:pPr>
      <w:r>
        <w:rPr>
          <w:sz w:val="22"/>
        </w:rPr>
        <w:t xml:space="preserve">Since the page size is limited, show the figures and table only for the most prominent, interesting and novel results; however, as far as possible, the other results may be discussed without showing the figures. </w:t>
      </w:r>
    </w:p>
    <w:p>
      <w:pPr>
        <w:pStyle w:val="TextBody"/>
        <w:spacing w:lineRule="auto" w:line="240" w:before="0" w:after="0"/>
        <w:ind w:left="0" w:firstLine="142"/>
        <w:rPr>
          <w:sz w:val="22"/>
        </w:rPr>
      </w:pPr>
      <w:r>
        <w:rPr>
          <w:sz w:val="22"/>
        </w:rPr>
        <w:t xml:space="preserve">Figures and Tables should be numbered with captions and in Arabic number system; and cross-referred as Fig. 1 shows … Table 1 shows … The caption should be at the bottom of a figure and at the top for a Table. The font-size should be 8 TNRfor the Figure and Table; and captions should be bold. Figure and Table should be in the two column format as far as possible. </w:t>
      </w:r>
    </w:p>
    <w:p>
      <w:pPr>
        <w:pStyle w:val="Normal"/>
        <w:spacing w:lineRule="auto" w:line="240" w:before="0" w:after="0"/>
        <w:ind w:firstLine="142"/>
        <w:jc w:val="both"/>
        <w:rPr>
          <w:rFonts w:ascii="Times New Roman" w:hAnsi="Times New Roman" w:cs="Times New Roman"/>
        </w:rPr>
      </w:pPr>
      <w:r>
        <w:rPr>
          <w:rFonts w:cs="Times New Roman" w:ascii="Times New Roman" w:hAnsi="Times New Roman"/>
        </w:rPr>
        <w:t>Nomenclature should be avoided.  All symbols introduced should be defined immediately after their appearance for the first time in the running text.</w:t>
      </w:r>
    </w:p>
    <w:p>
      <w:pPr>
        <w:pStyle w:val="TextBody"/>
        <w:spacing w:before="0" w:after="0"/>
        <w:ind w:left="0" w:firstLine="142"/>
        <w:rPr>
          <w:sz w:val="22"/>
        </w:rPr>
      </w:pPr>
      <w:r>
        <w:rPr>
          <w:sz w:val="22"/>
        </w:rPr>
      </w:r>
    </w:p>
    <w:p>
      <w:pPr>
        <w:pStyle w:val="TextBody"/>
        <w:spacing w:before="0" w:after="0"/>
        <w:ind w:left="0" w:firstLine="142"/>
        <w:jc w:val="center"/>
        <w:rPr>
          <w:sz w:val="22"/>
        </w:rPr>
      </w:pPr>
      <w:r>
        <w:rPr/>
        <w:drawing>
          <wp:inline distT="0" distB="0" distL="0" distR="0">
            <wp:extent cx="2092325" cy="2757170"/>
            <wp:effectExtent l="0" t="0" r="0" b="0"/>
            <wp:docPr id="1" name="Picture 1" descr="55  55  -05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5  55  -05  -05"/>
                    <pic:cNvPicPr>
                      <a:picLocks noChangeAspect="1" noChangeArrowheads="1"/>
                    </pic:cNvPicPr>
                  </pic:nvPicPr>
                  <pic:blipFill>
                    <a:blip r:embed="rId6"/>
                    <a:srcRect l="5586" t="0" r="29096" b="2431"/>
                    <a:stretch>
                      <a:fillRect/>
                    </a:stretch>
                  </pic:blipFill>
                  <pic:spPr bwMode="auto">
                    <a:xfrm>
                      <a:off x="0" y="0"/>
                      <a:ext cx="2092325" cy="2757170"/>
                    </a:xfrm>
                    <a:prstGeom prst="rect">
                      <a:avLst/>
                    </a:prstGeom>
                  </pic:spPr>
                </pic:pic>
              </a:graphicData>
            </a:graphic>
          </wp:inline>
        </w:drawing>
      </w:r>
    </w:p>
    <w:p>
      <w:pPr>
        <w:pStyle w:val="TextBody"/>
        <w:spacing w:before="0" w:after="0"/>
        <w:ind w:left="0" w:hanging="0"/>
        <w:jc w:val="left"/>
        <w:rPr>
          <w:b/>
          <w:b/>
          <w:sz w:val="22"/>
        </w:rPr>
      </w:pPr>
      <w:r>
        <w:rPr>
          <w:b/>
          <w:sz w:val="22"/>
        </w:rPr>
        <w:t>Figure 1: PIV measurements on an impinging jet at Re = 3050 and L/D = 2.</w:t>
      </w:r>
    </w:p>
    <w:p>
      <w:pPr>
        <w:pStyle w:val="TextBody"/>
        <w:spacing w:before="0" w:after="0"/>
        <w:ind w:left="0" w:hanging="0"/>
        <w:jc w:val="left"/>
        <w:rPr>
          <w:b/>
          <w:b/>
          <w:sz w:val="22"/>
        </w:rPr>
      </w:pPr>
      <w:r>
        <w:rPr>
          <w:b/>
          <w:sz w:val="22"/>
        </w:rPr>
      </w:r>
    </w:p>
    <w:p>
      <w:pPr>
        <w:pStyle w:val="TextBody"/>
        <w:spacing w:before="0" w:after="0"/>
        <w:ind w:left="0" w:hanging="0"/>
        <w:jc w:val="left"/>
        <w:rPr>
          <w:b/>
          <w:b/>
          <w:sz w:val="22"/>
        </w:rPr>
      </w:pPr>
      <w:r>
        <w:rPr/>
        <w:drawing>
          <wp:inline distT="0" distB="0" distL="0" distR="0">
            <wp:extent cx="3145155" cy="214757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7"/>
                    <a:stretch>
                      <a:fillRect/>
                    </a:stretch>
                  </pic:blipFill>
                  <pic:spPr bwMode="auto">
                    <a:xfrm>
                      <a:off x="0" y="0"/>
                      <a:ext cx="3145155" cy="2147570"/>
                    </a:xfrm>
                    <a:prstGeom prst="rect">
                      <a:avLst/>
                    </a:prstGeom>
                  </pic:spPr>
                </pic:pic>
              </a:graphicData>
            </a:graphic>
          </wp:inline>
        </w:drawing>
      </w:r>
    </w:p>
    <w:p>
      <w:pPr>
        <w:pStyle w:val="TextBody"/>
        <w:spacing w:before="0" w:after="0"/>
        <w:ind w:left="0" w:hanging="0"/>
        <w:rPr>
          <w:b/>
          <w:b/>
          <w:sz w:val="22"/>
        </w:rPr>
      </w:pPr>
      <w:r>
        <w:rPr>
          <w:b/>
          <w:sz w:val="22"/>
        </w:rPr>
        <w:t>Figure 2: (a) PIV measurements on an impinging jet at Re = 3050 and L/D = 2 and (b) Copy of the same Figure as (a)</w:t>
      </w:r>
    </w:p>
    <w:p>
      <w:pPr>
        <w:pStyle w:val="TextBody"/>
        <w:spacing w:before="0" w:after="0"/>
        <w:ind w:left="0" w:hanging="0"/>
        <w:jc w:val="left"/>
        <w:rPr>
          <w:b/>
          <w:b/>
          <w:sz w:val="22"/>
        </w:rPr>
      </w:pPr>
      <w:r>
        <w:rPr>
          <w:b/>
          <w:sz w:val="22"/>
        </w:rPr>
      </w:r>
    </w:p>
    <w:p>
      <w:pPr>
        <w:pStyle w:val="TextBody"/>
        <w:spacing w:before="0" w:after="0"/>
        <w:ind w:left="0" w:hanging="0"/>
        <w:rPr>
          <w:b/>
          <w:b/>
          <w:sz w:val="22"/>
        </w:rPr>
      </w:pPr>
      <w:r>
        <w:rPr>
          <w:b/>
          <w:sz w:val="22"/>
        </w:rPr>
        <w:t>Table 1: Number of particles detected</w:t>
      </w:r>
    </w:p>
    <w:tbl>
      <w:tblPr>
        <w:tblW w:w="5362" w:type="dxa"/>
        <w:jc w:val="left"/>
        <w:tblInd w:w="0" w:type="dxa"/>
        <w:tblCellMar>
          <w:top w:w="0" w:type="dxa"/>
          <w:left w:w="108" w:type="dxa"/>
          <w:bottom w:w="0" w:type="dxa"/>
          <w:right w:w="108" w:type="dxa"/>
        </w:tblCellMar>
        <w:tblLook w:val="04a0" w:noHBand="0" w:noVBand="1" w:firstColumn="1" w:lastRow="0" w:lastColumn="0" w:firstRow="1"/>
      </w:tblPr>
      <w:tblGrid>
        <w:gridCol w:w="1787"/>
        <w:gridCol w:w="1787"/>
        <w:gridCol w:w="1788"/>
      </w:tblGrid>
      <w:tr>
        <w:trPr/>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rPr>
                <w:sz w:val="22"/>
              </w:rPr>
            </w:pPr>
            <w:r>
              <w:rPr>
                <w:sz w:val="22"/>
              </w:rPr>
            </w:r>
          </w:p>
        </w:tc>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b/>
                <w:b/>
                <w:sz w:val="22"/>
              </w:rPr>
            </w:pPr>
            <w:r>
              <w:rPr>
                <w:b/>
                <w:sz w:val="22"/>
              </w:rPr>
              <w:t>Camera A</w:t>
            </w:r>
          </w:p>
        </w:tc>
        <w:tc>
          <w:tcPr>
            <w:tcW w:w="1788"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b/>
                <w:b/>
                <w:sz w:val="22"/>
              </w:rPr>
            </w:pPr>
            <w:r>
              <w:rPr>
                <w:b/>
                <w:sz w:val="22"/>
              </w:rPr>
              <w:t>Camera B</w:t>
            </w:r>
          </w:p>
        </w:tc>
      </w:tr>
      <w:tr>
        <w:trPr/>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rPr>
                <w:sz w:val="22"/>
              </w:rPr>
            </w:pPr>
            <w:r>
              <w:rPr>
                <w:sz w:val="22"/>
              </w:rPr>
              <w:t>Time 1</w:t>
            </w:r>
          </w:p>
        </w:tc>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sz w:val="22"/>
              </w:rPr>
            </w:pPr>
            <w:r>
              <w:rPr>
                <w:sz w:val="22"/>
              </w:rPr>
              <w:t>38945</w:t>
            </w:r>
          </w:p>
        </w:tc>
        <w:tc>
          <w:tcPr>
            <w:tcW w:w="1788"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sz w:val="22"/>
              </w:rPr>
            </w:pPr>
            <w:r>
              <w:rPr>
                <w:sz w:val="22"/>
              </w:rPr>
              <w:t>34578</w:t>
            </w:r>
          </w:p>
        </w:tc>
      </w:tr>
      <w:tr>
        <w:trPr/>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rPr>
                <w:sz w:val="22"/>
              </w:rPr>
            </w:pPr>
            <w:r>
              <w:rPr>
                <w:sz w:val="22"/>
              </w:rPr>
              <w:t>Time 2</w:t>
            </w:r>
          </w:p>
        </w:tc>
        <w:tc>
          <w:tcPr>
            <w:tcW w:w="1787"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sz w:val="22"/>
              </w:rPr>
            </w:pPr>
            <w:r>
              <w:rPr>
                <w:sz w:val="22"/>
              </w:rPr>
              <w:t>35947</w:t>
            </w:r>
          </w:p>
        </w:tc>
        <w:tc>
          <w:tcPr>
            <w:tcW w:w="1788" w:type="dxa"/>
            <w:tcBorders>
              <w:top w:val="single" w:sz="4" w:space="0" w:color="000000"/>
              <w:left w:val="single" w:sz="4" w:space="0" w:color="000000"/>
              <w:bottom w:val="single" w:sz="4" w:space="0" w:color="000000"/>
              <w:right w:val="single" w:sz="4" w:space="0" w:color="000000"/>
            </w:tcBorders>
            <w:shd w:color="auto" w:fill="auto" w:val="clear"/>
          </w:tcPr>
          <w:p>
            <w:pPr>
              <w:pStyle w:val="TextBody"/>
              <w:spacing w:before="0" w:after="0"/>
              <w:ind w:left="0" w:hanging="0"/>
              <w:jc w:val="center"/>
              <w:rPr>
                <w:sz w:val="22"/>
              </w:rPr>
            </w:pPr>
            <w:r>
              <w:rPr>
                <w:sz w:val="22"/>
              </w:rPr>
              <w:t>37814</w:t>
            </w:r>
          </w:p>
        </w:tc>
      </w:tr>
    </w:tbl>
    <w:p>
      <w:pPr>
        <w:pStyle w:val="Heading1"/>
        <w:numPr>
          <w:ilvl w:val="0"/>
          <w:numId w:val="0"/>
        </w:numPr>
        <w:tabs>
          <w:tab w:val="clear" w:pos="567"/>
          <w:tab w:val="left" w:pos="284" w:leader="none"/>
        </w:tabs>
        <w:ind w:left="0" w:hanging="0"/>
        <w:rPr>
          <w:rFonts w:ascii="Times New Roman" w:hAnsi="Times New Roman" w:cs="Times New Roman"/>
          <w:sz w:val="22"/>
        </w:rPr>
      </w:pPr>
      <w:r>
        <w:rPr>
          <w:rFonts w:cs="Times New Roman" w:ascii="Times New Roman" w:hAnsi="Times New Roman"/>
          <w:sz w:val="22"/>
        </w:rPr>
      </w:r>
    </w:p>
    <w:p>
      <w:pPr>
        <w:pStyle w:val="Heading1"/>
        <w:numPr>
          <w:ilvl w:val="0"/>
          <w:numId w:val="2"/>
        </w:numPr>
        <w:tabs>
          <w:tab w:val="clear" w:pos="567"/>
          <w:tab w:val="left" w:pos="284" w:leader="none"/>
        </w:tabs>
        <w:ind w:left="142" w:hanging="142"/>
        <w:jc w:val="center"/>
        <w:rPr>
          <w:rFonts w:ascii="Times New Roman" w:hAnsi="Times New Roman" w:cs="Times New Roman"/>
          <w:smallCaps/>
          <w:sz w:val="22"/>
        </w:rPr>
      </w:pPr>
      <w:r>
        <w:rPr>
          <w:rFonts w:cs="Times New Roman" w:ascii="Times New Roman" w:hAnsi="Times New Roman"/>
          <w:smallCaps/>
          <w:sz w:val="22"/>
        </w:rPr>
        <w:t>CONCLUSIONS (Uppercase TNR 11 Bold)</w:t>
      </w:r>
    </w:p>
    <w:p>
      <w:pPr>
        <w:pStyle w:val="TextBody"/>
        <w:spacing w:lineRule="auto" w:line="240" w:before="0" w:after="0"/>
        <w:ind w:left="0" w:firstLine="142"/>
        <w:rPr>
          <w:sz w:val="22"/>
        </w:rPr>
      </w:pPr>
      <w:r>
        <w:rPr>
          <w:sz w:val="22"/>
        </w:rPr>
        <w:t xml:space="preserve">Your manuscript will be peer reviewed and you shall be intimated of the necessary corrections or modifications before acceptance of the manuscript. </w:t>
      </w:r>
    </w:p>
    <w:p>
      <w:pPr>
        <w:pStyle w:val="TextBody"/>
        <w:spacing w:lineRule="auto" w:line="240" w:before="0" w:after="0"/>
        <w:ind w:left="0" w:firstLine="142"/>
        <w:rPr>
          <w:sz w:val="22"/>
        </w:rPr>
      </w:pPr>
      <w:r>
        <w:rPr>
          <w:sz w:val="22"/>
        </w:rPr>
        <w:t>Referencing should be done through reference numbers, for example, Patil et al. [1] or [1] (i.e., with or without authors details). A sample reference numbering style for citing content from journal, internet source and text books are provided below.</w:t>
      </w:r>
    </w:p>
    <w:p>
      <w:pPr>
        <w:pStyle w:val="Normal"/>
        <w:spacing w:before="0" w:after="0"/>
        <w:ind w:left="284" w:hanging="0"/>
        <w:jc w:val="both"/>
        <w:rPr>
          <w:rFonts w:ascii="Times New Roman" w:hAnsi="Times New Roman" w:cs="Times New Roman"/>
        </w:rPr>
      </w:pPr>
      <w:r>
        <w:rPr>
          <w:rFonts w:cs="Times New Roman" w:ascii="Times New Roman" w:hAnsi="Times New Roman"/>
        </w:rPr>
      </w:r>
    </w:p>
    <w:p>
      <w:pPr>
        <w:pStyle w:val="Normal"/>
        <w:spacing w:before="0" w:after="0"/>
        <w:jc w:val="center"/>
        <w:rPr>
          <w:rFonts w:ascii="Times New Roman" w:hAnsi="Times New Roman" w:cs="Times New Roman"/>
          <w:b/>
          <w:b/>
        </w:rPr>
      </w:pPr>
      <w:r>
        <w:rPr>
          <w:rFonts w:cs="Times New Roman" w:ascii="Times New Roman" w:hAnsi="Times New Roman"/>
          <w:b/>
        </w:rPr>
        <w:t>Acknowledgements (TNR 11 Bold)</w:t>
      </w:r>
    </w:p>
    <w:p>
      <w:pPr>
        <w:pStyle w:val="TextBody"/>
        <w:spacing w:before="0" w:after="0"/>
        <w:ind w:left="0" w:hanging="0"/>
        <w:jc w:val="left"/>
        <w:rPr>
          <w:sz w:val="22"/>
        </w:rPr>
      </w:pPr>
      <w:r>
        <w:rPr>
          <w:sz w:val="22"/>
        </w:rPr>
        <w:t>If possible, acknowledge in less than 50 words.</w:t>
      </w:r>
    </w:p>
    <w:p>
      <w:pPr>
        <w:pStyle w:val="TextBody"/>
        <w:spacing w:before="0" w:after="0"/>
        <w:ind w:left="0" w:hanging="0"/>
        <w:jc w:val="left"/>
        <w:rPr>
          <w:sz w:val="22"/>
        </w:rPr>
      </w:pPr>
      <w:r>
        <w:rPr>
          <w:sz w:val="22"/>
        </w:rPr>
      </w:r>
    </w:p>
    <w:p>
      <w:pPr>
        <w:pStyle w:val="TextBody"/>
        <w:spacing w:before="0" w:after="0"/>
        <w:ind w:left="0" w:hanging="0"/>
        <w:jc w:val="center"/>
        <w:rPr>
          <w:b/>
          <w:b/>
          <w:smallCaps/>
          <w:sz w:val="22"/>
        </w:rPr>
      </w:pPr>
      <w:r>
        <w:rPr>
          <w:b/>
          <w:smallCaps/>
          <w:sz w:val="22"/>
        </w:rPr>
        <w:t>References</w:t>
      </w:r>
    </w:p>
    <w:p>
      <w:pPr>
        <w:pStyle w:val="Normal"/>
        <w:numPr>
          <w:ilvl w:val="0"/>
          <w:numId w:val="3"/>
        </w:numPr>
        <w:spacing w:lineRule="auto" w:line="240" w:before="0" w:after="0"/>
        <w:ind w:left="284" w:hanging="284"/>
        <w:jc w:val="both"/>
        <w:rPr>
          <w:rFonts w:ascii="Times New Roman" w:hAnsi="Times New Roman" w:cs="Times New Roman"/>
        </w:rPr>
      </w:pPr>
      <w:r>
        <w:rPr>
          <w:rFonts w:cs="Times New Roman" w:ascii="Times New Roman" w:hAnsi="Times New Roman"/>
        </w:rPr>
        <w:t>N.D. Patil, R. Bhardwaj, A. Sharma, Droplet impact dynamics on micropillared hydrophobic surfaces, Exp. Thermal Fluid Sci.,74 (2016) 195-206.</w:t>
      </w:r>
    </w:p>
    <w:p>
      <w:pPr>
        <w:pStyle w:val="Normal"/>
        <w:numPr>
          <w:ilvl w:val="0"/>
          <w:numId w:val="3"/>
        </w:numPr>
        <w:spacing w:lineRule="auto" w:line="240" w:before="0" w:after="0"/>
        <w:ind w:left="284" w:hanging="284"/>
        <w:jc w:val="both"/>
        <w:rPr>
          <w:rFonts w:ascii="Times New Roman" w:hAnsi="Times New Roman" w:cs="Times New Roman"/>
        </w:rPr>
      </w:pPr>
      <w:r>
        <w:rPr>
          <w:rFonts w:cs="Times New Roman" w:ascii="Times New Roman" w:hAnsi="Times New Roman"/>
        </w:rPr>
        <w:t>http://www.engr.uconn.edu/\~tlu/mechs/mechs.htm, Mechanism reduction.</w:t>
      </w:r>
    </w:p>
    <w:p>
      <w:pPr>
        <w:pStyle w:val="Normal"/>
        <w:numPr>
          <w:ilvl w:val="0"/>
          <w:numId w:val="3"/>
        </w:numPr>
        <w:spacing w:lineRule="auto" w:line="240" w:before="0" w:after="0"/>
        <w:ind w:left="284" w:hanging="284"/>
        <w:jc w:val="both"/>
        <w:rPr>
          <w:rFonts w:ascii="Times New Roman" w:hAnsi="Times New Roman" w:cs="Times New Roman"/>
        </w:rPr>
      </w:pPr>
      <w:r>
        <w:rPr>
          <w:rFonts w:cs="Times New Roman" w:ascii="Times New Roman" w:hAnsi="Times New Roman"/>
        </w:rPr>
        <w:t>A. Sharma, Introduction to Computational Fluid Dynamics: Development, Application and Analysis, Wiley &amp; Athena Academic UK and Ane Books Pvt. Ltd. India, 2017.</w:t>
      </w:r>
    </w:p>
    <w:p>
      <w:pPr>
        <w:pStyle w:val="Reference"/>
        <w:spacing w:before="60" w:after="60"/>
        <w:rPr>
          <w:rFonts w:cs="Times New Roman"/>
          <w:color w:val="000000"/>
          <w:sz w:val="22"/>
          <w:szCs w:val="22"/>
        </w:rPr>
      </w:pPr>
      <w:r>
        <w:rPr/>
      </w:r>
    </w:p>
    <w:sectPr>
      <w:type w:val="continuous"/>
      <w:pgSz w:w="12240" w:h="15840"/>
      <w:pgMar w:left="851" w:right="851" w:header="289" w:top="567" w:footer="720" w:bottom="777" w:gutter="0"/>
      <w:cols w:num="2" w:space="24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swiss"/>
    <w:pitch w:val="variable"/>
  </w:font>
  <w:font w:name="Courier New">
    <w:charset w:val="01"/>
    <w:family w:val="auto"/>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PAGE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jc w:val="center"/>
      <w:rPr>
        <w:rFonts w:ascii="Times New Roman" w:hAnsi="Times New Roman" w:cs="Times New Roman"/>
        <w:b/>
        <w:b/>
        <w:sz w:val="20"/>
        <w:szCs w:val="20"/>
      </w:rPr>
    </w:pPr>
    <w:r>
      <w:rPr>
        <w:rFonts w:cs="Times New Roman" w:ascii="Times New Roman" w:hAnsi="Times New Roman"/>
        <w:b/>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upperRoman"/>
      <w:lvlText w:val="%1."/>
      <w:lvlJc w:val="left"/>
      <w:pPr>
        <w:tabs>
          <w:tab w:val="num" w:pos="0"/>
        </w:tabs>
        <w:ind w:left="1572" w:hanging="36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Roman"/>
      <w:lvlText w:val="%1."/>
      <w:lvlJc w:val="left"/>
      <w:pPr>
        <w:tabs>
          <w:tab w:val="num" w:pos="0"/>
        </w:tabs>
        <w:ind w:left="1572" w:hanging="360"/>
      </w:pPr>
    </w:lvl>
    <w:lvl w:ilvl="1">
      <w:start w:val="1"/>
      <w:numFmt w:val="upperLetter"/>
      <w:lvlText w:val="%2."/>
      <w:lvlJc w:val="left"/>
      <w:pPr>
        <w:tabs>
          <w:tab w:val="num" w:pos="0"/>
        </w:tabs>
        <w:ind w:left="2292" w:hanging="360"/>
      </w:pPr>
    </w:lvl>
    <w:lvl w:ilvl="2">
      <w:start w:val="1"/>
      <w:numFmt w:val="lowerRoman"/>
      <w:lvlText w:val="%3."/>
      <w:lvlJc w:val="right"/>
      <w:pPr>
        <w:tabs>
          <w:tab w:val="num" w:pos="0"/>
        </w:tabs>
        <w:ind w:left="3012" w:hanging="180"/>
      </w:pPr>
    </w:lvl>
    <w:lvl w:ilvl="3">
      <w:start w:val="1"/>
      <w:numFmt w:val="decimal"/>
      <w:lvlText w:val="%4."/>
      <w:lvlJc w:val="left"/>
      <w:pPr>
        <w:tabs>
          <w:tab w:val="num" w:pos="0"/>
        </w:tabs>
        <w:ind w:left="3732" w:hanging="360"/>
      </w:pPr>
    </w:lvl>
    <w:lvl w:ilvl="4">
      <w:start w:val="1"/>
      <w:numFmt w:val="lowerLetter"/>
      <w:lvlText w:val="%5."/>
      <w:lvlJc w:val="left"/>
      <w:pPr>
        <w:tabs>
          <w:tab w:val="num" w:pos="0"/>
        </w:tabs>
        <w:ind w:left="4452" w:hanging="360"/>
      </w:pPr>
    </w:lvl>
    <w:lvl w:ilvl="5">
      <w:start w:val="1"/>
      <w:numFmt w:val="lowerRoman"/>
      <w:lvlText w:val="%6."/>
      <w:lvlJc w:val="right"/>
      <w:pPr>
        <w:tabs>
          <w:tab w:val="num" w:pos="0"/>
        </w:tabs>
        <w:ind w:left="5172" w:hanging="180"/>
      </w:pPr>
    </w:lvl>
    <w:lvl w:ilvl="6">
      <w:start w:val="1"/>
      <w:numFmt w:val="decimal"/>
      <w:lvlText w:val="%7."/>
      <w:lvlJc w:val="left"/>
      <w:pPr>
        <w:tabs>
          <w:tab w:val="num" w:pos="0"/>
        </w:tabs>
        <w:ind w:left="5892" w:hanging="360"/>
      </w:pPr>
    </w:lvl>
    <w:lvl w:ilvl="7">
      <w:start w:val="1"/>
      <w:numFmt w:val="lowerLetter"/>
      <w:lvlText w:val="%8."/>
      <w:lvlJc w:val="left"/>
      <w:pPr>
        <w:tabs>
          <w:tab w:val="num" w:pos="0"/>
        </w:tabs>
        <w:ind w:left="6612" w:hanging="360"/>
      </w:pPr>
    </w:lvl>
    <w:lvl w:ilvl="8">
      <w:start w:val="1"/>
      <w:numFmt w:val="lowerRoman"/>
      <w:lvlText w:val="%9."/>
      <w:lvlJc w:val="right"/>
      <w:pPr>
        <w:tabs>
          <w:tab w:val="num" w:pos="0"/>
        </w:tabs>
        <w:ind w:left="7332" w:hanging="180"/>
      </w:pPr>
    </w:lvl>
  </w:abstractNum>
  <w:abstractNum w:abstractNumId="3">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Kartika"/>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660a1"/>
    <w:pPr>
      <w:widowControl/>
      <w:bidi w:val="0"/>
      <w:spacing w:lineRule="auto" w:line="276" w:before="0" w:after="200"/>
      <w:jc w:val="left"/>
    </w:pPr>
    <w:rPr>
      <w:rFonts w:ascii="Calibri" w:hAnsi="Calibri" w:eastAsia="Times New Roman" w:cs="Kartika"/>
      <w:color w:val="auto"/>
      <w:kern w:val="0"/>
      <w:sz w:val="22"/>
      <w:szCs w:val="22"/>
      <w:lang w:val="en-IN" w:eastAsia="en-IN" w:bidi="ar-SA"/>
    </w:rPr>
  </w:style>
  <w:style w:type="paragraph" w:styleId="Heading1">
    <w:name w:val="Heading 1"/>
    <w:basedOn w:val="ListParagraph"/>
    <w:next w:val="Normal"/>
    <w:link w:val="Heading1Char"/>
    <w:uiPriority w:val="9"/>
    <w:qFormat/>
    <w:rsid w:val="00c248f9"/>
    <w:pPr>
      <w:numPr>
        <w:ilvl w:val="0"/>
        <w:numId w:val="1"/>
      </w:numPr>
      <w:tabs>
        <w:tab w:val="clear" w:pos="720"/>
        <w:tab w:val="left" w:pos="567" w:leader="none"/>
      </w:tabs>
      <w:spacing w:before="240" w:after="0"/>
      <w:jc w:val="both"/>
      <w:outlineLvl w:val="0"/>
    </w:pPr>
    <w:rPr>
      <w:rFonts w:ascii="Arial" w:hAnsi="Arial" w:cs="Arial"/>
      <w:b/>
      <w:sz w:val="20"/>
    </w:rPr>
  </w:style>
  <w:style w:type="paragraph" w:styleId="Heading2">
    <w:name w:val="Heading 2"/>
    <w:basedOn w:val="Heading1"/>
    <w:next w:val="Normal"/>
    <w:link w:val="Heading2Char"/>
    <w:uiPriority w:val="9"/>
    <w:unhideWhenUsed/>
    <w:qFormat/>
    <w:rsid w:val="009522e1"/>
    <w:pPr>
      <w:numPr>
        <w:ilvl w:val="0"/>
        <w:numId w:val="0"/>
      </w:numPr>
      <w:ind w:left="567" w:hanging="425"/>
      <w:outlineLvl w:val="1"/>
    </w:pPr>
    <w:rPr/>
  </w:style>
  <w:style w:type="paragraph" w:styleId="Heading3">
    <w:name w:val="Heading 3"/>
    <w:basedOn w:val="ListParagraph"/>
    <w:next w:val="Normal"/>
    <w:link w:val="Heading3Char"/>
    <w:uiPriority w:val="9"/>
    <w:unhideWhenUsed/>
    <w:qFormat/>
    <w:rsid w:val="009522e1"/>
    <w:pPr>
      <w:spacing w:before="240" w:after="0"/>
      <w:ind w:left="0" w:hanging="0"/>
      <w:outlineLvl w:val="2"/>
    </w:pPr>
    <w:rPr>
      <w:rFonts w:ascii="Arial" w:hAnsi="Arial" w:cs="Arial"/>
      <w:i/>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689"/>
    <w:rPr/>
  </w:style>
  <w:style w:type="character" w:styleId="FooterChar" w:customStyle="1">
    <w:name w:val="Footer Char"/>
    <w:basedOn w:val="DefaultParagraphFont"/>
    <w:link w:val="Footer"/>
    <w:uiPriority w:val="99"/>
    <w:qFormat/>
    <w:rsid w:val="006b3689"/>
    <w:rPr/>
  </w:style>
  <w:style w:type="character" w:styleId="BalloonTextChar" w:customStyle="1">
    <w:name w:val="Balloon Text Char"/>
    <w:link w:val="BalloonText"/>
    <w:uiPriority w:val="99"/>
    <w:semiHidden/>
    <w:qFormat/>
    <w:rsid w:val="00fc132e"/>
    <w:rPr>
      <w:rFonts w:ascii="Tahoma" w:hAnsi="Tahoma" w:cs="Tahoma"/>
      <w:sz w:val="16"/>
      <w:szCs w:val="16"/>
    </w:rPr>
  </w:style>
  <w:style w:type="character" w:styleId="InternetLink">
    <w:name w:val="Hyperlink"/>
    <w:uiPriority w:val="99"/>
    <w:unhideWhenUsed/>
    <w:rsid w:val="00c66c52"/>
    <w:rPr>
      <w:color w:val="0000FF"/>
      <w:u w:val="single"/>
    </w:rPr>
  </w:style>
  <w:style w:type="character" w:styleId="Heading1Char" w:customStyle="1">
    <w:name w:val="Heading 1 Char"/>
    <w:link w:val="Heading1"/>
    <w:uiPriority w:val="9"/>
    <w:qFormat/>
    <w:rsid w:val="00c248f9"/>
    <w:rPr>
      <w:rFonts w:ascii="Arial" w:hAnsi="Arial" w:cs="Arial"/>
      <w:b/>
      <w:szCs w:val="22"/>
      <w:lang w:bidi="ar-SA"/>
    </w:rPr>
  </w:style>
  <w:style w:type="character" w:styleId="Heading2Char" w:customStyle="1">
    <w:name w:val="Heading 2 Char"/>
    <w:link w:val="Heading2"/>
    <w:uiPriority w:val="9"/>
    <w:qFormat/>
    <w:rsid w:val="009522e1"/>
    <w:rPr>
      <w:rFonts w:ascii="Arial" w:hAnsi="Arial" w:cs="Arial"/>
      <w:b/>
      <w:szCs w:val="22"/>
      <w:lang w:bidi="ar-SA"/>
    </w:rPr>
  </w:style>
  <w:style w:type="character" w:styleId="Heading3Char" w:customStyle="1">
    <w:name w:val="Heading 3 Char"/>
    <w:link w:val="Heading3"/>
    <w:uiPriority w:val="9"/>
    <w:qFormat/>
    <w:rsid w:val="009522e1"/>
    <w:rPr>
      <w:rFonts w:ascii="Arial" w:hAnsi="Arial" w:cs="Arial"/>
      <w:i/>
      <w:lang w:bidi="ar-SA"/>
    </w:rPr>
  </w:style>
  <w:style w:type="character" w:styleId="ListParagraphChar" w:customStyle="1">
    <w:name w:val="List Paragraph Char"/>
    <w:link w:val="ListParagraph"/>
    <w:uiPriority w:val="34"/>
    <w:qFormat/>
    <w:rsid w:val="009522e1"/>
    <w:rPr>
      <w:sz w:val="22"/>
      <w:szCs w:val="22"/>
      <w:lang w:bidi="ar-SA"/>
    </w:rPr>
  </w:style>
  <w:style w:type="character" w:styleId="BodyTextChar" w:customStyle="1">
    <w:name w:val="BodyText Char"/>
    <w:link w:val="BodyText"/>
    <w:qFormat/>
    <w:rsid w:val="00c248f9"/>
    <w:rPr>
      <w:rFonts w:ascii="Times New Roman" w:hAnsi="Times New Roman" w:cs="Times New Roman"/>
      <w:sz w:val="22"/>
      <w:szCs w:val="22"/>
      <w:lang w:bidi="ar-SA"/>
    </w:rPr>
  </w:style>
  <w:style w:type="character" w:styleId="ReferenceChar" w:customStyle="1">
    <w:name w:val="Reference Char"/>
    <w:link w:val="Reference"/>
    <w:qFormat/>
    <w:rsid w:val="009522e1"/>
    <w:rPr>
      <w:rFonts w:ascii="Times New Roman" w:hAnsi="Times New Roman"/>
      <w:sz w:val="16"/>
      <w:szCs w:val="24"/>
      <w:lang w:bidi="ar-SA"/>
    </w:rPr>
  </w:style>
  <w:style w:type="character" w:styleId="MTDisplayEquationChar" w:customStyle="1">
    <w:name w:val="MTDisplayEquation Char"/>
    <w:link w:val="MTDisplayEquation"/>
    <w:qFormat/>
    <w:rsid w:val="00072ed0"/>
    <w:rPr>
      <w:rFonts w:ascii="Times New Roman" w:hAnsi="Times New Roman" w:eastAsia="Malgun Gothic" w:cs="Times New Roman"/>
      <w:sz w:val="22"/>
      <w:szCs w:val="22"/>
      <w:lang w:val="en-US" w:eastAsia="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customStyle="1">
    <w:name w:val="Body Text"/>
    <w:basedOn w:val="ListParagraph"/>
    <w:link w:val="BodyTextChar"/>
    <w:qFormat/>
    <w:rsid w:val="00c248f9"/>
    <w:pPr>
      <w:spacing w:before="120" w:after="120"/>
      <w:ind w:left="0" w:firstLine="284"/>
      <w:jc w:val="both"/>
    </w:pPr>
    <w:rPr>
      <w:rFonts w:ascii="Times New Roman" w:hAnsi="Times New Roman" w:cs="Times New Roman"/>
      <w:sz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6b368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b3689"/>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c132e"/>
    <w:pPr>
      <w:spacing w:lineRule="auto" w:line="240" w:before="0" w:after="0"/>
    </w:pPr>
    <w:rPr>
      <w:rFonts w:ascii="Tahoma" w:hAnsi="Tahoma" w:cs="Tahoma"/>
      <w:sz w:val="16"/>
      <w:szCs w:val="16"/>
    </w:rPr>
  </w:style>
  <w:style w:type="paragraph" w:styleId="ListParagraph">
    <w:name w:val="List Paragraph"/>
    <w:basedOn w:val="Normal"/>
    <w:link w:val="ListParagraphChar"/>
    <w:uiPriority w:val="34"/>
    <w:qFormat/>
    <w:rsid w:val="00c94a8a"/>
    <w:pPr>
      <w:spacing w:before="0" w:after="200"/>
      <w:ind w:left="720" w:hanging="0"/>
      <w:contextualSpacing/>
    </w:pPr>
    <w:rPr/>
  </w:style>
  <w:style w:type="paragraph" w:styleId="Reference" w:customStyle="1">
    <w:name w:val="Reference"/>
    <w:basedOn w:val="Normal"/>
    <w:link w:val="ReferenceChar"/>
    <w:qFormat/>
    <w:rsid w:val="009522e1"/>
    <w:pPr>
      <w:tabs>
        <w:tab w:val="clear" w:pos="720"/>
        <w:tab w:val="left" w:pos="284" w:leader="none"/>
      </w:tabs>
      <w:spacing w:before="60" w:after="60"/>
      <w:ind w:left="284" w:hanging="284"/>
      <w:jc w:val="both"/>
    </w:pPr>
    <w:rPr>
      <w:rFonts w:ascii="Times New Roman" w:hAnsi="Times New Roman"/>
      <w:sz w:val="16"/>
      <w:szCs w:val="24"/>
    </w:rPr>
  </w:style>
  <w:style w:type="paragraph" w:styleId="MTDisplayEquation" w:customStyle="1">
    <w:name w:val="MTDisplayEquation"/>
    <w:basedOn w:val="Normal"/>
    <w:next w:val="Normal"/>
    <w:link w:val="MTDisplayEquationChar"/>
    <w:qFormat/>
    <w:rsid w:val="008b0731"/>
    <w:pPr>
      <w:tabs>
        <w:tab w:val="clear" w:pos="720"/>
        <w:tab w:val="center" w:pos="4680" w:leader="none"/>
        <w:tab w:val="right" w:pos="9360" w:leader="none"/>
      </w:tabs>
      <w:spacing w:lineRule="auto" w:line="360" w:before="0" w:after="0"/>
      <w:ind w:firstLine="360"/>
      <w:jc w:val="both"/>
    </w:pPr>
    <w:rPr>
      <w:rFonts w:ascii="Times New Roman" w:hAnsi="Times New Roman" w:eastAsia="Malgun Gothic" w:cs="Times New Roman"/>
      <w:lang w:val="en-US"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6560cf"/>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oleObject" Target="embeddings/oleObject1.bin"/><Relationship Id="rId5" Type="http://schemas.openxmlformats.org/officeDocument/2006/relationships/image" Target="media/image1.wmf"/><Relationship Id="rId6" Type="http://schemas.openxmlformats.org/officeDocument/2006/relationships/image" Target="media/image2.wmf"/><Relationship Id="rId7" Type="http://schemas.openxmlformats.org/officeDocument/2006/relationships/image" Target="media/image3.wmf"/><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8CA3D-6283-4B60-AD1F-EA8E1CD1C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LibreOffice/6.4.7.2$Linux_X86_64 LibreOffice_project/40$Build-2</Application>
  <Pages>2</Pages>
  <Words>809</Words>
  <Characters>4339</Characters>
  <CharactersWithSpaces>5092</CharactersWithSpaces>
  <Paragraphs>62</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2023-07-31T08:26:00Z</dcterms:created>
  <dc:creator>SHASWAT</dc:creator>
  <dc:description/>
  <dc:language>en-IN</dc:language>
  <cp:lastModifiedBy/>
  <cp:lastPrinted>2017-09-22T12:53:00Z</cp:lastPrinted>
  <dcterms:modified xsi:type="dcterms:W3CDTF">2025-11-18T13:07:53Z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TWinEqns">
    <vt:bool>1</vt:bool>
  </property>
  <property fmtid="{D5CDD505-2E9C-101B-9397-08002B2CF9AE}" pid="8" name="ScaleCrop">
    <vt:bool>0</vt:bool>
  </property>
  <property fmtid="{D5CDD505-2E9C-101B-9397-08002B2CF9AE}" pid="9" name="ShareDoc">
    <vt:bool>0</vt:bool>
  </property>
</Properties>
</file>