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ONIONGRADE AI</w:t>
      </w:r>
    </w:p>
    <w:p>
      <w:pPr>
        <w:jc w:val="center"/>
      </w:pPr>
      <w:r>
        <w:rPr>
          <w:b/>
          <w:sz w:val="38"/>
        </w:rPr>
        <w:t>Complete Project Context &amp; Technical Architecture</w:t>
      </w:r>
    </w:p>
    <w:p>
      <w:pPr>
        <w:jc w:val="center"/>
      </w:pPr>
      <w:r>
        <w:rPr>
          <w:i/>
        </w:rPr>
        <w:t>AI-based Onion Image Quality Assessment, Grading and Digital Reporting</w:t>
      </w:r>
    </w:p>
    <w:p>
      <w:pPr>
        <w:jc w:val="center"/>
      </w:pPr>
      <w:r>
        <w:rPr>
          <w:b/>
        </w:rPr>
        <w:t>Shareable project reference document</w:t>
      </w:r>
    </w:p>
    <w:p>
      <w:pPr>
        <w:pStyle w:val="Heading1"/>
      </w:pPr>
      <w:r>
        <w:t>Document Purpose</w:t>
      </w:r>
    </w:p>
    <w:p>
      <w:r>
        <w:t>This document combines the complete OnionGrade AI project context into a single shareable reference. It is intended for teammates, mentors, evaluators, developers and presentation preparation. It covers the problem, proposed solution, user workflow, architecture, machine-learning pipeline, grading engine, datasets, technology stack, API design, database, security, testing, deployment, limitations and demo flow.</w:t>
      </w:r>
    </w:p>
    <w:p>
      <w:pPr>
        <w:pStyle w:val="Heading1"/>
      </w:pPr>
      <w:r>
        <w:t>1. Project Overview</w:t>
      </w:r>
    </w:p>
    <w:p>
      <w:r>
        <w:t>OnionGrade AI is an AI-based visual inspection platform for assessing onion quality from images. A user can upload or capture an image containing one or multiple onions. The system checks image quality, detects and segments individual onions, identifies supported visible defects, estimates size when a reliable reference scale is available, applies a configurable grading specification, and generates an explainable digital quality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Item</w:t>
            </w:r>
          </w:p>
        </w:tc>
        <w:tc>
          <w:tcPr>
            <w:tcW w:type="dxa" w:w="5040"/>
            <w:vAlign w:val="center"/>
          </w:tcPr>
          <w:p>
            <w:r>
              <w:t>Description</w:t>
            </w:r>
          </w:p>
        </w:tc>
      </w:tr>
      <w:tr>
        <w:tc>
          <w:tcPr>
            <w:tcW w:type="dxa" w:w="5040"/>
            <w:vAlign w:val="center"/>
          </w:tcPr>
          <w:p>
            <w:r>
              <w:t>Project name</w:t>
            </w:r>
          </w:p>
        </w:tc>
        <w:tc>
          <w:tcPr>
            <w:tcW w:type="dxa" w:w="5040"/>
            <w:vAlign w:val="center"/>
          </w:tcPr>
          <w:p>
            <w:r>
              <w:t>OnionGrade AI</w:t>
            </w:r>
          </w:p>
        </w:tc>
      </w:tr>
      <w:tr>
        <w:tc>
          <w:tcPr>
            <w:tcW w:type="dxa" w:w="5040"/>
            <w:vAlign w:val="center"/>
          </w:tcPr>
          <w:p>
            <w:r>
              <w:t>Domain</w:t>
            </w:r>
          </w:p>
        </w:tc>
        <w:tc>
          <w:tcPr>
            <w:tcW w:type="dxa" w:w="5040"/>
            <w:vAlign w:val="center"/>
          </w:tcPr>
          <w:p>
            <w:r>
              <w:t>Agriculture / Food Quality / Computer Vision</w:t>
            </w:r>
          </w:p>
        </w:tc>
      </w:tr>
      <w:tr>
        <w:tc>
          <w:tcPr>
            <w:tcW w:type="dxa" w:w="5040"/>
            <w:vAlign w:val="center"/>
          </w:tcPr>
          <w:p>
            <w:r>
              <w:t>Primary input</w:t>
            </w:r>
          </w:p>
        </w:tc>
        <w:tc>
          <w:tcPr>
            <w:tcW w:type="dxa" w:w="5040"/>
            <w:vAlign w:val="center"/>
          </w:tcPr>
          <w:p>
            <w:r>
              <w:t>Onion image or lot images</w:t>
            </w:r>
          </w:p>
        </w:tc>
      </w:tr>
      <w:tr>
        <w:tc>
          <w:tcPr>
            <w:tcW w:type="dxa" w:w="5040"/>
            <w:vAlign w:val="center"/>
          </w:tcPr>
          <w:p>
            <w:r>
              <w:t>Primary output</w:t>
            </w:r>
          </w:p>
        </w:tc>
        <w:tc>
          <w:tcPr>
            <w:tcW w:type="dxa" w:w="5040"/>
            <w:vAlign w:val="center"/>
          </w:tcPr>
          <w:p>
            <w:r>
              <w:t>Per-onion quality + lot-level grading summary + digital report</w:t>
            </w:r>
          </w:p>
        </w:tc>
      </w:tr>
      <w:tr>
        <w:tc>
          <w:tcPr>
            <w:tcW w:type="dxa" w:w="5040"/>
            <w:vAlign w:val="center"/>
          </w:tcPr>
          <w:p>
            <w:r>
              <w:t>Target users</w:t>
            </w:r>
          </w:p>
        </w:tc>
        <w:tc>
          <w:tcPr>
            <w:tcW w:type="dxa" w:w="5040"/>
            <w:vAlign w:val="center"/>
          </w:tcPr>
          <w:p>
            <w:r>
              <w:t>Procurement officers, warehouse/mandi inspectors, FPO/farmer-group staff, auditors and supervisors</w:t>
            </w:r>
          </w:p>
        </w:tc>
      </w:tr>
      <w:tr>
        <w:tc>
          <w:tcPr>
            <w:tcW w:type="dxa" w:w="5040"/>
            <w:vAlign w:val="center"/>
          </w:tcPr>
          <w:p>
            <w:r>
              <w:t>Core idea</w:t>
            </w:r>
          </w:p>
        </w:tc>
        <w:tc>
          <w:tcPr>
            <w:tcW w:type="dxa" w:w="5040"/>
            <w:vAlign w:val="center"/>
          </w:tcPr>
          <w:p>
            <w:r>
              <w:t>Image -&gt; computer vision -&gt; per-onion analysis -&gt; grading rules -&gt; explainable report</w:t>
            </w:r>
          </w:p>
        </w:tc>
      </w:tr>
      <w:tr>
        <w:tc>
          <w:tcPr>
            <w:tcW w:type="dxa" w:w="5040"/>
            <w:vAlign w:val="center"/>
          </w:tcPr>
          <w:p>
            <w:r>
              <w:t>Operating concept</w:t>
            </w:r>
          </w:p>
        </w:tc>
        <w:tc>
          <w:tcPr>
            <w:tcW w:type="dxa" w:w="5040"/>
            <w:vAlign w:val="center"/>
          </w:tcPr>
          <w:p>
            <w:r>
              <w:t>Web/mobile interface with backend and ML inference; architecture can support offline-first inference</w:t>
            </w:r>
          </w:p>
        </w:tc>
      </w:tr>
    </w:tbl>
    <w:p/>
    <w:p>
      <w:pPr>
        <w:pStyle w:val="Heading1"/>
      </w:pPr>
      <w:r>
        <w:t>2. Problem Statement</w:t>
      </w:r>
    </w:p>
    <w:p>
      <w:r>
        <w:t>Manual onion quality inspection can be slow, subjective and inconsistent. An inspector has to visually identify defects, judge size and aggregate observations before deciding the quality of a lot. OnionGrade AI aims to standardize the image-based part of this workflow and create a traceable digital record.</w:t>
      </w:r>
    </w:p>
    <w:p>
      <w:pPr>
        <w:pStyle w:val="ListBullet"/>
      </w:pPr>
      <w:r>
        <w:t>Manual visual inspection takes time.</w:t>
      </w:r>
    </w:p>
    <w:p>
      <w:pPr>
        <w:pStyle w:val="ListBullet"/>
      </w:pPr>
      <w:r>
        <w:t>Different inspectors may interpret visible defects differently.</w:t>
      </w:r>
    </w:p>
    <w:p>
      <w:pPr>
        <w:pStyle w:val="ListBullet"/>
      </w:pPr>
      <w:r>
        <w:t>Lot-level calculations can be repetitive.</w:t>
      </w:r>
    </w:p>
    <w:p>
      <w:pPr>
        <w:pStyle w:val="ListBullet"/>
      </w:pPr>
      <w:r>
        <w:t>Inspection records can be difficult to standardize and verify.</w:t>
      </w:r>
    </w:p>
    <w:p>
      <w:pPr>
        <w:pStyle w:val="ListBullet"/>
      </w:pPr>
      <w:r>
        <w:t>The proposed system provides repeatable computer-vision observations and a configurable grading workflow.</w:t>
      </w:r>
    </w:p>
    <w:p>
      <w:pPr>
        <w:pStyle w:val="Heading1"/>
      </w:pPr>
      <w:r>
        <w:t>3. Project Objectives</w:t>
      </w:r>
    </w:p>
    <w:p>
      <w:pPr>
        <w:pStyle w:val="ListBullet"/>
      </w:pPr>
      <w:r>
        <w:t>Detect individual onions in uploaded/captured images.</w:t>
      </w:r>
    </w:p>
    <w:p>
      <w:pPr>
        <w:pStyle w:val="ListBullet"/>
      </w:pPr>
      <w:r>
        <w:t>Segment onions so individual surface regions can be analyzed.</w:t>
      </w:r>
    </w:p>
    <w:p>
      <w:pPr>
        <w:pStyle w:val="ListBullet"/>
      </w:pPr>
      <w:r>
        <w:t>Identify visible quality conditions such as Good, Damaged, Rotten, Sprouted and Undersized.</w:t>
      </w:r>
    </w:p>
    <w:p>
      <w:pPr>
        <w:pStyle w:val="ListBullet"/>
      </w:pPr>
      <w:r>
        <w:t>Support additional defect classes when sufficient labelled data exists.</w:t>
      </w:r>
    </w:p>
    <w:p>
      <w:pPr>
        <w:pStyle w:val="ListBullet"/>
      </w:pPr>
      <w:r>
        <w:t>Estimate onion diameter when a known-size reference is available.</w:t>
      </w:r>
    </w:p>
    <w:p>
      <w:pPr>
        <w:pStyle w:val="ListBullet"/>
      </w:pPr>
      <w:r>
        <w:t>Calculate Grade-A eligibility using a versioned grading specification.</w:t>
      </w:r>
    </w:p>
    <w:p>
      <w:pPr>
        <w:pStyle w:val="ListBullet"/>
      </w:pPr>
      <w:r>
        <w:t>Support URS through configurable rules without inventing an unsupported official definition.</w:t>
      </w:r>
    </w:p>
    <w:p>
      <w:pPr>
        <w:pStyle w:val="ListBullet"/>
      </w:pPr>
      <w:r>
        <w:t>Handle low-confidence predictions through human review.</w:t>
      </w:r>
    </w:p>
    <w:p>
      <w:pPr>
        <w:pStyle w:val="ListBullet"/>
      </w:pPr>
      <w:r>
        <w:t>Generate an explainable digital quality report.</w:t>
      </w:r>
    </w:p>
    <w:p>
      <w:pPr>
        <w:pStyle w:val="ListBullet"/>
      </w:pPr>
      <w:r>
        <w:t>Maintain model and grading-specification versions for traceability.</w:t>
      </w:r>
    </w:p>
    <w:p>
      <w:pPr>
        <w:pStyle w:val="Heading1"/>
      </w:pPr>
      <w:r>
        <w:t>4. Overall Working — Presentation View</w:t>
      </w:r>
    </w:p>
    <w:p>
      <w:pPr>
        <w:spacing w:after="140"/>
        <w:ind w:left="360"/>
      </w:pPr>
      <w:r>
        <w:rPr>
          <w:rFonts w:ascii="Consolas" w:hAnsi="Consolas"/>
          <w:sz w:val="17"/>
        </w:rPr>
        <w:t>USER / INSPECTOR</w:t>
        <w:br/>
        <w:t xml:space="preserve">      |</w:t>
        <w:br/>
        <w:t xml:space="preserve">      v</w:t>
        <w:br/>
        <w:t>Upload or Capture Onion Image</w:t>
        <w:br/>
        <w:t xml:space="preserve">      |</w:t>
        <w:br/>
        <w:t xml:space="preserve">      v</w:t>
        <w:br/>
        <w:t>Image Quality Check</w:t>
        <w:br/>
        <w:t xml:space="preserve">      |</w:t>
        <w:br/>
        <w:t xml:space="preserve">      +---- poor image ----&gt; Retake / Upload Another</w:t>
        <w:br/>
        <w:t xml:space="preserve">      |</w:t>
        <w:br/>
        <w:t xml:space="preserve">      v</w:t>
        <w:br/>
        <w:t>Onion Detection + Segmentation</w:t>
        <w:br/>
        <w:t xml:space="preserve">      |</w:t>
        <w:br/>
        <w:t xml:space="preserve">      v</w:t>
        <w:br/>
        <w:t>Individual Onion Analysis</w:t>
        <w:br/>
        <w:t xml:space="preserve">      |</w:t>
        <w:br/>
        <w:t xml:space="preserve">      +--&gt; Good</w:t>
        <w:br/>
        <w:t xml:space="preserve">      +--&gt; Damaged</w:t>
        <w:br/>
        <w:t xml:space="preserve">      +--&gt; Rotten</w:t>
        <w:br/>
        <w:t xml:space="preserve">      +--&gt; Sprouted</w:t>
        <w:br/>
        <w:t xml:space="preserve">      +--&gt; Undersized</w:t>
        <w:br/>
        <w:t xml:space="preserve">      +--&gt; Review Required</w:t>
        <w:br/>
        <w:t xml:space="preserve">      |</w:t>
        <w:br/>
        <w:t xml:space="preserve">      v</w:t>
        <w:br/>
        <w:t>Size Estimation (when calibrated)</w:t>
        <w:br/>
        <w:t xml:space="preserve">      |</w:t>
        <w:br/>
        <w:t xml:space="preserve">      v</w:t>
        <w:br/>
        <w:t>CONFIGURABLE GRADING ENGINE</w:t>
        <w:br/>
        <w:t xml:space="preserve">      |</w:t>
        <w:br/>
        <w:t xml:space="preserve">      +--&gt; Grade-A eligibility</w:t>
        <w:br/>
        <w:t xml:space="preserve">      +--&gt; URS result when configured</w:t>
        <w:br/>
        <w:t xml:space="preserve">      +--&gt; Explanation</w:t>
        <w:br/>
        <w:t xml:space="preserve">      |</w:t>
        <w:br/>
        <w:t xml:space="preserve">      v</w:t>
        <w:br/>
        <w:t>Lot-level Aggregation</w:t>
        <w:br/>
        <w:t xml:space="preserve">      |</w:t>
        <w:br/>
        <w:t xml:space="preserve">      v</w:t>
        <w:br/>
        <w:t>Quality Dashboard</w:t>
        <w:br/>
        <w:t xml:space="preserve">      |</w:t>
        <w:br/>
        <w:t xml:space="preserve">      +--&gt; Annotated image</w:t>
        <w:br/>
        <w:t xml:space="preserve">      +--&gt; Counts</w:t>
        <w:br/>
        <w:t xml:space="preserve">      +--&gt; Percentages</w:t>
        <w:br/>
        <w:t xml:space="preserve">      +--&gt; Quality score</w:t>
        <w:br/>
        <w:t xml:space="preserve">      |</w:t>
        <w:br/>
        <w:t xml:space="preserve">      v</w:t>
        <w:br/>
        <w:t>PDF / JSON / QR Verification Report</w:t>
      </w:r>
    </w:p>
    <w:p>
      <w:pPr>
        <w:pStyle w:val="Heading1"/>
      </w:pPr>
      <w:r>
        <w:t>5. The Most Important Architecture Principle</w:t>
      </w:r>
    </w:p>
    <w:p>
      <w:r>
        <w:t>The project deliberately separates computer vision from grading rules.</w:t>
      </w:r>
    </w:p>
    <w:p>
      <w:pPr>
        <w:spacing w:after="140"/>
        <w:ind w:left="360"/>
      </w:pPr>
      <w:r>
        <w:rPr>
          <w:rFonts w:ascii="Consolas" w:hAnsi="Consolas"/>
          <w:sz w:val="17"/>
        </w:rPr>
        <w:t>AI / COMPUTER VISION</w:t>
        <w:br/>
        <w:t xml:space="preserve">        |</w:t>
        <w:br/>
        <w:t xml:space="preserve">        | Detects what is visibly present</w:t>
        <w:br/>
        <w:t xml:space="preserve">        v</w:t>
        <w:br/>
        <w:t>Visible characteristics</w:t>
        <w:br/>
        <w:t xml:space="preserve">        |</w:t>
        <w:br/>
        <w:t xml:space="preserve">        v</w:t>
        <w:br/>
        <w:t>GRADING ENGINE</w:t>
        <w:br/>
        <w:t xml:space="preserve">        |</w:t>
        <w:br/>
        <w:t xml:space="preserve">        | Applies the selected, versioned specification</w:t>
        <w:br/>
        <w:t xml:space="preserve">        v</w:t>
        <w:br/>
        <w:t>Grade-A / URS / review result</w:t>
      </w:r>
    </w:p>
    <w:p>
      <w:r>
        <w:t>In simple terms: the AI detects; the grading engine decides how those observations map to the selected grading specification. This allows grading rules to be updated without retraining the vision model.</w:t>
      </w:r>
    </w:p>
    <w:p>
      <w:pPr>
        <w:pStyle w:val="Heading1"/>
      </w:pPr>
      <w:r>
        <w:t>6. User Workflow in Detail</w:t>
      </w:r>
    </w:p>
    <w:p>
      <w:pPr>
        <w:pStyle w:val="Heading2"/>
      </w:pPr>
      <w:r>
        <w:t>Step 1 — Create an inspection</w:t>
      </w:r>
    </w:p>
    <w:p>
      <w:r>
        <w:t>The user starts a new inspection and may provide lot/variety/source details.</w:t>
      </w:r>
    </w:p>
    <w:p>
      <w:pPr>
        <w:pStyle w:val="Heading2"/>
      </w:pPr>
      <w:r>
        <w:t>Step 2 — Upload or capture</w:t>
      </w:r>
    </w:p>
    <w:p>
      <w:r>
        <w:t>The user uploads an image or captures one through the camera.</w:t>
      </w:r>
    </w:p>
    <w:p>
      <w:pPr>
        <w:pStyle w:val="Heading2"/>
      </w:pPr>
      <w:r>
        <w:t>Step 3 — Image quality gate</w:t>
      </w:r>
    </w:p>
    <w:p>
      <w:r>
        <w:t>Blur, brightness, glare, resolution and basic validity are checked.</w:t>
      </w:r>
    </w:p>
    <w:p>
      <w:pPr>
        <w:pStyle w:val="Heading2"/>
      </w:pPr>
      <w:r>
        <w:t>Step 4 — Detect onions</w:t>
      </w:r>
    </w:p>
    <w:p>
      <w:r>
        <w:t>The vision model identifies individual onions.</w:t>
      </w:r>
    </w:p>
    <w:p>
      <w:pPr>
        <w:pStyle w:val="Heading2"/>
      </w:pPr>
      <w:r>
        <w:t>Step 5 — Segment onions</w:t>
      </w:r>
    </w:p>
    <w:p>
      <w:r>
        <w:t>A segmentation mask is generated for each detected onion.</w:t>
      </w:r>
    </w:p>
    <w:p>
      <w:pPr>
        <w:pStyle w:val="Heading2"/>
      </w:pPr>
      <w:r>
        <w:t>Step 6 — Analyze each onion</w:t>
      </w:r>
    </w:p>
    <w:p>
      <w:r>
        <w:t>Each onion is classified into supported quality/defect categories with confidence.</w:t>
      </w:r>
    </w:p>
    <w:p>
      <w:pPr>
        <w:pStyle w:val="Heading2"/>
      </w:pPr>
      <w:r>
        <w:t>Step 7 — Estimate size</w:t>
      </w:r>
    </w:p>
    <w:p>
      <w:r>
        <w:t>If calibration is available, the mask is converted into a physical size estimate.</w:t>
      </w:r>
    </w:p>
    <w:p>
      <w:pPr>
        <w:pStyle w:val="Heading2"/>
      </w:pPr>
      <w:r>
        <w:t>Step 8 — Apply grading rules</w:t>
      </w:r>
    </w:p>
    <w:p>
      <w:r>
        <w:t>The grading engine evaluates each onion against the active specification.</w:t>
      </w:r>
    </w:p>
    <w:p>
      <w:pPr>
        <w:pStyle w:val="Heading2"/>
      </w:pPr>
      <w:r>
        <w:t>Step 9 — Aggregate the lot</w:t>
      </w:r>
    </w:p>
    <w:p>
      <w:r>
        <w:t>The system calculates counts, Grade-A percentage, URS where configured and other metrics.</w:t>
      </w:r>
    </w:p>
    <w:p>
      <w:pPr>
        <w:pStyle w:val="Heading2"/>
      </w:pPr>
      <w:r>
        <w:t>Step 10 — Explain</w:t>
      </w:r>
    </w:p>
    <w:p>
      <w:r>
        <w:t>The system shows detected issues, confidence and the rule/reason behind the grading result.</w:t>
      </w:r>
    </w:p>
    <w:p>
      <w:pPr>
        <w:pStyle w:val="Heading2"/>
      </w:pPr>
      <w:r>
        <w:t>Step 11 — Generate report</w:t>
      </w:r>
    </w:p>
    <w:p>
      <w:r>
        <w:t>A PDF/JSON report with model/specification versions and verification data is produced.</w:t>
      </w:r>
    </w:p>
    <w:p>
      <w:pPr>
        <w:pStyle w:val="Heading1"/>
      </w:pPr>
      <w:r>
        <w:t>7. Image Quality Gate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Check</w:t>
            </w:r>
          </w:p>
        </w:tc>
        <w:tc>
          <w:tcPr>
            <w:tcW w:type="dxa" w:w="3360"/>
            <w:vAlign w:val="center"/>
          </w:tcPr>
          <w:p>
            <w:r>
              <w:t>Technique</w:t>
            </w:r>
          </w:p>
        </w:tc>
        <w:tc>
          <w:tcPr>
            <w:tcW w:type="dxa" w:w="3360"/>
            <w:vAlign w:val="center"/>
          </w:tcPr>
          <w:p>
            <w:r>
              <w:t>Expected behavior</w:t>
            </w:r>
          </w:p>
        </w:tc>
      </w:tr>
      <w:tr>
        <w:tc>
          <w:tcPr>
            <w:tcW w:type="dxa" w:w="3360"/>
            <w:vAlign w:val="center"/>
          </w:tcPr>
          <w:p>
            <w:r>
              <w:t>Blur</w:t>
            </w:r>
          </w:p>
        </w:tc>
        <w:tc>
          <w:tcPr>
            <w:tcW w:type="dxa" w:w="3360"/>
            <w:vAlign w:val="center"/>
          </w:tcPr>
          <w:p>
            <w:r>
              <w:t>Variance of Laplacian</w:t>
            </w:r>
          </w:p>
        </w:tc>
        <w:tc>
          <w:tcPr>
            <w:tcW w:type="dxa" w:w="3360"/>
            <w:vAlign w:val="center"/>
          </w:tcPr>
          <w:p>
            <w:r>
              <w:t>Warn/reject when image is too blurry</w:t>
            </w:r>
          </w:p>
        </w:tc>
      </w:tr>
      <w:tr>
        <w:tc>
          <w:tcPr>
            <w:tcW w:type="dxa" w:w="3360"/>
            <w:vAlign w:val="center"/>
          </w:tcPr>
          <w:p>
            <w:r>
              <w:t>Brightness</w:t>
            </w:r>
          </w:p>
        </w:tc>
        <w:tc>
          <w:tcPr>
            <w:tcW w:type="dxa" w:w="3360"/>
            <w:vAlign w:val="center"/>
          </w:tcPr>
          <w:p>
            <w:r>
              <w:t>Luminance statistics</w:t>
            </w:r>
          </w:p>
        </w:tc>
        <w:tc>
          <w:tcPr>
            <w:tcW w:type="dxa" w:w="3360"/>
            <w:vAlign w:val="center"/>
          </w:tcPr>
          <w:p>
            <w:r>
              <w:t>Warn/reject very dark images</w:t>
            </w:r>
          </w:p>
        </w:tc>
      </w:tr>
      <w:tr>
        <w:tc>
          <w:tcPr>
            <w:tcW w:type="dxa" w:w="3360"/>
            <w:vAlign w:val="center"/>
          </w:tcPr>
          <w:p>
            <w:r>
              <w:t>Glare</w:t>
            </w:r>
          </w:p>
        </w:tc>
        <w:tc>
          <w:tcPr>
            <w:tcW w:type="dxa" w:w="3360"/>
            <w:vAlign w:val="center"/>
          </w:tcPr>
          <w:p>
            <w:r>
              <w:t>Saturated-pixel ratio / highlight analysis</w:t>
            </w:r>
          </w:p>
        </w:tc>
        <w:tc>
          <w:tcPr>
            <w:tcW w:type="dxa" w:w="3360"/>
            <w:vAlign w:val="center"/>
          </w:tcPr>
          <w:p>
            <w:r>
              <w:t>Warn if surface details are obscured</w:t>
            </w:r>
          </w:p>
        </w:tc>
      </w:tr>
      <w:tr>
        <w:tc>
          <w:tcPr>
            <w:tcW w:type="dxa" w:w="3360"/>
            <w:vAlign w:val="center"/>
          </w:tcPr>
          <w:p>
            <w:r>
              <w:t>Resolution</w:t>
            </w:r>
          </w:p>
        </w:tc>
        <w:tc>
          <w:tcPr>
            <w:tcW w:type="dxa" w:w="3360"/>
            <w:vAlign w:val="center"/>
          </w:tcPr>
          <w:p>
            <w:r>
              <w:t>Image dimensions</w:t>
            </w:r>
          </w:p>
        </w:tc>
        <w:tc>
          <w:tcPr>
            <w:tcW w:type="dxa" w:w="3360"/>
            <w:vAlign w:val="center"/>
          </w:tcPr>
          <w:p>
            <w:r>
              <w:t>Reject very small images</w:t>
            </w:r>
          </w:p>
        </w:tc>
      </w:tr>
      <w:tr>
        <w:tc>
          <w:tcPr>
            <w:tcW w:type="dxa" w:w="3360"/>
            <w:vAlign w:val="center"/>
          </w:tcPr>
          <w:p>
            <w:r>
              <w:t>File validity</w:t>
            </w:r>
          </w:p>
        </w:tc>
        <w:tc>
          <w:tcPr>
            <w:tcW w:type="dxa" w:w="3360"/>
            <w:vAlign w:val="center"/>
          </w:tcPr>
          <w:p>
            <w:r>
              <w:t>Decoder + MIME validation</w:t>
            </w:r>
          </w:p>
        </w:tc>
        <w:tc>
          <w:tcPr>
            <w:tcW w:type="dxa" w:w="3360"/>
            <w:vAlign w:val="center"/>
          </w:tcPr>
          <w:p>
            <w:r>
              <w:t>Reject corrupt/unsupported files</w:t>
            </w:r>
          </w:p>
        </w:tc>
      </w:tr>
      <w:tr>
        <w:tc>
          <w:tcPr>
            <w:tcW w:type="dxa" w:w="3360"/>
            <w:vAlign w:val="center"/>
          </w:tcPr>
          <w:p>
            <w:r>
              <w:t>Onion visibility</w:t>
            </w:r>
          </w:p>
        </w:tc>
        <w:tc>
          <w:tcPr>
            <w:tcW w:type="dxa" w:w="3360"/>
            <w:vAlign w:val="center"/>
          </w:tcPr>
          <w:p>
            <w:r>
              <w:t>Initial detection</w:t>
            </w:r>
          </w:p>
        </w:tc>
        <w:tc>
          <w:tcPr>
            <w:tcW w:type="dxa" w:w="3360"/>
            <w:vAlign w:val="center"/>
          </w:tcPr>
          <w:p>
            <w:r>
              <w:t>Ask for another image if no onion is detected</w:t>
            </w:r>
          </w:p>
        </w:tc>
      </w:tr>
    </w:tbl>
    <w:p/>
    <w:p>
      <w:r>
        <w:t>The thresholds should be configurable rather than permanently hard-coded.</w:t>
      </w:r>
    </w:p>
    <w:p>
      <w:pPr>
        <w:pStyle w:val="Heading1"/>
      </w:pPr>
      <w:r>
        <w:t>8. Computer Vision Pipeline</w:t>
      </w:r>
    </w:p>
    <w:p>
      <w:pPr>
        <w:spacing w:after="140"/>
        <w:ind w:left="360"/>
      </w:pPr>
      <w:r>
        <w:rPr>
          <w:rFonts w:ascii="Consolas" w:hAnsi="Consolas"/>
          <w:sz w:val="17"/>
        </w:rPr>
        <w:t>IMAGE</w:t>
        <w:br/>
        <w:t xml:space="preserve">  |</w:t>
        <w:br/>
        <w:t xml:space="preserve">  v</w:t>
        <w:br/>
        <w:t>Preprocessing</w:t>
        <w:br/>
        <w:t xml:space="preserve">  |</w:t>
        <w:br/>
        <w:t xml:space="preserve">  v</w:t>
        <w:br/>
        <w:t>YOLO Object Detection / Instance Segmentation</w:t>
        <w:br/>
        <w:t xml:space="preserve">  |</w:t>
        <w:br/>
        <w:t xml:space="preserve">  +---- Onion #1</w:t>
        <w:br/>
        <w:t xml:space="preserve">  +---- Onion #2</w:t>
        <w:br/>
        <w:t xml:space="preserve">  +---- Onion #N</w:t>
        <w:br/>
        <w:t xml:space="preserve">  |</w:t>
        <w:br/>
        <w:t xml:space="preserve">  v</w:t>
        <w:br/>
        <w:t>Individual Onion Crops</w:t>
        <w:br/>
        <w:t xml:space="preserve">  |</w:t>
        <w:br/>
        <w:t xml:space="preserve">  v</w:t>
        <w:br/>
        <w:t>Defect / Quality Classification</w:t>
        <w:br/>
        <w:t xml:space="preserve">  |</w:t>
        <w:br/>
        <w:t xml:space="preserve">  v</w:t>
        <w:br/>
        <w:t>Size Estimation (if calibrated)</w:t>
        <w:br/>
        <w:t xml:space="preserve">  |</w:t>
        <w:br/>
        <w:t xml:space="preserve">  v</w:t>
        <w:br/>
        <w:t>Normalized Per-Onion Result</w:t>
        <w:br/>
        <w:t xml:space="preserve">  |</w:t>
        <w:br/>
        <w:t xml:space="preserve">  v</w:t>
        <w:br/>
        <w:t>Grading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Component</w:t>
            </w:r>
          </w:p>
        </w:tc>
        <w:tc>
          <w:tcPr>
            <w:tcW w:type="dxa" w:w="3360"/>
            <w:vAlign w:val="center"/>
          </w:tcPr>
          <w:p>
            <w:r>
              <w:t>Responsibility</w:t>
            </w:r>
          </w:p>
        </w:tc>
        <w:tc>
          <w:tcPr>
            <w:tcW w:type="dxa" w:w="3360"/>
            <w:vAlign w:val="center"/>
          </w:tcPr>
          <w:p>
            <w:r>
              <w:t>Example output</w:t>
            </w:r>
          </w:p>
        </w:tc>
      </w:tr>
      <w:tr>
        <w:tc>
          <w:tcPr>
            <w:tcW w:type="dxa" w:w="3360"/>
            <w:vAlign w:val="center"/>
          </w:tcPr>
          <w:p>
            <w:r>
              <w:t>Detection</w:t>
            </w:r>
          </w:p>
        </w:tc>
        <w:tc>
          <w:tcPr>
            <w:tcW w:type="dxa" w:w="3360"/>
            <w:vAlign w:val="center"/>
          </w:tcPr>
          <w:p>
            <w:r>
              <w:t>Find individual onions</w:t>
            </w:r>
          </w:p>
        </w:tc>
        <w:tc>
          <w:tcPr>
            <w:tcW w:type="dxa" w:w="3360"/>
            <w:vAlign w:val="center"/>
          </w:tcPr>
          <w:p>
            <w:r>
              <w:t>Bounding box + confidence</w:t>
            </w:r>
          </w:p>
        </w:tc>
      </w:tr>
      <w:tr>
        <w:tc>
          <w:tcPr>
            <w:tcW w:type="dxa" w:w="3360"/>
            <w:vAlign w:val="center"/>
          </w:tcPr>
          <w:p>
            <w:r>
              <w:t>Segmentation</w:t>
            </w:r>
          </w:p>
        </w:tc>
        <w:tc>
          <w:tcPr>
            <w:tcW w:type="dxa" w:w="3360"/>
            <w:vAlign w:val="center"/>
          </w:tcPr>
          <w:p>
            <w:r>
              <w:t>Separate each onion's visible area</w:t>
            </w:r>
          </w:p>
        </w:tc>
        <w:tc>
          <w:tcPr>
            <w:tcW w:type="dxa" w:w="3360"/>
            <w:vAlign w:val="center"/>
          </w:tcPr>
          <w:p>
            <w:r>
              <w:t>Pixel mask</w:t>
            </w:r>
          </w:p>
        </w:tc>
      </w:tr>
      <w:tr>
        <w:tc>
          <w:tcPr>
            <w:tcW w:type="dxa" w:w="3360"/>
            <w:vAlign w:val="center"/>
          </w:tcPr>
          <w:p>
            <w:r>
              <w:t>Classification</w:t>
            </w:r>
          </w:p>
        </w:tc>
        <w:tc>
          <w:tcPr>
            <w:tcW w:type="dxa" w:w="3360"/>
            <w:vAlign w:val="center"/>
          </w:tcPr>
          <w:p>
            <w:r>
              <w:t>Identify supported visible condition</w:t>
            </w:r>
          </w:p>
        </w:tc>
        <w:tc>
          <w:tcPr>
            <w:tcW w:type="dxa" w:w="3360"/>
            <w:vAlign w:val="center"/>
          </w:tcPr>
          <w:p>
            <w:r>
              <w:t>GOOD / DAMAGED / ROTTEN / SPROUTED</w:t>
            </w:r>
          </w:p>
        </w:tc>
      </w:tr>
      <w:tr>
        <w:tc>
          <w:tcPr>
            <w:tcW w:type="dxa" w:w="3360"/>
            <w:vAlign w:val="center"/>
          </w:tcPr>
          <w:p>
            <w:r>
              <w:t>Size estimation</w:t>
            </w:r>
          </w:p>
        </w:tc>
        <w:tc>
          <w:tcPr>
            <w:tcW w:type="dxa" w:w="3360"/>
            <w:vAlign w:val="center"/>
          </w:tcPr>
          <w:p>
            <w:r>
              <w:t>Estimate physical size when calibrated</w:t>
            </w:r>
          </w:p>
        </w:tc>
        <w:tc>
          <w:tcPr>
            <w:tcW w:type="dxa" w:w="3360"/>
            <w:vAlign w:val="center"/>
          </w:tcPr>
          <w:p>
            <w:r>
              <w:t>Diameter in mm</w:t>
            </w:r>
          </w:p>
        </w:tc>
      </w:tr>
      <w:tr>
        <w:tc>
          <w:tcPr>
            <w:tcW w:type="dxa" w:w="3360"/>
            <w:vAlign w:val="center"/>
          </w:tcPr>
          <w:p>
            <w:r>
              <w:t>Grading engine</w:t>
            </w:r>
          </w:p>
        </w:tc>
        <w:tc>
          <w:tcPr>
            <w:tcW w:type="dxa" w:w="3360"/>
            <w:vAlign w:val="center"/>
          </w:tcPr>
          <w:p>
            <w:r>
              <w:t>Apply selected rules</w:t>
            </w:r>
          </w:p>
        </w:tc>
        <w:tc>
          <w:tcPr>
            <w:tcW w:type="dxa" w:w="3360"/>
            <w:vAlign w:val="center"/>
          </w:tcPr>
          <w:p>
            <w:r>
              <w:t>Grade-A eligible / not eligible</w:t>
            </w:r>
          </w:p>
        </w:tc>
      </w:tr>
    </w:tbl>
    <w:p/>
    <w:p>
      <w:pPr>
        <w:pStyle w:val="Heading1"/>
      </w:pPr>
      <w:r>
        <w:t>9. Quality Classes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Class</w:t>
            </w:r>
          </w:p>
        </w:tc>
        <w:tc>
          <w:tcPr>
            <w:tcW w:type="dxa" w:w="5040"/>
            <w:vAlign w:val="center"/>
          </w:tcPr>
          <w:p>
            <w:r>
              <w:t>Meaning</w:t>
            </w:r>
          </w:p>
        </w:tc>
      </w:tr>
      <w:tr>
        <w:tc>
          <w:tcPr>
            <w:tcW w:type="dxa" w:w="5040"/>
            <w:vAlign w:val="center"/>
          </w:tcPr>
          <w:p>
            <w:r>
              <w:t>GOOD</w:t>
            </w:r>
          </w:p>
        </w:tc>
        <w:tc>
          <w:tcPr>
            <w:tcW w:type="dxa" w:w="5040"/>
            <w:vAlign w:val="center"/>
          </w:tcPr>
          <w:p>
            <w:r>
              <w:t>No supported visible defect detected</w:t>
            </w:r>
          </w:p>
        </w:tc>
      </w:tr>
      <w:tr>
        <w:tc>
          <w:tcPr>
            <w:tcW w:type="dxa" w:w="5040"/>
            <w:vAlign w:val="center"/>
          </w:tcPr>
          <w:p>
            <w:r>
              <w:t>DAMAGED</w:t>
            </w:r>
          </w:p>
        </w:tc>
        <w:tc>
          <w:tcPr>
            <w:tcW w:type="dxa" w:w="5040"/>
            <w:vAlign w:val="center"/>
          </w:tcPr>
          <w:p>
            <w:r>
              <w:t>Visible mechanical/physical damage</w:t>
            </w:r>
          </w:p>
        </w:tc>
      </w:tr>
      <w:tr>
        <w:tc>
          <w:tcPr>
            <w:tcW w:type="dxa" w:w="5040"/>
            <w:vAlign w:val="center"/>
          </w:tcPr>
          <w:p>
            <w:r>
              <w:t>ROTTEN</w:t>
            </w:r>
          </w:p>
        </w:tc>
        <w:tc>
          <w:tcPr>
            <w:tcW w:type="dxa" w:w="5040"/>
            <w:vAlign w:val="center"/>
          </w:tcPr>
          <w:p>
            <w:r>
              <w:t>Visible rot/decay/fungal deterioration where represented by training data</w:t>
            </w:r>
          </w:p>
        </w:tc>
      </w:tr>
      <w:tr>
        <w:tc>
          <w:tcPr>
            <w:tcW w:type="dxa" w:w="5040"/>
            <w:vAlign w:val="center"/>
          </w:tcPr>
          <w:p>
            <w:r>
              <w:t>SPROUTED</w:t>
            </w:r>
          </w:p>
        </w:tc>
        <w:tc>
          <w:tcPr>
            <w:tcW w:type="dxa" w:w="5040"/>
            <w:vAlign w:val="center"/>
          </w:tcPr>
          <w:p>
            <w:r>
              <w:t>Visible sprouting</w:t>
            </w:r>
          </w:p>
        </w:tc>
      </w:tr>
      <w:tr>
        <w:tc>
          <w:tcPr>
            <w:tcW w:type="dxa" w:w="5040"/>
            <w:vAlign w:val="center"/>
          </w:tcPr>
          <w:p>
            <w:r>
              <w:t>UNDERSIZED</w:t>
            </w:r>
          </w:p>
        </w:tc>
        <w:tc>
          <w:tcPr>
            <w:tcW w:type="dxa" w:w="5040"/>
            <w:vAlign w:val="center"/>
          </w:tcPr>
          <w:p>
            <w:r>
              <w:t>Below the configured size threshold when size can be measured</w:t>
            </w:r>
          </w:p>
        </w:tc>
      </w:tr>
      <w:tr>
        <w:tc>
          <w:tcPr>
            <w:tcW w:type="dxa" w:w="5040"/>
            <w:vAlign w:val="center"/>
          </w:tcPr>
          <w:p>
            <w:r>
              <w:t>REVIEW_REQUIRED</w:t>
            </w:r>
          </w:p>
        </w:tc>
        <w:tc>
          <w:tcPr>
            <w:tcW w:type="dxa" w:w="5040"/>
            <w:vAlign w:val="center"/>
          </w:tcPr>
          <w:p>
            <w:r>
              <w:t>AI confidence is too low or evidence is insufficient</w:t>
            </w:r>
          </w:p>
        </w:tc>
      </w:tr>
    </w:tbl>
    <w:p/>
    <w:p>
      <w:r>
        <w:t>Optional classes such as DISCOLORED, DOUBLE/TWIN, SKIN_PEELED, SMUT, OPEN_NECK and other specific defects should only be enabled after the training data supports those labels.</w:t>
      </w:r>
    </w:p>
    <w:p>
      <w:pPr>
        <w:pStyle w:val="Heading1"/>
      </w:pPr>
      <w:r>
        <w:t>10. Size Estimation</w:t>
      </w:r>
    </w:p>
    <w:p>
      <w:pPr>
        <w:spacing w:after="140"/>
        <w:ind w:left="360"/>
      </w:pPr>
      <w:r>
        <w:rPr>
          <w:rFonts w:ascii="Consolas" w:hAnsi="Consolas"/>
          <w:sz w:val="17"/>
        </w:rPr>
        <w:t>Known-size reference object/card</w:t>
        <w:br/>
        <w:t xml:space="preserve">              +</w:t>
        <w:br/>
        <w:t xml:space="preserve">        Reference pixels</w:t>
        <w:br/>
        <w:t xml:space="preserve">              |</w:t>
        <w:br/>
        <w:t xml:space="preserve">              v</w:t>
        <w:br/>
        <w:t xml:space="preserve">        mm_per_pixel</w:t>
        <w:br/>
        <w:t xml:space="preserve">              |</w:t>
        <w:br/>
        <w:t xml:space="preserve">              v</w:t>
        <w:br/>
        <w:t xml:space="preserve">      Onion segmentation mask</w:t>
        <w:br/>
        <w:t xml:space="preserve">              |</w:t>
        <w:br/>
        <w:t xml:space="preserve">              v</w:t>
        <w:br/>
        <w:t xml:space="preserve">       Pixel measurement</w:t>
        <w:br/>
        <w:t xml:space="preserve">              |</w:t>
        <w:br/>
        <w:t xml:space="preserve">              v</w:t>
        <w:br/>
        <w:t xml:space="preserve">      Physical size estimate</w:t>
      </w:r>
    </w:p>
    <w:p>
      <w:pPr>
        <w:pStyle w:val="ListBullet"/>
      </w:pPr>
      <w:r>
        <w:t>Preferred method: a printed calibration card or known-size reference object.</w:t>
      </w:r>
    </w:p>
    <w:p>
      <w:pPr>
        <w:pStyle w:val="ListBullet"/>
      </w:pPr>
      <w:r>
        <w:t>Store the calibration factor with the inspection/image.</w:t>
      </w:r>
    </w:p>
    <w:p>
      <w:pPr>
        <w:pStyle w:val="ListBullet"/>
      </w:pPr>
      <w:r>
        <w:t>Without calibration, do not present a pixel measurement as an exact physical millimetre measurement.</w:t>
      </w:r>
    </w:p>
    <w:p>
      <w:pPr>
        <w:pStyle w:val="ListBullet"/>
      </w:pPr>
      <w:r>
        <w:t>Camera-only estimation can be supported as an explicitly approximate demo feature.</w:t>
      </w:r>
    </w:p>
    <w:p>
      <w:pPr>
        <w:pStyle w:val="Heading1"/>
      </w:pPr>
      <w:r>
        <w:t>11. Grading Engine</w:t>
      </w:r>
    </w:p>
    <w:p>
      <w:r>
        <w:t>The grading engine is a transparent, configurable rules module. The official/approved grading specification must be selected for the relevant use case before production decisions are made.</w:t>
      </w:r>
    </w:p>
    <w:p>
      <w:pPr>
        <w:spacing w:after="140"/>
        <w:ind w:left="360"/>
      </w:pPr>
      <w:r>
        <w:rPr>
          <w:rFonts w:ascii="Consolas" w:hAnsi="Consolas"/>
          <w:sz w:val="17"/>
        </w:rPr>
        <w:t>Per-onion AI result</w:t>
        <w:br/>
        <w:t xml:space="preserve">       |</w:t>
        <w:br/>
        <w:t xml:space="preserve">       +-- class</w:t>
        <w:br/>
        <w:t xml:space="preserve">       +-- defects</w:t>
        <w:br/>
        <w:t xml:space="preserve">       +-- confidence</w:t>
        <w:br/>
        <w:t xml:space="preserve">       +-- diameter</w:t>
        <w:br/>
        <w:t xml:space="preserve">       +-- surface attributes</w:t>
        <w:br/>
        <w:t xml:space="preserve">       |</w:t>
        <w:br/>
        <w:t xml:space="preserve">       v</w:t>
        <w:br/>
        <w:t>grading_spec_vX.json</w:t>
        <w:br/>
        <w:t xml:space="preserve">       |</w:t>
        <w:br/>
        <w:t xml:space="preserve">       +-- size bands</w:t>
        <w:br/>
        <w:t xml:space="preserve">       +-- prohibited defects</w:t>
        <w:br/>
        <w:t xml:space="preserve">       +-- tolerances</w:t>
        <w:br/>
        <w:t xml:space="preserve">       +-- URS rules</w:t>
        <w:br/>
        <w:t xml:space="preserve">       |</w:t>
        <w:br/>
        <w:t xml:space="preserve">       v</w:t>
        <w:br/>
        <w:t>Rule evaluation</w:t>
        <w:br/>
        <w:t xml:space="preserve">       |</w:t>
        <w:br/>
        <w:t xml:space="preserve">       +--&gt; Grade-A eligibility</w:t>
        <w:br/>
        <w:t xml:space="preserve">       +--&gt; URS category</w:t>
        <w:br/>
        <w:t xml:space="preserve">       +--&gt; explanation</w:t>
        <w:br/>
        <w:t xml:space="preserve">       +--&gt; rule IDs / specification version</w:t>
      </w:r>
    </w:p>
    <w:p>
      <w:r>
        <w:t>Example configuration structure:</w:t>
      </w:r>
    </w:p>
    <w:p>
      <w:pPr>
        <w:spacing w:after="140"/>
        <w:ind w:left="360"/>
      </w:pPr>
      <w:r>
        <w:rPr>
          <w:rFonts w:ascii="Consolas" w:hAnsi="Consolas"/>
          <w:sz w:val="17"/>
        </w:rPr>
        <w:t>{</w:t>
        <w:br/>
        <w:t xml:space="preserve">  "spec_version": "NAFED-ONION-DEMO-v1",</w:t>
        <w:br/>
        <w:t xml:space="preserve">  "variant": "Fresh Red Onion",</w:t>
        <w:br/>
        <w:t xml:space="preserve">  "size_range_mm": {</w:t>
        <w:br/>
        <w:t xml:space="preserve">    "min": 45,</w:t>
        <w:br/>
        <w:t xml:space="preserve">    "max": 65</w:t>
        <w:br/>
        <w:t xml:space="preserve">  },</w:t>
        <w:br/>
        <w:t xml:space="preserve">  "defect_rules": {</w:t>
        <w:br/>
        <w:t xml:space="preserve">    "CUT_CRACK": "NOT_ALLOWED",</w:t>
        <w:br/>
        <w:t xml:space="preserve">    "SPROUTED": "NOT_ALLOWED",</w:t>
        <w:br/>
        <w:t xml:space="preserve">    "MECHANICAL_INJURY": "NOT_ALLOWED",</w:t>
        <w:br/>
        <w:t xml:space="preserve">    "ROTTING": "NOT_ALLOWED"</w:t>
        <w:br/>
        <w:t xml:space="preserve">  },</w:t>
        <w:br/>
        <w:t xml:space="preserve">  "tolerances": {</w:t>
        <w:br/>
        <w:t xml:space="preserve">    "DISCOLORATION_SURFACE_PERCENT": 30,</w:t>
        <w:br/>
        <w:t xml:space="preserve">    "SMUT_SURFACE_PERCENT": 10</w:t>
        <w:br/>
        <w:t xml:space="preserve">  }</w:t>
        <w:br/>
        <w:t>}</w:t>
      </w:r>
    </w:p>
    <w:p>
      <w:r>
        <w:t>This is an implementation structure/example, not a universal legal grading specification. The exact applicable Grade-A and URS definitions must be confirmed for the intended procurement context.</w:t>
      </w:r>
    </w:p>
    <w:p>
      <w:pPr>
        <w:pStyle w:val="Heading1"/>
      </w:pPr>
      <w:r>
        <w:t>12. Lot-Level Calculation</w:t>
      </w:r>
    </w:p>
    <w:p>
      <w:pPr>
        <w:spacing w:after="140"/>
        <w:ind w:left="360"/>
      </w:pPr>
      <w:r>
        <w:rPr>
          <w:rFonts w:ascii="Consolas" w:hAnsi="Consolas"/>
          <w:sz w:val="17"/>
        </w:rPr>
        <w:t>Example:</w:t>
        <w:br/>
        <w:br/>
        <w:t>Total onions = 20</w:t>
        <w:br/>
        <w:t>Good = 15</w:t>
        <w:br/>
        <w:t>Damaged = 2</w:t>
        <w:br/>
        <w:t>Rotten = 1</w:t>
        <w:br/>
        <w:t>Sprouted = 1</w:t>
        <w:br/>
        <w:t>Undersized = 1</w:t>
        <w:br/>
        <w:br/>
        <w:t>The grading engine evaluates each onion.</w:t>
        <w:br/>
        <w:br/>
        <w:t>Grade-A percentage is then calculated from the configured</w:t>
        <w:br/>
        <w:t>Grade-A eligibility rules and denominator policy.</w:t>
      </w:r>
    </w:p>
    <w:p>
      <w:r>
        <w:t>When several images belong to the same lot, the application must avoid double-counting the same onion where possible. If unique-onion deduplication cannot be established, the result should be labelled as sample/image based rather than falsely claiming a unique-onion census.</w:t>
      </w:r>
    </w:p>
    <w:p>
      <w:pPr>
        <w:pStyle w:val="Heading1"/>
      </w:pPr>
      <w:r>
        <w:t>13. Explainability</w:t>
      </w:r>
    </w:p>
    <w:p>
      <w:pPr>
        <w:spacing w:after="140"/>
        <w:ind w:left="360"/>
      </w:pPr>
      <w:r>
        <w:rPr>
          <w:rFonts w:ascii="Consolas" w:hAnsi="Consolas"/>
          <w:sz w:val="17"/>
        </w:rPr>
        <w:t>ONION #7</w:t>
        <w:br/>
        <w:br/>
        <w:t>Class: DAMAGED</w:t>
        <w:br/>
        <w:t>Confidence: 91%</w:t>
        <w:br/>
        <w:br/>
        <w:t>Detected issue:</w:t>
        <w:br/>
        <w:t>Mechanical injury</w:t>
        <w:br/>
        <w:br/>
        <w:t>Grade-A:</w:t>
        <w:br/>
        <w:t>NOT ELIGIBLE</w:t>
        <w:br/>
        <w:br/>
        <w:t>Reason:</w:t>
        <w:br/>
        <w:t>The selected grading specification does not allow</w:t>
        <w:br/>
        <w:t>this defect for Grade-A eligibility.</w:t>
      </w:r>
    </w:p>
    <w:p>
      <w:r>
        <w:t>The explanation should come from the grading engine and stored rule configuration, not from a free-form language model response.</w:t>
      </w:r>
    </w:p>
    <w:p>
      <w:pPr>
        <w:pStyle w:val="Heading1"/>
      </w:pPr>
      <w:r>
        <w:t>14. Low-Confidence / Human-in-the-Loop</w:t>
      </w:r>
    </w:p>
    <w:p>
      <w:pPr>
        <w:spacing w:after="140"/>
        <w:ind w:left="360"/>
      </w:pPr>
      <w:r>
        <w:rPr>
          <w:rFonts w:ascii="Consolas" w:hAnsi="Consolas"/>
          <w:sz w:val="17"/>
        </w:rPr>
        <w:t>Confidence &gt;= threshold</w:t>
        <w:br/>
        <w:t xml:space="preserve">        |</w:t>
        <w:br/>
        <w:t xml:space="preserve">        v</w:t>
        <w:br/>
        <w:t>Normal result</w:t>
        <w:br/>
        <w:br/>
        <w:t>Confidence &lt; threshold</w:t>
        <w:br/>
        <w:t xml:space="preserve">        |</w:t>
        <w:br/>
        <w:t xml:space="preserve">        v</w:t>
        <w:br/>
        <w:t>REVIEW_REQUIRED</w:t>
        <w:br/>
        <w:t xml:space="preserve">        |</w:t>
        <w:br/>
        <w:t xml:space="preserve">        v</w:t>
        <w:br/>
        <w:t>Human reviewer</w:t>
        <w:br/>
        <w:t xml:space="preserve">        |</w:t>
        <w:br/>
        <w:t xml:space="preserve">        v</w:t>
        <w:br/>
        <w:t>Correction + reason + timestamp</w:t>
        <w:br/>
        <w:t xml:space="preserve">        |</w:t>
        <w:br/>
        <w:t xml:space="preserve">        v</w:t>
        <w:br/>
        <w:t>Potential future training sample</w:t>
      </w:r>
    </w:p>
    <w:p>
      <w:pPr>
        <w:pStyle w:val="ListBullet"/>
      </w:pPr>
      <w:r>
        <w:t>Do not force uncertain predictions into GOOD or BAD.</w:t>
      </w:r>
    </w:p>
    <w:p>
      <w:pPr>
        <w:pStyle w:val="ListBullet"/>
      </w:pPr>
      <w:r>
        <w:t>Preserve the original AI prediction even after a human correction.</w:t>
      </w:r>
    </w:p>
    <w:p>
      <w:pPr>
        <w:pStyle w:val="ListBullet"/>
      </w:pPr>
      <w:r>
        <w:t>Log reviewer identity and reason.</w:t>
      </w:r>
    </w:p>
    <w:p>
      <w:pPr>
        <w:pStyle w:val="ListBullet"/>
      </w:pPr>
      <w:r>
        <w:t>Reviewed samples can become candidates for future retraining.</w:t>
      </w:r>
    </w:p>
    <w:p>
      <w:pPr>
        <w:pStyle w:val="Heading1"/>
      </w:pPr>
      <w:r>
        <w:t>15. Digital Quality Report</w:t>
      </w:r>
    </w:p>
    <w:p>
      <w:pPr>
        <w:pStyle w:val="ListBullet"/>
      </w:pPr>
      <w:r>
        <w:t>Report ID</w:t>
      </w:r>
    </w:p>
    <w:p>
      <w:pPr>
        <w:pStyle w:val="ListBullet"/>
      </w:pPr>
      <w:r>
        <w:t>Date/time</w:t>
      </w:r>
    </w:p>
    <w:p>
      <w:pPr>
        <w:pStyle w:val="ListBullet"/>
      </w:pPr>
      <w:r>
        <w:t>Inspector/user</w:t>
      </w:r>
    </w:p>
    <w:p>
      <w:pPr>
        <w:pStyle w:val="ListBullet"/>
      </w:pPr>
      <w:r>
        <w:t>Lot and source information</w:t>
      </w:r>
    </w:p>
    <w:p>
      <w:pPr>
        <w:pStyle w:val="ListBullet"/>
      </w:pPr>
      <w:r>
        <w:t>Original image</w:t>
      </w:r>
    </w:p>
    <w:p>
      <w:pPr>
        <w:pStyle w:val="ListBullet"/>
      </w:pPr>
      <w:r>
        <w:t>Annotated image</w:t>
      </w:r>
    </w:p>
    <w:p>
      <w:pPr>
        <w:pStyle w:val="ListBullet"/>
      </w:pPr>
      <w:r>
        <w:t>Individual onion results</w:t>
      </w:r>
    </w:p>
    <w:p>
      <w:pPr>
        <w:pStyle w:val="ListBullet"/>
      </w:pPr>
      <w:r>
        <w:t>Defect counts and percentages</w:t>
      </w:r>
    </w:p>
    <w:p>
      <w:pPr>
        <w:pStyle w:val="ListBullet"/>
      </w:pPr>
      <w:r>
        <w:t>Grade-A percentage</w:t>
      </w:r>
    </w:p>
    <w:p>
      <w:pPr>
        <w:pStyle w:val="ListBullet"/>
      </w:pPr>
      <w:r>
        <w:t>URS result where configured</w:t>
      </w:r>
    </w:p>
    <w:p>
      <w:pPr>
        <w:pStyle w:val="ListBullet"/>
      </w:pPr>
      <w:r>
        <w:t>AI Visual Quality Score</w:t>
      </w:r>
    </w:p>
    <w:p>
      <w:pPr>
        <w:pStyle w:val="ListBullet"/>
      </w:pPr>
      <w:r>
        <w:t>Model version</w:t>
      </w:r>
    </w:p>
    <w:p>
      <w:pPr>
        <w:pStyle w:val="ListBullet"/>
      </w:pPr>
      <w:r>
        <w:t>Grading specification version</w:t>
      </w:r>
    </w:p>
    <w:p>
      <w:pPr>
        <w:pStyle w:val="ListBullet"/>
      </w:pPr>
      <w:r>
        <w:t>Confidence summary</w:t>
      </w:r>
    </w:p>
    <w:p>
      <w:pPr>
        <w:pStyle w:val="ListBullet"/>
      </w:pPr>
      <w:r>
        <w:t>Calibration information</w:t>
      </w:r>
    </w:p>
    <w:p>
      <w:pPr>
        <w:pStyle w:val="ListBullet"/>
      </w:pPr>
      <w:r>
        <w:t>SHA-256/tamper-evidence information</w:t>
      </w:r>
    </w:p>
    <w:p>
      <w:pPr>
        <w:pStyle w:val="ListBullet"/>
      </w:pPr>
      <w:r>
        <w:t>QR verification token</w:t>
      </w:r>
    </w:p>
    <w:p>
      <w:pPr>
        <w:pStyle w:val="Heading1"/>
      </w:pPr>
      <w:r>
        <w:t>16. QR Verification</w:t>
      </w:r>
    </w:p>
    <w:p>
      <w:r>
        <w:t>A generated report can contain a QR code that opens a verification endpoint. The verification page can show a minimal report summary and verify the stored report hash. Public verification should be read-only.</w:t>
      </w:r>
    </w:p>
    <w:p>
      <w:pPr>
        <w:pStyle w:val="Heading1"/>
      </w:pPr>
      <w:r>
        <w:t>17. AI Visual Quality Score vs Grade-A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Metric</w:t>
            </w:r>
          </w:p>
        </w:tc>
        <w:tc>
          <w:tcPr>
            <w:tcW w:type="dxa" w:w="5040"/>
            <w:vAlign w:val="center"/>
          </w:tcPr>
          <w:p>
            <w:r>
              <w:t>Meaning</w:t>
            </w:r>
          </w:p>
        </w:tc>
      </w:tr>
      <w:tr>
        <w:tc>
          <w:tcPr>
            <w:tcW w:type="dxa" w:w="5040"/>
            <w:vAlign w:val="center"/>
          </w:tcPr>
          <w:p>
            <w:r>
              <w:t>AI Visual Quality Score</w:t>
            </w:r>
          </w:p>
        </w:tc>
        <w:tc>
          <w:tcPr>
            <w:tcW w:type="dxa" w:w="5040"/>
            <w:vAlign w:val="center"/>
          </w:tcPr>
          <w:p>
            <w:r>
              <w:t>Application-defined visual quality indicator; not an official government grade</w:t>
            </w:r>
          </w:p>
        </w:tc>
      </w:tr>
      <w:tr>
        <w:tc>
          <w:tcPr>
            <w:tcW w:type="dxa" w:w="5040"/>
            <w:vAlign w:val="center"/>
          </w:tcPr>
          <w:p>
            <w:r>
              <w:t>Grade-A eligibility</w:t>
            </w:r>
          </w:p>
        </w:tc>
        <w:tc>
          <w:tcPr>
            <w:tcW w:type="dxa" w:w="5040"/>
            <w:vAlign w:val="center"/>
          </w:tcPr>
          <w:p>
            <w:r>
              <w:t>Result of the selected grading specification applied to detected attributes</w:t>
            </w:r>
          </w:p>
        </w:tc>
      </w:tr>
      <w:tr>
        <w:tc>
          <w:tcPr>
            <w:tcW w:type="dxa" w:w="5040"/>
            <w:vAlign w:val="center"/>
          </w:tcPr>
          <w:p>
            <w:r>
              <w:t>URS</w:t>
            </w:r>
          </w:p>
        </w:tc>
        <w:tc>
          <w:tcPr>
            <w:tcW w:type="dxa" w:w="5040"/>
            <w:vAlign w:val="center"/>
          </w:tcPr>
          <w:p>
            <w:r>
              <w:t>Configurable category whose official definition must be supplied/confirmed</w:t>
            </w:r>
          </w:p>
        </w:tc>
      </w:tr>
    </w:tbl>
    <w:p/>
    <w:p>
      <w:r>
        <w:t>These metrics must never be presented as interchangeable.</w:t>
      </w:r>
    </w:p>
    <w:p>
      <w:pPr>
        <w:pStyle w:val="Heading1"/>
      </w:pPr>
      <w:r>
        <w:t>18. System Architecture</w:t>
      </w:r>
    </w:p>
    <w:p>
      <w:pPr>
        <w:spacing w:after="140"/>
        <w:ind w:left="360"/>
      </w:pPr>
      <w:r>
        <w:rPr>
          <w:rFonts w:ascii="Consolas" w:hAnsi="Consolas"/>
          <w:sz w:val="17"/>
        </w:rPr>
        <w:t xml:space="preserve">                    USER</w:t>
        <w:br/>
        <w:t xml:space="preserve">                     |</w:t>
        <w:br/>
        <w:t xml:space="preserve">                     v</w:t>
        <w:br/>
        <w:t xml:space="preserve">              React / Mobile UI</w:t>
        <w:br/>
        <w:t xml:space="preserve">                     |</w:t>
        <w:br/>
        <w:t xml:space="preserve">                     v</w:t>
        <w:br/>
        <w:t xml:space="preserve">                 FastAPI</w:t>
        <w:br/>
        <w:t xml:space="preserve">                     |</w:t>
        <w:br/>
        <w:t xml:space="preserve">       +-------------+-------------+</w:t>
        <w:br/>
        <w:t xml:space="preserve">       |             |             |</w:t>
        <w:br/>
        <w:t xml:space="preserve">       v             v             v</w:t>
        <w:br/>
        <w:t xml:space="preserve"> Image Service   ML Service   Grading Service</w:t>
        <w:br/>
        <w:t xml:space="preserve">       |             |             |</w:t>
        <w:br/>
        <w:t xml:space="preserve">       |             v             |</w:t>
        <w:br/>
        <w:t xml:space="preserve">       |       YOLO / Classifier   |</w:t>
        <w:br/>
        <w:t xml:space="preserve">       |             |             |</w:t>
        <w:br/>
        <w:t xml:space="preserve">       +-------------+-------------+</w:t>
        <w:br/>
        <w:t xml:space="preserve">                     |</w:t>
        <w:br/>
        <w:t xml:space="preserve">                     v</w:t>
        <w:br/>
        <w:t xml:space="preserve">             PostgreSQL / SQLite</w:t>
        <w:br/>
        <w:t xml:space="preserve">                     |</w:t>
        <w:br/>
        <w:t xml:space="preserve">              +------+------+</w:t>
        <w:br/>
        <w:t xml:space="preserve">              |             |</w:t>
        <w:br/>
        <w:t xml:space="preserve">              v             v</w:t>
        <w:br/>
        <w:t xml:space="preserve">         Object Store    Reports</w:t>
        <w:br/>
        <w:t xml:space="preserve">              |             |</w:t>
        <w:br/>
        <w:t xml:space="preserve">              +------+------+</w:t>
        <w:br/>
        <w:t xml:space="preserve">                     |</w:t>
        <w:br/>
        <w:t xml:space="preserve">                     v</w:t>
        <w:br/>
        <w:t xml:space="preserve">              QR Verification</w:t>
      </w:r>
    </w:p>
    <w:p>
      <w:pPr>
        <w:pStyle w:val="Heading1"/>
      </w:pPr>
      <w:r>
        <w:t>19.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Area</w:t>
            </w:r>
          </w:p>
        </w:tc>
        <w:tc>
          <w:tcPr>
            <w:tcW w:type="dxa" w:w="5040"/>
            <w:vAlign w:val="center"/>
          </w:tcPr>
          <w:p>
            <w:r>
              <w:t>Technology</w:t>
            </w:r>
          </w:p>
        </w:tc>
      </w:tr>
      <w:tr>
        <w:tc>
          <w:tcPr>
            <w:tcW w:type="dxa" w:w="5040"/>
            <w:vAlign w:val="center"/>
          </w:tcPr>
          <w:p>
            <w:r>
              <w:t>Frontend</w:t>
            </w:r>
          </w:p>
        </w:tc>
        <w:tc>
          <w:tcPr>
            <w:tcW w:type="dxa" w:w="5040"/>
            <w:vAlign w:val="center"/>
          </w:tcPr>
          <w:p>
            <w:r>
              <w:t>React + Vite; TypeScript optional</w:t>
            </w:r>
          </w:p>
        </w:tc>
      </w:tr>
      <w:tr>
        <w:tc>
          <w:tcPr>
            <w:tcW w:type="dxa" w:w="5040"/>
            <w:vAlign w:val="center"/>
          </w:tcPr>
          <w:p>
            <w:r>
              <w:t>Mobile option</w:t>
            </w:r>
          </w:p>
        </w:tc>
        <w:tc>
          <w:tcPr>
            <w:tcW w:type="dxa" w:w="5040"/>
            <w:vAlign w:val="center"/>
          </w:tcPr>
          <w:p>
            <w:r>
              <w:t>React Native + Expo</w:t>
            </w:r>
          </w:p>
        </w:tc>
      </w:tr>
      <w:tr>
        <w:tc>
          <w:tcPr>
            <w:tcW w:type="dxa" w:w="5040"/>
            <w:vAlign w:val="center"/>
          </w:tcPr>
          <w:p>
            <w:r>
              <w:t>Backend</w:t>
            </w:r>
          </w:p>
        </w:tc>
        <w:tc>
          <w:tcPr>
            <w:tcW w:type="dxa" w:w="5040"/>
            <w:vAlign w:val="center"/>
          </w:tcPr>
          <w:p>
            <w:r>
              <w:t>Python + FastAPI + Pydantic + SQLAlchemy</w:t>
            </w:r>
          </w:p>
        </w:tc>
      </w:tr>
      <w:tr>
        <w:tc>
          <w:tcPr>
            <w:tcW w:type="dxa" w:w="5040"/>
            <w:vAlign w:val="center"/>
          </w:tcPr>
          <w:p>
            <w:r>
              <w:t>ML</w:t>
            </w:r>
          </w:p>
        </w:tc>
        <w:tc>
          <w:tcPr>
            <w:tcW w:type="dxa" w:w="5040"/>
            <w:vAlign w:val="center"/>
          </w:tcPr>
          <w:p>
            <w:r>
              <w:t>PyTorch + Ultralytics YOLO + OpenCV + NumPy</w:t>
            </w:r>
          </w:p>
        </w:tc>
      </w:tr>
      <w:tr>
        <w:tc>
          <w:tcPr>
            <w:tcW w:type="dxa" w:w="5040"/>
            <w:vAlign w:val="center"/>
          </w:tcPr>
          <w:p>
            <w:r>
              <w:t>Model options</w:t>
            </w:r>
          </w:p>
        </w:tc>
        <w:tc>
          <w:tcPr>
            <w:tcW w:type="dxa" w:w="5040"/>
            <w:vAlign w:val="center"/>
          </w:tcPr>
          <w:p>
            <w:r>
              <w:t>YOLOv8-seg / YOLO11-seg; optional MobileNetV3/EfficientNet refinement</w:t>
            </w:r>
          </w:p>
        </w:tc>
      </w:tr>
      <w:tr>
        <w:tc>
          <w:tcPr>
            <w:tcW w:type="dxa" w:w="5040"/>
            <w:vAlign w:val="center"/>
          </w:tcPr>
          <w:p>
            <w:r>
              <w:t>Database</w:t>
            </w:r>
          </w:p>
        </w:tc>
        <w:tc>
          <w:tcPr>
            <w:tcW w:type="dxa" w:w="5040"/>
            <w:vAlign w:val="center"/>
          </w:tcPr>
          <w:p>
            <w:r>
              <w:t>SQLite for prototype; PostgreSQL for production</w:t>
            </w:r>
          </w:p>
        </w:tc>
      </w:tr>
      <w:tr>
        <w:tc>
          <w:tcPr>
            <w:tcW w:type="dxa" w:w="5040"/>
            <w:vAlign w:val="center"/>
          </w:tcPr>
          <w:p>
            <w:r>
              <w:t>Storage</w:t>
            </w:r>
          </w:p>
        </w:tc>
        <w:tc>
          <w:tcPr>
            <w:tcW w:type="dxa" w:w="5040"/>
            <w:vAlign w:val="center"/>
          </w:tcPr>
          <w:p>
            <w:r>
              <w:t>Local/S3-compatible storage; MinIO for development</w:t>
            </w:r>
          </w:p>
        </w:tc>
      </w:tr>
      <w:tr>
        <w:tc>
          <w:tcPr>
            <w:tcW w:type="dxa" w:w="5040"/>
            <w:vAlign w:val="center"/>
          </w:tcPr>
          <w:p>
            <w:r>
              <w:t>Reports</w:t>
            </w:r>
          </w:p>
        </w:tc>
        <w:tc>
          <w:tcPr>
            <w:tcW w:type="dxa" w:w="5040"/>
            <w:vAlign w:val="center"/>
          </w:tcPr>
          <w:p>
            <w:r>
              <w:t>ReportLab or WeasyPrint</w:t>
            </w:r>
          </w:p>
        </w:tc>
      </w:tr>
      <w:tr>
        <w:tc>
          <w:tcPr>
            <w:tcW w:type="dxa" w:w="5040"/>
            <w:vAlign w:val="center"/>
          </w:tcPr>
          <w:p>
            <w:r>
              <w:t>Verification</w:t>
            </w:r>
          </w:p>
        </w:tc>
        <w:tc>
          <w:tcPr>
            <w:tcW w:type="dxa" w:w="5040"/>
            <w:vAlign w:val="center"/>
          </w:tcPr>
          <w:p>
            <w:r>
              <w:t>QR code + SHA-256</w:t>
            </w:r>
          </w:p>
        </w:tc>
      </w:tr>
      <w:tr>
        <w:tc>
          <w:tcPr>
            <w:tcW w:type="dxa" w:w="5040"/>
            <w:vAlign w:val="center"/>
          </w:tcPr>
          <w:p>
            <w:r>
              <w:t>Deployment</w:t>
            </w:r>
          </w:p>
        </w:tc>
        <w:tc>
          <w:tcPr>
            <w:tcW w:type="dxa" w:w="5040"/>
            <w:vAlign w:val="center"/>
          </w:tcPr>
          <w:p>
            <w:r>
              <w:t>Docker / Docker Compose</w:t>
            </w:r>
          </w:p>
        </w:tc>
      </w:tr>
      <w:tr>
        <w:tc>
          <w:tcPr>
            <w:tcW w:type="dxa" w:w="5040"/>
            <w:vAlign w:val="center"/>
          </w:tcPr>
          <w:p>
            <w:r>
              <w:t>Testing</w:t>
            </w:r>
          </w:p>
        </w:tc>
        <w:tc>
          <w:tcPr>
            <w:tcW w:type="dxa" w:w="5040"/>
            <w:vAlign w:val="center"/>
          </w:tcPr>
          <w:p>
            <w:r>
              <w:t>pytest + ML regression tests</w:t>
            </w:r>
          </w:p>
        </w:tc>
      </w:tr>
    </w:tbl>
    <w:p/>
    <w:p>
      <w:pPr>
        <w:pStyle w:val="Heading1"/>
      </w:pPr>
      <w:r>
        <w:t>20. Frontend Architecture</w:t>
      </w:r>
    </w:p>
    <w:p>
      <w:pPr>
        <w:pStyle w:val="ListBullet"/>
      </w:pPr>
      <w:r>
        <w:t>Home/Dashboard</w:t>
      </w:r>
    </w:p>
    <w:p>
      <w:pPr>
        <w:pStyle w:val="ListBullet"/>
      </w:pPr>
      <w:r>
        <w:t>New Inspection</w:t>
      </w:r>
    </w:p>
    <w:p>
      <w:pPr>
        <w:pStyle w:val="ListBullet"/>
      </w:pPr>
      <w:r>
        <w:t>Upload/Camera</w:t>
      </w:r>
    </w:p>
    <w:p>
      <w:pPr>
        <w:pStyle w:val="ListBullet"/>
      </w:pPr>
      <w:r>
        <w:t>Image Quality Feedback</w:t>
      </w:r>
    </w:p>
    <w:p>
      <w:pPr>
        <w:pStyle w:val="ListBullet"/>
      </w:pPr>
      <w:r>
        <w:t>Analysis Progress</w:t>
      </w:r>
    </w:p>
    <w:p>
      <w:pPr>
        <w:pStyle w:val="ListBullet"/>
      </w:pPr>
      <w:r>
        <w:t>Annotated Results</w:t>
      </w:r>
    </w:p>
    <w:p>
      <w:pPr>
        <w:pStyle w:val="ListBullet"/>
      </w:pPr>
      <w:r>
        <w:t>Individual Onion Detail</w:t>
      </w:r>
    </w:p>
    <w:p>
      <w:pPr>
        <w:pStyle w:val="ListBullet"/>
      </w:pPr>
      <w:r>
        <w:t>Lot Summary</w:t>
      </w:r>
    </w:p>
    <w:p>
      <w:pPr>
        <w:pStyle w:val="ListBullet"/>
      </w:pPr>
      <w:r>
        <w:t>Report Viewer</w:t>
      </w:r>
    </w:p>
    <w:p>
      <w:pPr>
        <w:pStyle w:val="ListBullet"/>
      </w:pPr>
      <w:r>
        <w:t>History</w:t>
      </w:r>
    </w:p>
    <w:p>
      <w:pPr>
        <w:pStyle w:val="ListBullet"/>
      </w:pPr>
      <w:r>
        <w:t>Settings</w:t>
      </w:r>
    </w:p>
    <w:p>
      <w:pPr>
        <w:spacing w:after="140"/>
        <w:ind w:left="360"/>
      </w:pPr>
      <w:r>
        <w:rPr>
          <w:rFonts w:ascii="Consolas" w:hAnsi="Consolas"/>
          <w:sz w:val="17"/>
        </w:rPr>
        <w:t>Frontend state:</w:t>
        <w:br/>
        <w:br/>
        <w:t>IDLE</w:t>
        <w:br/>
        <w:t xml:space="preserve"> -&gt; IMAGE_SELECTED</w:t>
        <w:br/>
        <w:t xml:space="preserve"> -&gt; QUALITY_CHECKING</w:t>
        <w:br/>
        <w:t xml:space="preserve"> -&gt; QUALITY_ACCEPTED</w:t>
        <w:br/>
        <w:t xml:space="preserve"> -&gt; ANALYZING</w:t>
        <w:br/>
        <w:t xml:space="preserve"> -&gt; RESULTS_READY</w:t>
        <w:br/>
        <w:t xml:space="preserve"> -&gt; REPORT_GENERATING</w:t>
        <w:br/>
        <w:t xml:space="preserve"> -&gt; REPORT_READY</w:t>
        <w:br/>
        <w:br/>
        <w:t>Failure states:</w:t>
        <w:br/>
        <w:t>QUALITY_REJECTED</w:t>
        <w:br/>
        <w:t>NO_ONION_DETECTED</w:t>
        <w:br/>
        <w:t>MODEL_ERROR</w:t>
        <w:br/>
        <w:t>REPORT_ERROR</w:t>
      </w:r>
    </w:p>
    <w:p>
      <w:pPr>
        <w:pStyle w:val="Heading1"/>
      </w:pPr>
      <w:r>
        <w:t>21. Backend API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Method</w:t>
            </w:r>
          </w:p>
        </w:tc>
        <w:tc>
          <w:tcPr>
            <w:tcW w:type="dxa" w:w="3360"/>
            <w:vAlign w:val="center"/>
          </w:tcPr>
          <w:p>
            <w:r>
              <w:t>Endpoint</w:t>
            </w:r>
          </w:p>
        </w:tc>
        <w:tc>
          <w:tcPr>
            <w:tcW w:type="dxa" w:w="3360"/>
            <w:vAlign w:val="center"/>
          </w:tcPr>
          <w:p>
            <w:r>
              <w:t>Purpose</w:t>
            </w:r>
          </w:p>
        </w:tc>
      </w:tr>
      <w:tr>
        <w:tc>
          <w:tcPr>
            <w:tcW w:type="dxa" w:w="3360"/>
            <w:vAlign w:val="center"/>
          </w:tcPr>
          <w:p>
            <w:r>
              <w:t>POST</w:t>
            </w:r>
          </w:p>
        </w:tc>
        <w:tc>
          <w:tcPr>
            <w:tcW w:type="dxa" w:w="3360"/>
            <w:vAlign w:val="center"/>
          </w:tcPr>
          <w:p>
            <w:r>
              <w:t>/api/analyze</w:t>
            </w:r>
          </w:p>
        </w:tc>
        <w:tc>
          <w:tcPr>
            <w:tcW w:type="dxa" w:w="3360"/>
            <w:vAlign w:val="center"/>
          </w:tcPr>
          <w:p>
            <w:r>
              <w:t>Analyze one image</w:t>
            </w:r>
          </w:p>
        </w:tc>
      </w:tr>
      <w:tr>
        <w:tc>
          <w:tcPr>
            <w:tcW w:type="dxa" w:w="3360"/>
            <w:vAlign w:val="center"/>
          </w:tcPr>
          <w:p>
            <w:r>
              <w:t>POST</w:t>
            </w:r>
          </w:p>
        </w:tc>
        <w:tc>
          <w:tcPr>
            <w:tcW w:type="dxa" w:w="3360"/>
            <w:vAlign w:val="center"/>
          </w:tcPr>
          <w:p>
            <w:r>
              <w:t>/api/analyze/batch</w:t>
            </w:r>
          </w:p>
        </w:tc>
        <w:tc>
          <w:tcPr>
            <w:tcW w:type="dxa" w:w="3360"/>
            <w:vAlign w:val="center"/>
          </w:tcPr>
          <w:p>
            <w:r>
              <w:t>Analyze multiple images</w:t>
            </w:r>
          </w:p>
        </w:tc>
      </w:tr>
      <w:tr>
        <w:tc>
          <w:tcPr>
            <w:tcW w:type="dxa" w:w="3360"/>
            <w:vAlign w:val="center"/>
          </w:tcPr>
          <w:p>
            <w:r>
              <w:t>GET</w:t>
            </w:r>
          </w:p>
        </w:tc>
        <w:tc>
          <w:tcPr>
            <w:tcW w:type="dxa" w:w="3360"/>
            <w:vAlign w:val="center"/>
          </w:tcPr>
          <w:p>
            <w:r>
              <w:t>/api/inspection/{id}</w:t>
            </w:r>
          </w:p>
        </w:tc>
        <w:tc>
          <w:tcPr>
            <w:tcW w:type="dxa" w:w="3360"/>
            <w:vAlign w:val="center"/>
          </w:tcPr>
          <w:p>
            <w:r>
              <w:t>Retrieve inspection</w:t>
            </w:r>
          </w:p>
        </w:tc>
      </w:tr>
      <w:tr>
        <w:tc>
          <w:tcPr>
            <w:tcW w:type="dxa" w:w="3360"/>
            <w:vAlign w:val="center"/>
          </w:tcPr>
          <w:p>
            <w:r>
              <w:t>POST</w:t>
            </w:r>
          </w:p>
        </w:tc>
        <w:tc>
          <w:tcPr>
            <w:tcW w:type="dxa" w:w="3360"/>
            <w:vAlign w:val="center"/>
          </w:tcPr>
          <w:p>
            <w:r>
              <w:t>/api/report/{id}</w:t>
            </w:r>
          </w:p>
        </w:tc>
        <w:tc>
          <w:tcPr>
            <w:tcW w:type="dxa" w:w="3360"/>
            <w:vAlign w:val="center"/>
          </w:tcPr>
          <w:p>
            <w:r>
              <w:t>Generate report</w:t>
            </w:r>
          </w:p>
        </w:tc>
      </w:tr>
      <w:tr>
        <w:tc>
          <w:tcPr>
            <w:tcW w:type="dxa" w:w="3360"/>
            <w:vAlign w:val="center"/>
          </w:tcPr>
          <w:p>
            <w:r>
              <w:t>GET</w:t>
            </w:r>
          </w:p>
        </w:tc>
        <w:tc>
          <w:tcPr>
            <w:tcW w:type="dxa" w:w="3360"/>
            <w:vAlign w:val="center"/>
          </w:tcPr>
          <w:p>
            <w:r>
              <w:t>/api/report/{id}/pdf</w:t>
            </w:r>
          </w:p>
        </w:tc>
        <w:tc>
          <w:tcPr>
            <w:tcW w:type="dxa" w:w="3360"/>
            <w:vAlign w:val="center"/>
          </w:tcPr>
          <w:p>
            <w:r>
              <w:t>Retrieve PDF</w:t>
            </w:r>
          </w:p>
        </w:tc>
      </w:tr>
      <w:tr>
        <w:tc>
          <w:tcPr>
            <w:tcW w:type="dxa" w:w="3360"/>
            <w:vAlign w:val="center"/>
          </w:tcPr>
          <w:p>
            <w:r>
              <w:t>GET</w:t>
            </w:r>
          </w:p>
        </w:tc>
        <w:tc>
          <w:tcPr>
            <w:tcW w:type="dxa" w:w="3360"/>
            <w:vAlign w:val="center"/>
          </w:tcPr>
          <w:p>
            <w:r>
              <w:t>/api/model/info</w:t>
            </w:r>
          </w:p>
        </w:tc>
        <w:tc>
          <w:tcPr>
            <w:tcW w:type="dxa" w:w="3360"/>
            <w:vAlign w:val="center"/>
          </w:tcPr>
          <w:p>
            <w:r>
              <w:t>Active model metadata</w:t>
            </w:r>
          </w:p>
        </w:tc>
      </w:tr>
      <w:tr>
        <w:tc>
          <w:tcPr>
            <w:tcW w:type="dxa" w:w="3360"/>
            <w:vAlign w:val="center"/>
          </w:tcPr>
          <w:p>
            <w:r>
              <w:t>GET</w:t>
            </w:r>
          </w:p>
        </w:tc>
        <w:tc>
          <w:tcPr>
            <w:tcW w:type="dxa" w:w="3360"/>
            <w:vAlign w:val="center"/>
          </w:tcPr>
          <w:p>
            <w:r>
              <w:t>/api/grading-spec</w:t>
            </w:r>
          </w:p>
        </w:tc>
        <w:tc>
          <w:tcPr>
            <w:tcW w:type="dxa" w:w="3360"/>
            <w:vAlign w:val="center"/>
          </w:tcPr>
          <w:p>
            <w:r>
              <w:t>Active grading specification</w:t>
            </w:r>
          </w:p>
        </w:tc>
      </w:tr>
      <w:tr>
        <w:tc>
          <w:tcPr>
            <w:tcW w:type="dxa" w:w="3360"/>
            <w:vAlign w:val="center"/>
          </w:tcPr>
          <w:p>
            <w:r>
              <w:t>GET</w:t>
            </w:r>
          </w:p>
        </w:tc>
        <w:tc>
          <w:tcPr>
            <w:tcW w:type="dxa" w:w="3360"/>
            <w:vAlign w:val="center"/>
          </w:tcPr>
          <w:p>
            <w:r>
              <w:t>/api/health</w:t>
            </w:r>
          </w:p>
        </w:tc>
        <w:tc>
          <w:tcPr>
            <w:tcW w:type="dxa" w:w="3360"/>
            <w:vAlign w:val="center"/>
          </w:tcPr>
          <w:p>
            <w:r>
              <w:t>Health check</w:t>
            </w:r>
          </w:p>
        </w:tc>
      </w:tr>
    </w:tbl>
    <w:p/>
    <w:p>
      <w:pPr>
        <w:pStyle w:val="Heading1"/>
      </w:pPr>
      <w:r>
        <w:t>22. Example API Response</w:t>
      </w:r>
    </w:p>
    <w:p>
      <w:pPr>
        <w:spacing w:after="140"/>
        <w:ind w:left="360"/>
      </w:pPr>
      <w:r>
        <w:rPr>
          <w:rFonts w:ascii="Consolas" w:hAnsi="Consolas"/>
          <w:sz w:val="17"/>
        </w:rPr>
        <w:t>{</w:t>
        <w:br/>
        <w:t xml:space="preserve">  "success": true,</w:t>
        <w:br/>
        <w:t xml:space="preserve">  "inspection_id": "INS-2026-000001",</w:t>
        <w:br/>
        <w:t xml:space="preserve">  "image_quality": {</w:t>
        <w:br/>
        <w:t xml:space="preserve">    "usable": true,</w:t>
        <w:br/>
        <w:t xml:space="preserve">    "blur_score": 152.4,</w:t>
        <w:br/>
        <w:t xml:space="preserve">    "brightness": 127.0</w:t>
        <w:br/>
        <w:t xml:space="preserve">  },</w:t>
        <w:br/>
        <w:t xml:space="preserve">  "summary": {</w:t>
        <w:br/>
        <w:t xml:space="preserve">    "total_onions": 8,</w:t>
        <w:br/>
        <w:t xml:space="preserve">    "good": 6,</w:t>
        <w:br/>
        <w:t xml:space="preserve">    "damaged": 1,</w:t>
        <w:br/>
        <w:t xml:space="preserve">    "rotten": 0,</w:t>
        <w:br/>
        <w:t xml:space="preserve">    "sprouted": 1,</w:t>
        <w:br/>
        <w:t xml:space="preserve">    "undersized": 0,</w:t>
        <w:br/>
        <w:t xml:space="preserve">    "review_required": 0</w:t>
        <w:br/>
        <w:t xml:space="preserve">  },</w:t>
        <w:br/>
        <w:t xml:space="preserve">  "grade_a_percentage": 75.0,</w:t>
        <w:br/>
        <w:t xml:space="preserve">  "urs_percentage": null,</w:t>
        <w:br/>
        <w:t xml:space="preserve">  "visual_quality_score": 88,</w:t>
        <w:br/>
        <w:t xml:space="preserve">  "model_version": "onion-seg-v1",</w:t>
        <w:br/>
        <w:t xml:space="preserve">  "grading_spec_version": "NAFED-ONION-DEMO-v1",</w:t>
        <w:br/>
        <w:t xml:space="preserve">  "detections": []</w:t>
        <w:br/>
        <w:t>}</w:t>
      </w:r>
    </w:p>
    <w:p>
      <w:pPr>
        <w:pStyle w:val="Heading1"/>
      </w:pPr>
      <w:r>
        <w:t>23. Database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Table</w:t>
            </w:r>
          </w:p>
        </w:tc>
        <w:tc>
          <w:tcPr>
            <w:tcW w:type="dxa" w:w="5040"/>
            <w:vAlign w:val="center"/>
          </w:tcPr>
          <w:p>
            <w:r>
              <w:t>Important fields</w:t>
            </w:r>
          </w:p>
        </w:tc>
      </w:tr>
      <w:tr>
        <w:tc>
          <w:tcPr>
            <w:tcW w:type="dxa" w:w="5040"/>
            <w:vAlign w:val="center"/>
          </w:tcPr>
          <w:p>
            <w:r>
              <w:t>users</w:t>
            </w:r>
          </w:p>
        </w:tc>
        <w:tc>
          <w:tcPr>
            <w:tcW w:type="dxa" w:w="5040"/>
            <w:vAlign w:val="center"/>
          </w:tcPr>
          <w:p>
            <w:r>
              <w:t>id, name, role, phone, password_hash, created_at</w:t>
            </w:r>
          </w:p>
        </w:tc>
      </w:tr>
      <w:tr>
        <w:tc>
          <w:tcPr>
            <w:tcW w:type="dxa" w:w="5040"/>
            <w:vAlign w:val="center"/>
          </w:tcPr>
          <w:p>
            <w:r>
              <w:t>lots</w:t>
            </w:r>
          </w:p>
        </w:tc>
        <w:tc>
          <w:tcPr>
            <w:tcW w:type="dxa" w:w="5040"/>
            <w:vAlign w:val="center"/>
          </w:tcPr>
          <w:p>
            <w:r>
              <w:t>id, inspector_id, variety, source, quantity_kg, location, created_at</w:t>
            </w:r>
          </w:p>
        </w:tc>
      </w:tr>
      <w:tr>
        <w:tc>
          <w:tcPr>
            <w:tcW w:type="dxa" w:w="5040"/>
            <w:vAlign w:val="center"/>
          </w:tcPr>
          <w:p>
            <w:r>
              <w:t>inspections</w:t>
            </w:r>
          </w:p>
        </w:tc>
        <w:tc>
          <w:tcPr>
            <w:tcW w:type="dxa" w:w="5040"/>
            <w:vAlign w:val="center"/>
          </w:tcPr>
          <w:p>
            <w:r>
              <w:t>id, lot_id, spec_id, model_version, grade_a_pct, urs_pct, verdict</w:t>
            </w:r>
          </w:p>
        </w:tc>
      </w:tr>
      <w:tr>
        <w:tc>
          <w:tcPr>
            <w:tcW w:type="dxa" w:w="5040"/>
            <w:vAlign w:val="center"/>
          </w:tcPr>
          <w:p>
            <w:r>
              <w:t>images</w:t>
            </w:r>
          </w:p>
        </w:tc>
        <w:tc>
          <w:tcPr>
            <w:tcW w:type="dxa" w:w="5040"/>
            <w:vAlign w:val="center"/>
          </w:tcPr>
          <w:p>
            <w:r>
              <w:t>id, inspection_id, storage_key, sha256, quality_score, calibration_mm_per_px</w:t>
            </w:r>
          </w:p>
        </w:tc>
      </w:tr>
      <w:tr>
        <w:tc>
          <w:tcPr>
            <w:tcW w:type="dxa" w:w="5040"/>
            <w:vAlign w:val="center"/>
          </w:tcPr>
          <w:p>
            <w:r>
              <w:t>detections</w:t>
            </w:r>
          </w:p>
        </w:tc>
        <w:tc>
          <w:tcPr>
            <w:tcW w:type="dxa" w:w="5040"/>
            <w:vAlign w:val="center"/>
          </w:tcPr>
          <w:p>
            <w:r>
              <w:t>id, image_id, class, confidence, bbox, mask_rle, diameter_mm</w:t>
            </w:r>
          </w:p>
        </w:tc>
      </w:tr>
      <w:tr>
        <w:tc>
          <w:tcPr>
            <w:tcW w:type="dxa" w:w="5040"/>
            <w:vAlign w:val="center"/>
          </w:tcPr>
          <w:p>
            <w:r>
              <w:t>grading_specs</w:t>
            </w:r>
          </w:p>
        </w:tc>
        <w:tc>
          <w:tcPr>
            <w:tcW w:type="dxa" w:w="5040"/>
            <w:vAlign w:val="center"/>
          </w:tcPr>
          <w:p>
            <w:r>
              <w:t>id, version, config_json, effective_from, created_by</w:t>
            </w:r>
          </w:p>
        </w:tc>
      </w:tr>
      <w:tr>
        <w:tc>
          <w:tcPr>
            <w:tcW w:type="dxa" w:w="5040"/>
            <w:vAlign w:val="center"/>
          </w:tcPr>
          <w:p>
            <w:r>
              <w:t>model_versions</w:t>
            </w:r>
          </w:p>
        </w:tc>
        <w:tc>
          <w:tcPr>
            <w:tcW w:type="dxa" w:w="5040"/>
            <w:vAlign w:val="center"/>
          </w:tcPr>
          <w:p>
            <w:r>
              <w:t>id, name, metrics_json, artifact_uri, is_active</w:t>
            </w:r>
          </w:p>
        </w:tc>
      </w:tr>
      <w:tr>
        <w:tc>
          <w:tcPr>
            <w:tcW w:type="dxa" w:w="5040"/>
            <w:vAlign w:val="center"/>
          </w:tcPr>
          <w:p>
            <w:r>
              <w:t>reports</w:t>
            </w:r>
          </w:p>
        </w:tc>
        <w:tc>
          <w:tcPr>
            <w:tcW w:type="dxa" w:w="5040"/>
            <w:vAlign w:val="center"/>
          </w:tcPr>
          <w:p>
            <w:r>
              <w:t>id, inspection_id, pdf_uri, qr_token, signed_hash</w:t>
            </w:r>
          </w:p>
        </w:tc>
      </w:tr>
      <w:tr>
        <w:tc>
          <w:tcPr>
            <w:tcW w:type="dxa" w:w="5040"/>
            <w:vAlign w:val="center"/>
          </w:tcPr>
          <w:p>
            <w:r>
              <w:t>review_tasks</w:t>
            </w:r>
          </w:p>
        </w:tc>
        <w:tc>
          <w:tcPr>
            <w:tcW w:type="dxa" w:w="5040"/>
            <w:vAlign w:val="center"/>
          </w:tcPr>
          <w:p>
            <w:r>
              <w:t>id, detection_id, status, reviewer_id, corrected_class, reason</w:t>
            </w:r>
          </w:p>
        </w:tc>
      </w:tr>
      <w:tr>
        <w:tc>
          <w:tcPr>
            <w:tcW w:type="dxa" w:w="5040"/>
            <w:vAlign w:val="center"/>
          </w:tcPr>
          <w:p>
            <w:r>
              <w:t>audit_logs</w:t>
            </w:r>
          </w:p>
        </w:tc>
        <w:tc>
          <w:tcPr>
            <w:tcW w:type="dxa" w:w="5040"/>
            <w:vAlign w:val="center"/>
          </w:tcPr>
          <w:p>
            <w:r>
              <w:t>id, actor_id, action, entity, payload, prev_hash, hash, created_at</w:t>
            </w:r>
          </w:p>
        </w:tc>
      </w:tr>
    </w:tbl>
    <w:p/>
    <w:p>
      <w:pPr>
        <w:pStyle w:val="Heading1"/>
      </w:pPr>
      <w:r>
        <w:t>24. Dataset Strategy</w:t>
      </w:r>
    </w:p>
    <w:p>
      <w:r>
        <w:t>There is no single dataset that should automatically be treated as the complete training source for Indian onion market grading. The recommended strategy is to use multiple relevant public datasets as starting points, inspect their labels, normalize only compatible labels, and supplement them with project-specific images and expert annotations.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Resource</w:t>
            </w:r>
          </w:p>
        </w:tc>
        <w:tc>
          <w:tcPr>
            <w:tcW w:type="dxa" w:w="3360"/>
            <w:vAlign w:val="center"/>
          </w:tcPr>
          <w:p>
            <w:r>
              <w:t>Primary use</w:t>
            </w:r>
          </w:p>
        </w:tc>
        <w:tc>
          <w:tcPr>
            <w:tcW w:type="dxa" w:w="3360"/>
            <w:vAlign w:val="center"/>
          </w:tcPr>
          <w:p>
            <w:r>
              <w:t>Link</w:t>
            </w:r>
          </w:p>
        </w:tc>
      </w:tr>
      <w:tr>
        <w:tc>
          <w:tcPr>
            <w:tcW w:type="dxa" w:w="3360"/>
            <w:vAlign w:val="center"/>
          </w:tcPr>
          <w:p>
            <w:r>
              <w:t>Bad Onion — Harvard Dataverse</w:t>
            </w:r>
          </w:p>
        </w:tc>
        <w:tc>
          <w:tcPr>
            <w:tcW w:type="dxa" w:w="3360"/>
            <w:vAlign w:val="center"/>
          </w:tcPr>
          <w:p>
            <w:r>
              <w:t>Bad/defective onion visual grading research</w:t>
            </w:r>
          </w:p>
        </w:tc>
        <w:tc>
          <w:tcPr>
            <w:tcW w:type="dxa" w:w="3360"/>
            <w:vAlign w:val="center"/>
          </w:tcPr>
          <w:p>
            <w:r>
              <w:t>https://dataverse.harvard.edu/dataset.xhtml?persistentId=doi%3A10.7910%2FDVN%2FHAUXLC</w:t>
            </w:r>
          </w:p>
        </w:tc>
      </w:tr>
      <w:tr>
        <w:tc>
          <w:tcPr>
            <w:tcW w:type="dxa" w:w="3360"/>
            <w:vAlign w:val="center"/>
          </w:tcPr>
          <w:p>
            <w:r>
              <w:t>Red/White Onion — Mendeley Data</w:t>
            </w:r>
          </w:p>
        </w:tc>
        <w:tc>
          <w:tcPr>
            <w:tcW w:type="dxa" w:w="3360"/>
            <w:vAlign w:val="center"/>
          </w:tcPr>
          <w:p>
            <w:r>
              <w:t>Healthy/unhealthy, single/multiple onion images</w:t>
            </w:r>
          </w:p>
        </w:tc>
        <w:tc>
          <w:tcPr>
            <w:tcW w:type="dxa" w:w="3360"/>
            <w:vAlign w:val="center"/>
          </w:tcPr>
          <w:p>
            <w:r>
              <w:t>https://data.mendeley.com/datasets/42bcyncfhy/2</w:t>
            </w:r>
          </w:p>
        </w:tc>
      </w:tr>
      <w:tr>
        <w:tc>
          <w:tcPr>
            <w:tcW w:type="dxa" w:w="3360"/>
            <w:vAlign w:val="center"/>
          </w:tcPr>
          <w:p>
            <w:r>
              <w:t>Onion Quality Grading — Roboflow</w:t>
            </w:r>
          </w:p>
        </w:tc>
        <w:tc>
          <w:tcPr>
            <w:tcW w:type="dxa" w:w="3360"/>
            <w:vAlign w:val="center"/>
          </w:tcPr>
          <w:p>
            <w:r>
              <w:t>Good/bad prototype dataset</w:t>
            </w:r>
          </w:p>
        </w:tc>
        <w:tc>
          <w:tcPr>
            <w:tcW w:type="dxa" w:w="3360"/>
            <w:vAlign w:val="center"/>
          </w:tcPr>
          <w:p>
            <w:r>
              <w:t>https://universe.roboflow.com/crazy-jack-1q6l6/onion-quality-grading-rrmfc</w:t>
            </w:r>
          </w:p>
        </w:tc>
      </w:tr>
      <w:tr>
        <w:tc>
          <w:tcPr>
            <w:tcW w:type="dxa" w:w="3360"/>
            <w:vAlign w:val="center"/>
          </w:tcPr>
          <w:p>
            <w:r>
              <w:t>OnionGuard — GitHub</w:t>
            </w:r>
          </w:p>
        </w:tc>
        <w:tc>
          <w:tcPr>
            <w:tcW w:type="dxa" w:w="3360"/>
            <w:vAlign w:val="center"/>
          </w:tcPr>
          <w:p>
            <w:r>
              <w:t>Onion health/disease ML reference</w:t>
            </w:r>
          </w:p>
        </w:tc>
        <w:tc>
          <w:tcPr>
            <w:tcW w:type="dxa" w:w="3360"/>
            <w:vAlign w:val="center"/>
          </w:tcPr>
          <w:p>
            <w:r>
              <w:t>https://github.com/AdikaNathaniel/Onion-Disease-Prediction</w:t>
            </w:r>
          </w:p>
        </w:tc>
      </w:tr>
      <w:tr>
        <w:tc>
          <w:tcPr>
            <w:tcW w:type="dxa" w:w="3360"/>
            <w:vAlign w:val="center"/>
          </w:tcPr>
          <w:p>
            <w:r>
              <w:t>Cargo Inspection of Agro Commodities — GitHub</w:t>
            </w:r>
          </w:p>
        </w:tc>
        <w:tc>
          <w:tcPr>
            <w:tcW w:type="dxa" w:w="3360"/>
            <w:vAlign w:val="center"/>
          </w:tcPr>
          <w:p>
            <w:r>
              <w:t>Relevant onion-quality reference project</w:t>
            </w:r>
          </w:p>
        </w:tc>
        <w:tc>
          <w:tcPr>
            <w:tcW w:type="dxa" w:w="3360"/>
            <w:vAlign w:val="center"/>
          </w:tcPr>
          <w:p>
            <w:r>
              <w:t>https://github.com/maalexi/cargo-inspection-of-agro-commodities</w:t>
            </w:r>
          </w:p>
        </w:tc>
      </w:tr>
      <w:tr>
        <w:tc>
          <w:tcPr>
            <w:tcW w:type="dxa" w:w="3360"/>
            <w:vAlign w:val="center"/>
          </w:tcPr>
          <w:p>
            <w:r>
              <w:t>Onion Classification &amp; Segmentation — Hugging Face</w:t>
            </w:r>
          </w:p>
        </w:tc>
        <w:tc>
          <w:tcPr>
            <w:tcW w:type="dxa" w:w="3360"/>
            <w:vAlign w:val="center"/>
          </w:tcPr>
          <w:p>
            <w:r>
              <w:t>Additional segmentation/classification reference</w:t>
            </w:r>
          </w:p>
        </w:tc>
        <w:tc>
          <w:tcPr>
            <w:tcW w:type="dxa" w:w="3360"/>
            <w:vAlign w:val="center"/>
          </w:tcPr>
          <w:p>
            <w:r>
              <w:t>https://huggingface.co/datasets/Mobiusi/Onion-Classification-and-Segmentation-Dataset</w:t>
            </w:r>
          </w:p>
        </w:tc>
      </w:tr>
    </w:tbl>
    <w:p/>
    <w:p>
      <w:pPr>
        <w:pStyle w:val="Heading1"/>
      </w:pPr>
      <w:r>
        <w:t>25. Dataset Preparation</w:t>
      </w:r>
    </w:p>
    <w:p>
      <w:pPr>
        <w:spacing w:after="140"/>
        <w:ind w:left="360"/>
      </w:pPr>
      <w:r>
        <w:rPr>
          <w:rFonts w:ascii="Consolas" w:hAnsi="Consolas"/>
          <w:sz w:val="17"/>
        </w:rPr>
        <w:t>Public datasets + project images</w:t>
        <w:br/>
        <w:t xml:space="preserve">             |</w:t>
        <w:br/>
        <w:t xml:space="preserve">             v</w:t>
        <w:br/>
        <w:t xml:space="preserve">       Inspect source labels</w:t>
        <w:br/>
        <w:t xml:space="preserve">             |</w:t>
        <w:br/>
        <w:t xml:space="preserve">             v</w:t>
        <w:br/>
        <w:t xml:space="preserve">       Normalize labels</w:t>
        <w:br/>
        <w:t xml:space="preserve">             |</w:t>
        <w:br/>
        <w:t xml:space="preserve">             v</w:t>
        <w:br/>
        <w:t xml:space="preserve">       Remove duplicates</w:t>
        <w:br/>
        <w:t xml:space="preserve">             |</w:t>
        <w:br/>
        <w:t xml:space="preserve">             v</w:t>
        <w:br/>
        <w:t xml:space="preserve">       Validate images</w:t>
        <w:br/>
        <w:t xml:space="preserve">             |</w:t>
        <w:br/>
        <w:t xml:space="preserve">             v</w:t>
        <w:br/>
        <w:t xml:space="preserve">       Split by lot/session</w:t>
        <w:br/>
        <w:t xml:space="preserve">        /       |       \</w:t>
        <w:br/>
        <w:t xml:space="preserve">     Train     Val      Test</w:t>
        <w:br/>
        <w:t xml:space="preserve">      70%      15%       15%</w:t>
        <w:br/>
        <w:t xml:space="preserve">             |</w:t>
        <w:br/>
        <w:t xml:space="preserve">             v</w:t>
        <w:br/>
        <w:t xml:space="preserve">       Augmentation</w:t>
        <w:br/>
        <w:t xml:space="preserve">             |</w:t>
        <w:br/>
        <w:t xml:space="preserve">             v</w:t>
        <w:br/>
        <w:t xml:space="preserve">       Model training</w:t>
      </w:r>
    </w:p>
    <w:p>
      <w:pPr>
        <w:pStyle w:val="ListBullet"/>
      </w:pPr>
      <w:r>
        <w:t>Use lot/session-aware splitting where possible.</w:t>
      </w:r>
    </w:p>
    <w:p>
      <w:pPr>
        <w:pStyle w:val="ListBullet"/>
      </w:pPr>
      <w:r>
        <w:t>Prevent near-identical images from appearing in both train and test sets.</w:t>
      </w:r>
    </w:p>
    <w:p>
      <w:pPr>
        <w:pStyle w:val="ListBullet"/>
      </w:pPr>
      <w:r>
        <w:t>Keep source and license information.</w:t>
      </w:r>
    </w:p>
    <w:p>
      <w:pPr>
        <w:pStyle w:val="ListBullet"/>
      </w:pPr>
      <w:r>
        <w:t>Unknown labels should not be converted into invented classes.</w:t>
      </w:r>
    </w:p>
    <w:p>
      <w:pPr>
        <w:pStyle w:val="ListBullet"/>
      </w:pPr>
      <w:r>
        <w:t>Target additional project-specific images covering Indian varieties, lighting, backgrounds and defect conditions.</w:t>
      </w:r>
    </w:p>
    <w:p>
      <w:pPr>
        <w:pStyle w:val="Heading1"/>
      </w:pPr>
      <w:r>
        <w:t>26. ML Training &amp; Evaluation</w:t>
      </w:r>
    </w:p>
    <w:p>
      <w:pPr>
        <w:pStyle w:val="ListBullet"/>
      </w:pPr>
      <w:r>
        <w:t>Baseline model: YOLOv8n-seg or YOLO11n-seg.</w:t>
      </w:r>
    </w:p>
    <w:p>
      <w:pPr>
        <w:pStyle w:val="ListBullet"/>
      </w:pPr>
      <w:r>
        <w:t>Optional refinement classifier: MobileNetV3 or EfficientNet-B0.</w:t>
      </w:r>
    </w:p>
    <w:p>
      <w:pPr>
        <w:pStyle w:val="ListBullet"/>
      </w:pPr>
      <w:r>
        <w:t>Metrics: mAP50, mAP50-95, precision, recall, macro F1 and confusion matrix.</w:t>
      </w:r>
    </w:p>
    <w:p>
      <w:pPr>
        <w:pStyle w:val="ListBullet"/>
      </w:pPr>
      <w:r>
        <w:t>Size estimation metric: mean absolute error when ground-truth measurements are available.</w:t>
      </w:r>
    </w:p>
    <w:p>
      <w:pPr>
        <w:pStyle w:val="ListBullet"/>
      </w:pPr>
      <w:r>
        <w:t>Business metric: Grade-A percentage error versus expert-labelled ground truth.</w:t>
      </w:r>
    </w:p>
    <w:p>
      <w:pPr>
        <w:pStyle w:val="ListBullet"/>
      </w:pPr>
      <w:r>
        <w:t>Robustness tests: low light, glare, motion blur, dirt, wet onions, overlapping onions and mixed backgrounds.</w:t>
      </w:r>
    </w:p>
    <w:p>
      <w:pPr>
        <w:pStyle w:val="ListBullet"/>
      </w:pPr>
      <w:r>
        <w:t>Exported mobile models must be re-evaluated after ONNX/TFLite conversion.</w:t>
      </w:r>
    </w:p>
    <w:p>
      <w:pPr>
        <w:pStyle w:val="Heading1"/>
      </w:pPr>
      <w:r>
        <w:t>27. Security Architecture</w:t>
      </w:r>
    </w:p>
    <w:p>
      <w:pPr>
        <w:pStyle w:val="ListBullet"/>
      </w:pPr>
      <w:r>
        <w:t>Validate MIME type, extension and actual image decoding.</w:t>
      </w:r>
    </w:p>
    <w:p>
      <w:pPr>
        <w:pStyle w:val="ListBullet"/>
      </w:pPr>
      <w:r>
        <w:t>Limit upload size and image dimensions.</w:t>
      </w:r>
    </w:p>
    <w:p>
      <w:pPr>
        <w:pStyle w:val="ListBullet"/>
      </w:pPr>
      <w:r>
        <w:t>Sanitize filenames.</w:t>
      </w:r>
    </w:p>
    <w:p>
      <w:pPr>
        <w:pStyle w:val="ListBullet"/>
      </w:pPr>
      <w:r>
        <w:t>Never execute uploaded files.</w:t>
      </w:r>
    </w:p>
    <w:p>
      <w:pPr>
        <w:pStyle w:val="ListBullet"/>
      </w:pPr>
      <w:r>
        <w:t>Use environment variables for secrets.</w:t>
      </w:r>
    </w:p>
    <w:p>
      <w:pPr>
        <w:pStyle w:val="ListBullet"/>
      </w:pPr>
      <w:r>
        <w:t>Use HTTPS/TLS in deployment.</w:t>
      </w:r>
    </w:p>
    <w:p>
      <w:pPr>
        <w:pStyle w:val="ListBullet"/>
      </w:pPr>
      <w:r>
        <w:t>Use authentication and role-based access control for protected functions.</w:t>
      </w:r>
    </w:p>
    <w:p>
      <w:pPr>
        <w:pStyle w:val="ListBullet"/>
      </w:pPr>
      <w:r>
        <w:t>Keep grading-specification management restricted to authorized users.</w:t>
      </w:r>
    </w:p>
    <w:p>
      <w:pPr>
        <w:pStyle w:val="ListBullet"/>
      </w:pPr>
      <w:r>
        <w:t>Maintain audit logs for model/specification changes and reviewer corrections.</w:t>
      </w:r>
    </w:p>
    <w:p>
      <w:pPr>
        <w:pStyle w:val="ListBullet"/>
      </w:pPr>
      <w:r>
        <w:t>Minimize personal information collection.</w:t>
      </w:r>
    </w:p>
    <w:p>
      <w:pPr>
        <w:pStyle w:val="ListBullet"/>
      </w:pPr>
      <w:r>
        <w:t>Keep public report verification read-only.</w:t>
      </w:r>
    </w:p>
    <w:p>
      <w:pPr>
        <w:pStyle w:val="Heading1"/>
      </w:pPr>
      <w:r>
        <w:t>28. Offline / Low-Connectivity Architecture</w:t>
      </w:r>
    </w:p>
    <w:p>
      <w:r>
        <w:t>The architecture can support offline-first operation. The mobile application can store inspections locally, perform on-device inference when a mobile model is available, and synchronize data when connectivity returns.</w:t>
      </w:r>
    </w:p>
    <w:p>
      <w:pPr>
        <w:spacing w:after="140"/>
        <w:ind w:left="360"/>
      </w:pPr>
      <w:r>
        <w:rPr>
          <w:rFonts w:ascii="Consolas" w:hAnsi="Consolas"/>
          <w:sz w:val="17"/>
        </w:rPr>
        <w:t>OFFLINE DEVICE</w:t>
        <w:br/>
        <w:t xml:space="preserve">   |</w:t>
        <w:br/>
        <w:t xml:space="preserve">   +-- Local inspection data</w:t>
        <w:br/>
        <w:t xml:space="preserve">   +-- Local images</w:t>
        <w:br/>
        <w:t xml:space="preserve">   +-- Local inference model</w:t>
        <w:br/>
        <w:t xml:space="preserve">   +-- Sync queue</w:t>
        <w:br/>
        <w:t xml:space="preserve">   |</w:t>
        <w:br/>
        <w:t xml:space="preserve">   | connection restored</w:t>
        <w:br/>
        <w:t xml:space="preserve">   v</w:t>
        <w:br/>
        <w:t>SERVER</w:t>
        <w:br/>
        <w:t xml:space="preserve">   |</w:t>
        <w:br/>
        <w:t xml:space="preserve">   +-- Upload</w:t>
        <w:br/>
        <w:t xml:space="preserve">   +-- Higher-accuracy re-inference</w:t>
        <w:br/>
        <w:t xml:space="preserve">   +-- Database storage</w:t>
        <w:br/>
        <w:t xml:space="preserve">   +-- Report generation</w:t>
      </w:r>
    </w:p>
    <w:p>
      <w:pPr>
        <w:pStyle w:val="Heading1"/>
      </w:pPr>
      <w:r>
        <w:t>29. Repository Structure</w:t>
      </w:r>
    </w:p>
    <w:p>
      <w:pPr>
        <w:spacing w:after="140"/>
        <w:ind w:left="360"/>
      </w:pPr>
      <w:r>
        <w:rPr>
          <w:rFonts w:ascii="Consolas" w:hAnsi="Consolas"/>
          <w:sz w:val="17"/>
        </w:rPr>
        <w:t>oniongrade-ai/</w:t>
        <w:br/>
        <w:t>|</w:t>
        <w:br/>
        <w:t>+-- frontend/</w:t>
        <w:br/>
        <w:t>|   +-- src/</w:t>
        <w:br/>
        <w:t>|       +-- components/</w:t>
        <w:br/>
        <w:t>|       +-- pages/</w:t>
        <w:br/>
        <w:t>|       +-- services/</w:t>
        <w:br/>
        <w:t>|       +-- types/</w:t>
        <w:br/>
        <w:t>|       +-- hooks/</w:t>
        <w:br/>
        <w:t>|</w:t>
        <w:br/>
        <w:t>+-- backend/</w:t>
        <w:br/>
        <w:t>|   +-- app/</w:t>
        <w:br/>
        <w:t>|       +-- api/</w:t>
        <w:br/>
        <w:t>|       +-- models/</w:t>
        <w:br/>
        <w:t>|       +-- schemas/</w:t>
        <w:br/>
        <w:t>|       +-- services/</w:t>
        <w:br/>
        <w:t>|       +-- grading/</w:t>
        <w:br/>
        <w:t>|       +-- ml/</w:t>
        <w:br/>
        <w:t>|       +-- core/</w:t>
        <w:br/>
        <w:t>|   +-- tests/</w:t>
        <w:br/>
        <w:t>|</w:t>
        <w:br/>
        <w:t>+-- ml/</w:t>
        <w:br/>
        <w:t>|   +-- datasets/</w:t>
        <w:br/>
        <w:t>|   +-- training/</w:t>
        <w:br/>
        <w:t>|   +-- inference/</w:t>
        <w:br/>
        <w:t>|   +-- evaluation/</w:t>
        <w:br/>
        <w:t>|   +-- export/</w:t>
        <w:br/>
        <w:t>|</w:t>
        <w:br/>
        <w:t>+-- sample_data/</w:t>
        <w:br/>
        <w:t>+-- reports/</w:t>
        <w:br/>
        <w:t>+-- docs/</w:t>
        <w:br/>
        <w:t>+-- docker-compose.yml</w:t>
        <w:br/>
        <w:t>+-- .env.example</w:t>
        <w:br/>
        <w:t>+-- README.md</w:t>
      </w:r>
    </w:p>
    <w:p>
      <w:pPr>
        <w:pStyle w:val="Heading1"/>
      </w:pPr>
      <w:r>
        <w:t>30.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Phase</w:t>
            </w:r>
          </w:p>
        </w:tc>
        <w:tc>
          <w:tcPr>
            <w:tcW w:type="dxa" w:w="3360"/>
            <w:vAlign w:val="center"/>
          </w:tcPr>
          <w:p>
            <w:r>
              <w:t>Main work</w:t>
            </w:r>
          </w:p>
        </w:tc>
        <w:tc>
          <w:tcPr>
            <w:tcW w:type="dxa" w:w="3360"/>
            <w:vAlign w:val="center"/>
          </w:tcPr>
          <w:p>
            <w:r>
              <w:t>Result</w:t>
            </w:r>
          </w:p>
        </w:tc>
      </w:tr>
      <w:tr>
        <w:tc>
          <w:tcPr>
            <w:tcW w:type="dxa" w:w="3360"/>
            <w:vAlign w:val="center"/>
          </w:tcPr>
          <w:p>
            <w:r>
              <w:t>1</w:t>
            </w:r>
          </w:p>
        </w:tc>
        <w:tc>
          <w:tcPr>
            <w:tcW w:type="dxa" w:w="3360"/>
            <w:vAlign w:val="center"/>
          </w:tcPr>
          <w:p>
            <w:r>
              <w:t>End-to-end MVP</w:t>
            </w:r>
          </w:p>
        </w:tc>
        <w:tc>
          <w:tcPr>
            <w:tcW w:type="dxa" w:w="3360"/>
            <w:vAlign w:val="center"/>
          </w:tcPr>
          <w:p>
            <w:r>
              <w:t>Upload -&gt; analysis -&gt; result</w:t>
            </w:r>
          </w:p>
        </w:tc>
      </w:tr>
      <w:tr>
        <w:tc>
          <w:tcPr>
            <w:tcW w:type="dxa" w:w="3360"/>
            <w:vAlign w:val="center"/>
          </w:tcPr>
          <w:p>
            <w:r>
              <w:t>2</w:t>
            </w:r>
          </w:p>
        </w:tc>
        <w:tc>
          <w:tcPr>
            <w:tcW w:type="dxa" w:w="3360"/>
            <w:vAlign w:val="center"/>
          </w:tcPr>
          <w:p>
            <w:r>
              <w:t>Detection + segmentation</w:t>
            </w:r>
          </w:p>
        </w:tc>
        <w:tc>
          <w:tcPr>
            <w:tcW w:type="dxa" w:w="3360"/>
            <w:vAlign w:val="center"/>
          </w:tcPr>
          <w:p>
            <w:r>
              <w:t>Individual onion masks and annotations</w:t>
            </w:r>
          </w:p>
        </w:tc>
      </w:tr>
      <w:tr>
        <w:tc>
          <w:tcPr>
            <w:tcW w:type="dxa" w:w="3360"/>
            <w:vAlign w:val="center"/>
          </w:tcPr>
          <w:p>
            <w:r>
              <w:t>3</w:t>
            </w:r>
          </w:p>
        </w:tc>
        <w:tc>
          <w:tcPr>
            <w:tcW w:type="dxa" w:w="3360"/>
            <w:vAlign w:val="center"/>
          </w:tcPr>
          <w:p>
            <w:r>
              <w:t>Defect classification</w:t>
            </w:r>
          </w:p>
        </w:tc>
        <w:tc>
          <w:tcPr>
            <w:tcW w:type="dxa" w:w="3360"/>
            <w:vAlign w:val="center"/>
          </w:tcPr>
          <w:p>
            <w:r>
              <w:t>Good/damaged/rotten/sprouted/undersized</w:t>
            </w:r>
          </w:p>
        </w:tc>
      </w:tr>
      <w:tr>
        <w:tc>
          <w:tcPr>
            <w:tcW w:type="dxa" w:w="3360"/>
            <w:vAlign w:val="center"/>
          </w:tcPr>
          <w:p>
            <w:r>
              <w:t>4</w:t>
            </w:r>
          </w:p>
        </w:tc>
        <w:tc>
          <w:tcPr>
            <w:tcW w:type="dxa" w:w="3360"/>
            <w:vAlign w:val="center"/>
          </w:tcPr>
          <w:p>
            <w:r>
              <w:t>Calibration</w:t>
            </w:r>
          </w:p>
        </w:tc>
        <w:tc>
          <w:tcPr>
            <w:tcW w:type="dxa" w:w="3360"/>
            <w:vAlign w:val="center"/>
          </w:tcPr>
          <w:p>
            <w:r>
              <w:t>Reference-based size estimation</w:t>
            </w:r>
          </w:p>
        </w:tc>
      </w:tr>
      <w:tr>
        <w:tc>
          <w:tcPr>
            <w:tcW w:type="dxa" w:w="3360"/>
            <w:vAlign w:val="center"/>
          </w:tcPr>
          <w:p>
            <w:r>
              <w:t>5</w:t>
            </w:r>
          </w:p>
        </w:tc>
        <w:tc>
          <w:tcPr>
            <w:tcW w:type="dxa" w:w="3360"/>
            <w:vAlign w:val="center"/>
          </w:tcPr>
          <w:p>
            <w:r>
              <w:t>Grading engine</w:t>
            </w:r>
          </w:p>
        </w:tc>
        <w:tc>
          <w:tcPr>
            <w:tcW w:type="dxa" w:w="3360"/>
            <w:vAlign w:val="center"/>
          </w:tcPr>
          <w:p>
            <w:r>
              <w:t>Versioned Grade-A/URS configuration</w:t>
            </w:r>
          </w:p>
        </w:tc>
      </w:tr>
      <w:tr>
        <w:tc>
          <w:tcPr>
            <w:tcW w:type="dxa" w:w="3360"/>
            <w:vAlign w:val="center"/>
          </w:tcPr>
          <w:p>
            <w:r>
              <w:t>6</w:t>
            </w:r>
          </w:p>
        </w:tc>
        <w:tc>
          <w:tcPr>
            <w:tcW w:type="dxa" w:w="3360"/>
            <w:vAlign w:val="center"/>
          </w:tcPr>
          <w:p>
            <w:r>
              <w:t>Reports</w:t>
            </w:r>
          </w:p>
        </w:tc>
        <w:tc>
          <w:tcPr>
            <w:tcW w:type="dxa" w:w="3360"/>
            <w:vAlign w:val="center"/>
          </w:tcPr>
          <w:p>
            <w:r>
              <w:t>PDF/JSON + QR/hash verification</w:t>
            </w:r>
          </w:p>
        </w:tc>
      </w:tr>
      <w:tr>
        <w:tc>
          <w:tcPr>
            <w:tcW w:type="dxa" w:w="3360"/>
            <w:vAlign w:val="center"/>
          </w:tcPr>
          <w:p>
            <w:r>
              <w:t>7</w:t>
            </w:r>
          </w:p>
        </w:tc>
        <w:tc>
          <w:tcPr>
            <w:tcW w:type="dxa" w:w="3360"/>
            <w:vAlign w:val="center"/>
          </w:tcPr>
          <w:p>
            <w:r>
              <w:t>ML training pipeline</w:t>
            </w:r>
          </w:p>
        </w:tc>
        <w:tc>
          <w:tcPr>
            <w:tcW w:type="dxa" w:w="3360"/>
            <w:vAlign w:val="center"/>
          </w:tcPr>
          <w:p>
            <w:r>
              <w:t>Dataset prep, training, evaluation and export</w:t>
            </w:r>
          </w:p>
        </w:tc>
      </w:tr>
      <w:tr>
        <w:tc>
          <w:tcPr>
            <w:tcW w:type="dxa" w:w="3360"/>
            <w:vAlign w:val="center"/>
          </w:tcPr>
          <w:p>
            <w:r>
              <w:t>8</w:t>
            </w:r>
          </w:p>
        </w:tc>
        <w:tc>
          <w:tcPr>
            <w:tcW w:type="dxa" w:w="3360"/>
            <w:vAlign w:val="center"/>
          </w:tcPr>
          <w:p>
            <w:r>
              <w:t>History/analytics</w:t>
            </w:r>
          </w:p>
        </w:tc>
        <w:tc>
          <w:tcPr>
            <w:tcW w:type="dxa" w:w="3360"/>
            <w:vAlign w:val="center"/>
          </w:tcPr>
          <w:p>
            <w:r>
              <w:t>Inspection history and summaries</w:t>
            </w:r>
          </w:p>
        </w:tc>
      </w:tr>
      <w:tr>
        <w:tc>
          <w:tcPr>
            <w:tcW w:type="dxa" w:w="3360"/>
            <w:vAlign w:val="center"/>
          </w:tcPr>
          <w:p>
            <w:r>
              <w:t>9</w:t>
            </w:r>
          </w:p>
        </w:tc>
        <w:tc>
          <w:tcPr>
            <w:tcW w:type="dxa" w:w="3360"/>
            <w:vAlign w:val="center"/>
          </w:tcPr>
          <w:p>
            <w:r>
              <w:t>Production hardening</w:t>
            </w:r>
          </w:p>
        </w:tc>
        <w:tc>
          <w:tcPr>
            <w:tcW w:type="dxa" w:w="3360"/>
            <w:vAlign w:val="center"/>
          </w:tcPr>
          <w:p>
            <w:r>
              <w:t>Security, tests, Docker, monitoring and offline support</w:t>
            </w:r>
          </w:p>
        </w:tc>
      </w:tr>
    </w:tbl>
    <w:p/>
    <w:p>
      <w:pPr>
        <w:pStyle w:val="Heading1"/>
      </w:pPr>
      <w:r>
        <w:t>31. Recommended MVP for Demonstration</w:t>
      </w:r>
    </w:p>
    <w:p>
      <w:pPr>
        <w:pStyle w:val="ListNumber"/>
      </w:pPr>
      <w:r>
        <w:t>Create a clean React/Vite upload interface.</w:t>
      </w:r>
    </w:p>
    <w:p>
      <w:pPr>
        <w:pStyle w:val="ListNumber"/>
      </w:pPr>
      <w:r>
        <w:t>Connect it to a FastAPI image-analysis endpoint.</w:t>
      </w:r>
    </w:p>
    <w:p>
      <w:pPr>
        <w:pStyle w:val="ListNumber"/>
      </w:pPr>
      <w:r>
        <w:t>Run onion detection/segmentation.</w:t>
      </w:r>
    </w:p>
    <w:p>
      <w:pPr>
        <w:pStyle w:val="ListNumber"/>
      </w:pPr>
      <w:r>
        <w:t>Show annotated onions.</w:t>
      </w:r>
    </w:p>
    <w:p>
      <w:pPr>
        <w:pStyle w:val="ListNumber"/>
      </w:pPr>
      <w:r>
        <w:t>Classify supported quality/defect categories.</w:t>
      </w:r>
    </w:p>
    <w:p>
      <w:pPr>
        <w:pStyle w:val="ListNumber"/>
      </w:pPr>
      <w:r>
        <w:t>Display per-onion confidence.</w:t>
      </w:r>
    </w:p>
    <w:p>
      <w:pPr>
        <w:pStyle w:val="ListNumber"/>
      </w:pPr>
      <w:r>
        <w:t>Calculate a configurable Grade-A candidate percentage.</w:t>
      </w:r>
    </w:p>
    <w:p>
      <w:pPr>
        <w:pStyle w:val="ListNumber"/>
      </w:pPr>
      <w:r>
        <w:t>Show a separate AI Visual Quality Score.</w:t>
      </w:r>
    </w:p>
    <w:p>
      <w:pPr>
        <w:pStyle w:val="ListNumber"/>
      </w:pPr>
      <w:r>
        <w:t>Generate a PDF report.</w:t>
      </w:r>
    </w:p>
    <w:p>
      <w:pPr>
        <w:pStyle w:val="ListNumber"/>
      </w:pPr>
      <w:r>
        <w:t>Clearly label demo/mock inference if a final trained model is not yet available.</w:t>
      </w:r>
    </w:p>
    <w:p>
      <w:pPr>
        <w:pStyle w:val="Heading1"/>
      </w:pPr>
      <w:r>
        <w:t>32. Demo Scenario</w:t>
      </w:r>
    </w:p>
    <w:p>
      <w:r>
        <w:t>A simple presentation demonstration can use a prepared image containing approximately 8–20 onions.</w:t>
      </w:r>
    </w:p>
    <w:p>
      <w:pPr>
        <w:spacing w:after="140"/>
        <w:ind w:left="360"/>
      </w:pPr>
      <w:r>
        <w:rPr>
          <w:rFonts w:ascii="Consolas" w:hAnsi="Consolas"/>
          <w:sz w:val="17"/>
        </w:rPr>
        <w:t>IMAGE UPLOADED</w:t>
        <w:br/>
        <w:t xml:space="preserve">      |</w:t>
        <w:br/>
        <w:t xml:space="preserve">      v</w:t>
        <w:br/>
        <w:t>8 onions detected</w:t>
        <w:br/>
        <w:t xml:space="preserve">      |</w:t>
        <w:br/>
        <w:t xml:space="preserve">      +-- 6 GOOD</w:t>
        <w:br/>
        <w:t xml:space="preserve">      +-- 1 DAMAGED</w:t>
        <w:br/>
        <w:t xml:space="preserve">      +-- 1 SPROUTED</w:t>
        <w:br/>
        <w:t xml:space="preserve">      |</w:t>
        <w:br/>
        <w:t xml:space="preserve">      v</w:t>
        <w:br/>
        <w:t>Annotated image displayed</w:t>
        <w:br/>
        <w:t xml:space="preserve">      |</w:t>
        <w:br/>
        <w:t xml:space="preserve">      v</w:t>
        <w:br/>
        <w:t>Grading specification applied</w:t>
        <w:br/>
        <w:t xml:space="preserve">      |</w:t>
        <w:br/>
        <w:t xml:space="preserve">      v</w:t>
        <w:br/>
        <w:t>Grade-A percentage shown</w:t>
        <w:br/>
        <w:t xml:space="preserve">      |</w:t>
        <w:br/>
        <w:t xml:space="preserve">      v</w:t>
        <w:br/>
        <w:t>Explanation displayed</w:t>
        <w:br/>
        <w:t xml:space="preserve">      |</w:t>
        <w:br/>
        <w:t xml:space="preserve">      v</w:t>
        <w:br/>
        <w:t>PDF report generated</w:t>
        <w:br/>
        <w:t xml:space="preserve">      |</w:t>
        <w:br/>
        <w:t xml:space="preserve">      v</w:t>
        <w:br/>
        <w:t>QR verification available</w:t>
      </w:r>
    </w:p>
    <w:p>
      <w:pPr>
        <w:pStyle w:val="Heading1"/>
      </w:pPr>
      <w:r>
        <w:t>33. Presentation Explanation — 60 Seconds</w:t>
      </w:r>
    </w:p>
    <w:p>
      <w:r>
        <w:t>“Our project is OnionGrade AI, an AI-based visual onion quality assessment system. The goal is to reduce the time and subjectivity involved in manual onion inspection. The user uploads or captures an image, and the system first checks whether the image is suitable for analysis. A computer-vision model then detects and segments individual onions. Each onion is analyzed for supported visible conditions such as good quality, damage, rot, sprouting and undersizing. If a reference scale is available, the system also estimates physical diameter. The key part of our architecture is that the AI model and grading rules are separated. The AI identifies visible characteristics, while a configurable grading engine applies the selected grading specification to determine Grade-A eligibility and URS-related results. Finally, the system aggregates the results, explains the detected issues and generates a digital report containing the inspection results, model version and grading specification information.”</w:t>
      </w:r>
    </w:p>
    <w:p>
      <w:pPr>
        <w:pStyle w:val="Heading1"/>
      </w:pPr>
      <w:r>
        <w:t>34. Short Answers for Likely Judge Questions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Question</w:t>
            </w:r>
          </w:p>
        </w:tc>
        <w:tc>
          <w:tcPr>
            <w:tcW w:type="dxa" w:w="5040"/>
            <w:vAlign w:val="center"/>
          </w:tcPr>
          <w:p>
            <w:r>
              <w:t>Answer</w:t>
            </w:r>
          </w:p>
        </w:tc>
      </w:tr>
      <w:tr>
        <w:tc>
          <w:tcPr>
            <w:tcW w:type="dxa" w:w="5040"/>
            <w:vAlign w:val="center"/>
          </w:tcPr>
          <w:p>
            <w:r>
              <w:t>Why AI?</w:t>
            </w:r>
          </w:p>
        </w:tc>
        <w:tc>
          <w:tcPr>
            <w:tcW w:type="dxa" w:w="5040"/>
            <w:vAlign w:val="center"/>
          </w:tcPr>
          <w:p>
            <w:r>
              <w:t>To automate repeatable visual observations and reduce manual inspection effort.</w:t>
            </w:r>
          </w:p>
        </w:tc>
      </w:tr>
      <w:tr>
        <w:tc>
          <w:tcPr>
            <w:tcW w:type="dxa" w:w="5040"/>
            <w:vAlign w:val="center"/>
          </w:tcPr>
          <w:p>
            <w:r>
              <w:t>Why segmentation?</w:t>
            </w:r>
          </w:p>
        </w:tc>
        <w:tc>
          <w:tcPr>
            <w:tcW w:type="dxa" w:w="5040"/>
            <w:vAlign w:val="center"/>
          </w:tcPr>
          <w:p>
            <w:r>
              <w:t>To analyze each onion separately and support per-onion measurements.</w:t>
            </w:r>
          </w:p>
        </w:tc>
      </w:tr>
      <w:tr>
        <w:tc>
          <w:tcPr>
            <w:tcW w:type="dxa" w:w="5040"/>
            <w:vAlign w:val="center"/>
          </w:tcPr>
          <w:p>
            <w:r>
              <w:t>Why not just Good/Bad?</w:t>
            </w:r>
          </w:p>
        </w:tc>
        <w:tc>
          <w:tcPr>
            <w:tcW w:type="dxa" w:w="5040"/>
            <w:vAlign w:val="center"/>
          </w:tcPr>
          <w:p>
            <w:r>
              <w:t>Because market-quality assessment requires defect-level information and rule-based grading.</w:t>
            </w:r>
          </w:p>
        </w:tc>
      </w:tr>
      <w:tr>
        <w:tc>
          <w:tcPr>
            <w:tcW w:type="dxa" w:w="5040"/>
            <w:vAlign w:val="center"/>
          </w:tcPr>
          <w:p>
            <w:r>
              <w:t>Why separate grading from AI?</w:t>
            </w:r>
          </w:p>
        </w:tc>
        <w:tc>
          <w:tcPr>
            <w:tcW w:type="dxa" w:w="5040"/>
            <w:vAlign w:val="center"/>
          </w:tcPr>
          <w:p>
            <w:r>
              <w:t>Grading specifications can change without retraining the vision model.</w:t>
            </w:r>
          </w:p>
        </w:tc>
      </w:tr>
      <w:tr>
        <w:tc>
          <w:tcPr>
            <w:tcW w:type="dxa" w:w="5040"/>
            <w:vAlign w:val="center"/>
          </w:tcPr>
          <w:p>
            <w:r>
              <w:t>Can it detect internal rot?</w:t>
            </w:r>
          </w:p>
        </w:tc>
        <w:tc>
          <w:tcPr>
            <w:tcW w:type="dxa" w:w="5040"/>
            <w:vAlign w:val="center"/>
          </w:tcPr>
          <w:p>
            <w:r>
              <w:t>Not reliably from an ordinary external image; the system is limited to visible characteristics.</w:t>
            </w:r>
          </w:p>
        </w:tc>
      </w:tr>
      <w:tr>
        <w:tc>
          <w:tcPr>
            <w:tcW w:type="dxa" w:w="5040"/>
            <w:vAlign w:val="center"/>
          </w:tcPr>
          <w:p>
            <w:r>
              <w:t>How do you measure size?</w:t>
            </w:r>
          </w:p>
        </w:tc>
        <w:tc>
          <w:tcPr>
            <w:tcW w:type="dxa" w:w="5040"/>
            <w:vAlign w:val="center"/>
          </w:tcPr>
          <w:p>
            <w:r>
              <w:t>Preferably with a known reference scale; without calibration, exact millimetres are not claimed.</w:t>
            </w:r>
          </w:p>
        </w:tc>
      </w:tr>
      <w:tr>
        <w:tc>
          <w:tcPr>
            <w:tcW w:type="dxa" w:w="5040"/>
            <w:vAlign w:val="center"/>
          </w:tcPr>
          <w:p>
            <w:r>
              <w:t>What if AI is uncertain?</w:t>
            </w:r>
          </w:p>
        </w:tc>
        <w:tc>
          <w:tcPr>
            <w:tcW w:type="dxa" w:w="5040"/>
            <w:vAlign w:val="center"/>
          </w:tcPr>
          <w:p>
            <w:r>
              <w:t>The onion is marked REVIEW_REQUIRED and can be reviewed by a human.</w:t>
            </w:r>
          </w:p>
        </w:tc>
      </w:tr>
      <w:tr>
        <w:tc>
          <w:tcPr>
            <w:tcW w:type="dxa" w:w="5040"/>
            <w:vAlign w:val="center"/>
          </w:tcPr>
          <w:p>
            <w:r>
              <w:t>Where does the training data come from?</w:t>
            </w:r>
          </w:p>
        </w:tc>
        <w:tc>
          <w:tcPr>
            <w:tcW w:type="dxa" w:w="5040"/>
            <w:vAlign w:val="center"/>
          </w:tcPr>
          <w:p>
            <w:r>
              <w:t>Relevant public onion datasets plus project-specific annotated images.</w:t>
            </w:r>
          </w:p>
        </w:tc>
      </w:tr>
      <w:tr>
        <w:tc>
          <w:tcPr>
            <w:tcW w:type="dxa" w:w="5040"/>
            <w:vAlign w:val="center"/>
          </w:tcPr>
          <w:p>
            <w:r>
              <w:t>Is the quality score an official grade?</w:t>
            </w:r>
          </w:p>
        </w:tc>
        <w:tc>
          <w:tcPr>
            <w:tcW w:type="dxa" w:w="5040"/>
            <w:vAlign w:val="center"/>
          </w:tcPr>
          <w:p>
            <w:r>
              <w:t>No. It is an AI Visual Quality Score; official grading comes from the selected grading specification.</w:t>
            </w:r>
          </w:p>
        </w:tc>
      </w:tr>
      <w:tr>
        <w:tc>
          <w:tcPr>
            <w:tcW w:type="dxa" w:w="5040"/>
            <w:vAlign w:val="center"/>
          </w:tcPr>
          <w:p>
            <w:r>
              <w:t>What is the key innovation?</w:t>
            </w:r>
          </w:p>
        </w:tc>
        <w:tc>
          <w:tcPr>
            <w:tcW w:type="dxa" w:w="5040"/>
            <w:vAlign w:val="center"/>
          </w:tcPr>
          <w:p>
            <w:r>
              <w:t>A complete image-to-report workflow with per-onion computer vision and a configurable, explainable grading engine.</w:t>
            </w:r>
          </w:p>
        </w:tc>
      </w:tr>
    </w:tbl>
    <w:p/>
    <w:p>
      <w:pPr>
        <w:pStyle w:val="Heading1"/>
      </w:pPr>
      <w:r>
        <w:t>35. Limitations</w:t>
      </w:r>
    </w:p>
    <w:p>
      <w:pPr>
        <w:pStyle w:val="ListBullet"/>
      </w:pPr>
      <w:r>
        <w:t>Image-based AI can only assess visible characteristics.</w:t>
      </w:r>
    </w:p>
    <w:p>
      <w:pPr>
        <w:pStyle w:val="ListBullet"/>
      </w:pPr>
      <w:r>
        <w:t>Internal defects may remain undetected.</w:t>
      </w:r>
    </w:p>
    <w:p>
      <w:pPr>
        <w:pStyle w:val="ListBullet"/>
      </w:pPr>
      <w:r>
        <w:t>Occlusion can hide defects or cause missed/duplicate detections.</w:t>
      </w:r>
    </w:p>
    <w:p>
      <w:pPr>
        <w:pStyle w:val="ListBullet"/>
      </w:pPr>
      <w:r>
        <w:t>Poor lighting and glare can reduce performance.</w:t>
      </w:r>
    </w:p>
    <w:p>
      <w:pPr>
        <w:pStyle w:val="ListBullet"/>
      </w:pPr>
      <w:r>
        <w:t>Physical size requires reliable calibration.</w:t>
      </w:r>
    </w:p>
    <w:p>
      <w:pPr>
        <w:pStyle w:val="ListBullet"/>
      </w:pPr>
      <w:r>
        <w:t>Model quality depends on training-data diversity and annotation quality.</w:t>
      </w:r>
    </w:p>
    <w:p>
      <w:pPr>
        <w:pStyle w:val="ListBullet"/>
      </w:pPr>
      <w:r>
        <w:t>Public datasets should not automatically be assumed to represent Indian procurement conditions.</w:t>
      </w:r>
    </w:p>
    <w:p>
      <w:pPr>
        <w:pStyle w:val="ListBullet"/>
      </w:pPr>
      <w:r>
        <w:t>Grade-A and URS rules must be verified for the exact intended procurement context.</w:t>
      </w:r>
    </w:p>
    <w:p>
      <w:pPr>
        <w:pStyle w:val="ListBullet"/>
      </w:pPr>
      <w:r>
        <w:t>A prototype result should not be presented as a legally binding inspection unless the applicable standard and validation process have been established.</w:t>
      </w:r>
    </w:p>
    <w:p>
      <w:pPr>
        <w:pStyle w:val="Heading1"/>
      </w:pPr>
      <w:r>
        <w:t>36. Definition of Done</w:t>
      </w:r>
    </w:p>
    <w:p>
      <w:pPr>
        <w:pStyle w:val="ListBullet"/>
      </w:pPr>
      <w:r>
        <w:t>User can upload/capture an onion image.</w:t>
      </w:r>
    </w:p>
    <w:p>
      <w:pPr>
        <w:pStyle w:val="ListBullet"/>
      </w:pPr>
      <w:r>
        <w:t>Poor images are rejected with a meaningful reason.</w:t>
      </w:r>
    </w:p>
    <w:p>
      <w:pPr>
        <w:pStyle w:val="ListBullet"/>
      </w:pPr>
      <w:r>
        <w:t>Individual onions can be detected and annotated.</w:t>
      </w:r>
    </w:p>
    <w:p>
      <w:pPr>
        <w:pStyle w:val="ListBullet"/>
      </w:pPr>
      <w:r>
        <w:t>Supported defects are classified with confidence.</w:t>
      </w:r>
    </w:p>
    <w:p>
      <w:pPr>
        <w:pStyle w:val="ListBullet"/>
      </w:pPr>
      <w:r>
        <w:t>Low-confidence cases are sent to review.</w:t>
      </w:r>
    </w:p>
    <w:p>
      <w:pPr>
        <w:pStyle w:val="ListBullet"/>
      </w:pPr>
      <w:r>
        <w:t>Size is measured only with appropriate calibration.</w:t>
      </w:r>
    </w:p>
    <w:p>
      <w:pPr>
        <w:pStyle w:val="ListBullet"/>
      </w:pPr>
      <w:r>
        <w:t>Grading uses a versioned configuration.</w:t>
      </w:r>
    </w:p>
    <w:p>
      <w:pPr>
        <w:pStyle w:val="ListBullet"/>
      </w:pPr>
      <w:r>
        <w:t>Grade-A and URS are kept distinct from the visual quality score.</w:t>
      </w:r>
    </w:p>
    <w:p>
      <w:pPr>
        <w:pStyle w:val="ListBullet"/>
      </w:pPr>
      <w:r>
        <w:t>Results are explainable.</w:t>
      </w:r>
    </w:p>
    <w:p>
      <w:pPr>
        <w:pStyle w:val="ListBullet"/>
      </w:pPr>
      <w:r>
        <w:t>A report can be generated and verified.</w:t>
      </w:r>
    </w:p>
    <w:p>
      <w:pPr>
        <w:pStyle w:val="ListBullet"/>
      </w:pPr>
      <w:r>
        <w:t>Model and grading-specification versions are recorded.</w:t>
      </w:r>
    </w:p>
    <w:p>
      <w:pPr>
        <w:pStyle w:val="ListBullet"/>
      </w:pPr>
      <w:r>
        <w:t>Core unit/API/integration tests pass.</w:t>
      </w:r>
    </w:p>
    <w:p>
      <w:pPr>
        <w:pStyle w:val="ListBullet"/>
      </w:pPr>
      <w:r>
        <w:t>README documents setup, data, model, demo mode and limitations.</w:t>
      </w:r>
    </w:p>
    <w:p>
      <w:pPr>
        <w:pStyle w:val="Heading1"/>
      </w:pPr>
      <w:r>
        <w:t>37. External References / Resources</w:t>
      </w:r>
    </w:p>
    <w:p>
      <w:r>
        <w:t>Useful resources identified for the project:</w:t>
      </w:r>
    </w:p>
    <w:p>
      <w:pPr>
        <w:pStyle w:val="ListBullet"/>
      </w:pPr>
      <w:r>
        <w:t>Bad Onion — Harvard Dataverse: https://dataverse.harvard.edu/dataset.xhtml?persistentId=doi%3A10.7910%2FDVN%2FHAUXLC</w:t>
      </w:r>
    </w:p>
    <w:p>
      <w:pPr>
        <w:pStyle w:val="ListBullet"/>
      </w:pPr>
      <w:r>
        <w:t>Red/White Onion Dataset — Mendeley Data: https://data.mendeley.com/datasets/42bcyncfhy/2</w:t>
      </w:r>
    </w:p>
    <w:p>
      <w:pPr>
        <w:pStyle w:val="ListBullet"/>
      </w:pPr>
      <w:r>
        <w:t>Onion Quality Grading — Roboflow: https://universe.roboflow.com/crazy-jack-1q6l6/onion-quality-grading-rrmfc</w:t>
      </w:r>
    </w:p>
    <w:p>
      <w:pPr>
        <w:pStyle w:val="ListBullet"/>
      </w:pPr>
      <w:r>
        <w:t>OnionGuard — GitHub: https://github.com/AdikaNathaniel/Onion-Disease-Prediction</w:t>
      </w:r>
    </w:p>
    <w:p>
      <w:pPr>
        <w:pStyle w:val="ListBullet"/>
      </w:pPr>
      <w:r>
        <w:t>Cargo Inspection of Agro Commodities — GitHub: https://github.com/maalexi/cargo-inspection-of-agro-commodities</w:t>
      </w:r>
    </w:p>
    <w:p>
      <w:pPr>
        <w:pStyle w:val="ListBullet"/>
      </w:pPr>
      <w:r>
        <w:t>Onion Classification and Segmentation — Hugging Face: https://huggingface.co/datasets/Mobiusi/Onion-Classification-and-Segmentation-Dataset</w:t>
      </w:r>
    </w:p>
    <w:p>
      <w:pPr>
        <w:pStyle w:val="Heading1"/>
      </w:pPr>
      <w:r>
        <w:t>38. Final One-Line Context</w:t>
      </w:r>
    </w:p>
    <w:p>
      <w:r>
        <w:t>OnionGrade AI converts onion images into an explainable digital quality assessment by combining image-quality validation, onion detection/segmentation, visible-defect classification, calibrated size estimation, configurable grading rules and digital reporting.</w:t>
      </w:r>
    </w:p>
    <w:p>
      <w:pPr>
        <w:pStyle w:val="Heading1"/>
      </w:pPr>
      <w:r>
        <w:t>39. Source Note</w:t>
      </w:r>
    </w:p>
    <w:p>
      <w:r>
        <w:t>The project's original supplied specification is the primary basis for the functional scope, architecture and requirements. The combined document preserves that scope while organizing it into a presentation- and implementation-friendly context. Where the specification requires confirmation—especially official Grade-A/URS definitions—the document explicitly treats those values as configurable rather than asserting an unverified universal rule.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OnionGrade AI — Complete Project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