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Ритуал ― любое действие, которое носит символический характер и не носит характера практической целесообразности. Дюркгейм внес выдающийся вклад в разработку проблемы ритуала. Он стремился показать, что задача состоит только в том, чтобы понять специфическую целесообразность, рациональность и функциональность ритуала, каким бы странным, диким и иррациональным он не казался внешнему наблюдателю.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всеми верованиями и любыми мифами скрывается одна и та же реальность — социальная. Как писал Дюркгейм: «Верующий не ошибается, когда полагает, что существуют объекты, которые выше его, эти объекты существуют реально, и этот объект — общество». Для него важно то, что люди делают, когда участвуют в религии и не только.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Существуют репрезентативные ритуалы, то есть те, в которых участники представляют некие события; мимитические ритуалы, то есть те, в которых подобное рождает подобное и носят подражательный характер. Так называемые искупительные ритуалы, и некоторые другие.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ритуалов, по Дюркгейму, состоит в том, чтобы оживлять коллективные чувства, усиливать социальную сплоченность; в том, чтобы в процессе исполнения этих ритуалов, люди чувствовали свою принадлежность к социальному целому, будь то клан, племя или общество более широкого масштаба.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