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Сначала нужно найти, как изменился ВНП России в каждом году — для этого подсчитаем стоимость, добавленную российской фирмой- дистрибьютором.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2001 году фирма продала 700 стиральных машин, при этом разнице в цене продажи и цене приобретения и составила стоимость услуг, созданных фирмой.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Таким образом, умножив разницу в ценах, которая равна 50 евро, на количество проданных в 2001 году машин мы получим: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ΔВНП 2001 года: 50 ∙700=35000.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Аналогично для 2002 года находим: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ΔВНП=100 ∙ (350-250)+200∙ (350-250) = 100 ∙ 100 + 200 ∙ 100 =10 000 + 20 000 =  30000.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Теперь посмотрим на структуру ВНП: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Поскольку в 2001 году мы импортировали стиральные машины, то чистый экспорт упал на стоимость нашего импорта, т.е. на 250∙1000 = 250000 евро.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следующем году мы, напротив, продали 200 машин за рубеж, что увеличило наш экспорт на 200∙350 =70000 евро.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Поскольку мы не знаем, кто именно приобретал стиральные машины (частный сектор или государственный), то мы можем сказать лишь, что сумма потребительских расходов домохозяйств и госзакупок в 2001 году выросла на 700 ∙ 300=210000, а в 2002 году на 100 ∙ 350 = 35000. Стиральные машины, которые не были проданы в 2001 году, пополнили запасы готовой продукции, что отражается в системе национальных счетов как увеличение инвестиций.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Итак, инвестиции в запасы в 2001 году составили 300 ∙ 250 = 75000, а в 2002 году, соответственно, наоборот -75000. Теперь сопоставим изменение ВНП и суммарное изменение его компонентов: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2001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2002 год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ΔNX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-1000 ∙  250= - 250000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200 ∙ 350 =  70000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Δ(C+G)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700∙300 = 210000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100∙350 = 35000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ΔI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300∙250 = 75000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-300∙250 = -75000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ΔВНП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35000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