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Del="00000000" w:rsidRDefault="00000000" w:rsidR="00000000" w:rsidP="00000000" w14:paraId="00000001">
      <w:pPr>
        <w:pStyle w:val="Heading1"/>
        <w:rPr>
          <w:rFonts w:hAnsi="Times New Roman" w:cs="Times New Roman" w:eastAsia="Times New Roman" w:ascii="Times New Roman"/>
          <w:b w:val="1"/>
        </w:rPr>
      </w:pPr>
      <w:bookmarkStart w:id="0" w:name="_aow6nwn1kkmh" w:colFirst="0" w:colLast="0"/>
      <w:bookmarkEnd w:id="0"/>
      <w:r w:rsidRPr="00000000" w:rsidDel="00000000" w:rsidR="00000000">
        <w:rPr>
          <w:rFonts w:hAnsi="Times New Roman" w:cs="Times New Roman" w:eastAsia="Times New Roman" w:ascii="Times New Roman"/>
          <w:b w:val="1"/>
          <w:rtl w:val="0"/>
        </w:rPr>
        <w:t xml:space="preserve">Белый орел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2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Фивы. Город находится на грани разорения и разрушения ― а точнее, неизвестной чумы. Плебс в черных одеждах зовет своего царя, белого </w:t>
      </w:r>
      <w:sdt>
        <w:sdtPr>
          <w:tag w:val="goog_rdk_0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3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8"/>
        </w:sdtPr>
        <w:sdtContent>
          <w:commentRangeStart w:id="0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как статуя</w:t>
      </w:r>
      <w:commentRangeEnd w:id="0"/>
      <w:r>
        <w:rPr>
          <w:rStyle w:val="CommentReference"/>
        </w:rPr>
        <w:commentReference w:id="0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Эдипа (</w:t>
      </w:r>
      <w:r w:rsidRPr="00000000" w:rsidDel="00000000" w:rsidR="00000000">
        <w:rPr>
          <w:rFonts w:hAnsi="Times New Roman" w:cs="Times New Roman" w:eastAsia="Times New Roman" w:ascii="Times New Roman"/>
          <w:i w:val="1"/>
          <w:sz w:val="26"/>
          <w:szCs w:val="26"/>
          <w:rtl w:val="0"/>
        </w:rPr>
        <w:t xml:space="preserve">Виктор Добронравов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), обворожительную смесь Антонио Бандераса и типичного ковбоя из вестернов. Эдип, думающий о городе, а не только о себе, прямо упрекает </w:t>
      </w:r>
      <w:sdt>
        <w:sdtPr>
          <w:tag w:val="goog_rdk_2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7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3"/>
        </w:sdtPr>
        <w:sdtContent>
          <w:commentRangeStart w:id="5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в эгоизме своих сограждан.</w:t>
      </w:r>
      <w:commentRangeEnd w:id="5"/>
      <w:r>
        <w:rPr>
          <w:rStyle w:val="CommentReference"/>
        </w:rPr>
        <w:commentReference w:id="5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Известный сегодня только фанатам Фрейда и студентам исторических факультетов, в своем городе он популярен и является неплохим градоначальником. Звучит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5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1"/>
        </w:sdtPr>
        <w:sdtContent>
          <w:commentRangeStart w:id="3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балагурная</w:t>
      </w:r>
      <w:commentRangeEnd w:id="3"/>
      <w:r>
        <w:rPr>
          <w:rStyle w:val="CommentReference"/>
        </w:rPr>
        <w:commentReference w:id="3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музыка. Приходит из божественной канцелярии Креонт (</w:t>
      </w:r>
      <w:r w:rsidRPr="00000000" w:rsidDel="00000000" w:rsidR="00000000">
        <w:rPr>
          <w:rFonts w:hAnsi="Times New Roman" w:cs="Times New Roman" w:eastAsia="Times New Roman" w:ascii="Times New Roman"/>
          <w:i w:val="1"/>
          <w:sz w:val="26"/>
          <w:szCs w:val="26"/>
          <w:rtl w:val="0"/>
        </w:rPr>
        <w:t xml:space="preserve">Эльдар Трамов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)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, брат пока что жены Эдипа, </w:t>
      </w:r>
      <w:sdt>
        <w:sdtPr>
          <w:tag w:val="goog_rdk_6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2"/>
        </w:sdtPr>
        <w:sdtContent>
          <w:commentRangeStart w:id="4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красный</w:t>
      </w:r>
      <w:commentRangeEnd w:id="4"/>
      <w:r>
        <w:rPr>
          <w:rStyle w:val="CommentReference"/>
        </w:rPr>
        <w:commentReference w:id="4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признак толерантности </w:t>
      </w:r>
      <w:sdt>
        <w:sdtPr>
          <w:tag w:val="goog_rdk_4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</w:r>
      <w:sdt>
        <w:sdtPr>
          <w:tag w:val="goog_rdk_10"/>
        </w:sdtPr>
        <w:sdtContent>
          <w:commentRangeStart w:id="2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того</w:t>
      </w:r>
      <w:commentRangeEnd w:id="2"/>
      <w:r>
        <w:rPr>
          <w:rStyle w:val="CommentReference"/>
        </w:rPr>
        <w:commentReference w:id="2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общества.</w:t>
      </w:r>
    </w:p>
    <w:p w:rsidRPr="00000000" w:rsidDel="00000000" w:rsidRDefault="00000000" w:rsidR="00000000" w:rsidP="00000000" w14:paraId="00000004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Постановка древнегреческой трагедии в современных условиях ― всегда авантюра. Подрыв канонов вызовет яростный отпор критиков, театроведов и сотрудников греческого посольства, следование им ― непонимание 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непосвященной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публики и огромные расходы на хор. Поиском золотой середины занялся Римас Туминас, литовский и российский режиссер, обладатель “Золотой маски”. Он сохранил единство места, времени и действия, а также саму концепцию античной драмы с хором как главным помощником и </w:t>
      </w:r>
      <w:sdt>
        <w:sdtPr>
          <w:tag w:val="goog_rdk_9"/>
        </w:sdtPr>
        <w:sdtContent>
          <w:commentRangeStart w:id="1"/>
        </w:sdtContent>
      </w:sdt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послом</w:t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морали. Символизм (чего только стоит огромная железная труба) и минимализм в декорациях делают постановку современной снаружи ― но действие внутри за три тысячи лет не изменилось.</w:t>
      </w:r>
    </w:p>
    <w:p w:rsidRPr="00000000" w:rsidDel="00000000" w:rsidRDefault="00000000" w:rsidR="00000000" w:rsidP="00000000" w14:paraId="00000006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Трансформация смыслов трагедии для современников Софокла через призму решения Туминаса в смыслы для современного зрителя произошла, причем оказалась обернута в очень хорошую и понятную упаковку, как конфеты “Москвичка”. Рок настигнет человека везде, каким бы хорошим и справедливым этот человек не был, ― и боги тут ни при чем. А факт незнания не освобождает от ответственности, и труба, то есть рок, в конце это докажет.</w:t>
      </w:r>
    </w:p>
    <w:p w:rsidRPr="00000000" w:rsidDel="00000000" w:rsidRDefault="00000000" w:rsidR="00000000" w:rsidP="00000000" w14:paraId="00000008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Хор, поющий, конечно же, по-гречески, создает атмосферу и не дает забыть о родине трагедии. Народ поет о своих проблемах, пока Эдип и Иокаста (</w:t>
      </w:r>
      <w:r w:rsidRPr="00000000" w:rsidDel="00000000" w:rsidR="00000000">
        <w:rPr>
          <w:rFonts w:hAnsi="Times New Roman" w:cs="Times New Roman" w:eastAsia="Times New Roman" w:ascii="Times New Roman"/>
          <w:i w:val="1"/>
          <w:sz w:val="26"/>
          <w:szCs w:val="26"/>
          <w:rtl w:val="0"/>
        </w:rPr>
        <w:t xml:space="preserve">Людмила Максакова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)</w:t>
      </w: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 максимально эпично произносят одно слово раз в минуту. Черная коробка, полное отсутствие декораций и использование всего четырех цветов ― черного, белого, золотого и красного дают сосредоточиться на содержании, а не на оформлении. Это понравится молодежи ― если они смогут понять мораль трагедии. </w:t>
      </w:r>
    </w:p>
    <w:p w:rsidRPr="00000000" w:rsidDel="00000000" w:rsidRDefault="00000000" w:rsidR="00000000" w:rsidP="00000000" w14:paraId="0000000A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Придуманные режиссером персонажи ―  девушка в платье ворона, страшная тень Иокасты, и мумия, спутник Эдипа (у каждого правителя должна быть своя война или чума, а лучше мумия) ― добавляют мистицизма и заставляют в очередной раз задуматься. Я вижу в них отражение душ персонажей, их обратные стороны. У каждого человека есть обратная сторона, которая хранит самые сокровенные тайны ― и режиссер показывает, что все тайное рано или поздно станет явным. Ворона и мумия созданы для более глубокого понимания пьесы и истинного значения эпичных фраз супругов, потому что в лишний раз подумать всегда хорошо.</w:t>
      </w:r>
    </w:p>
    <w:p w:rsidRPr="00000000" w:rsidDel="00000000" w:rsidRDefault="00000000" w:rsidR="00000000" w:rsidP="00000000" w14:paraId="0000000C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Fonts w:hAnsi="Times New Roman" w:cs="Times New Roman" w:eastAsia="Times New Roman" w:ascii="Times New Roman"/>
          <w:sz w:val="26"/>
          <w:szCs w:val="26"/>
          <w:rtl w:val="0"/>
        </w:rPr>
        <w:t xml:space="preserve">Трагедия Софокла, названная Аристотелем идеалом трагического произведения, получила второе дыхание благодаря театру Вахтангова и Туминасу. От судьбы не уйдешь, говорит нам Софокл, и эта истина никогда не изменится, какими бы белыми мы в начале не казались.</w:t>
      </w:r>
    </w:p>
    <w:p w:rsidRPr="00000000" w:rsidDel="00000000" w:rsidRDefault="00000000" w:rsidR="00000000" w:rsidP="00000000" w14:paraId="0000000E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rPr>
          <w:rFonts w:hAnsi="Times New Roman" w:cs="Times New Roman" w:eastAsia="Times New Roman" w:ascii="Times New Roman"/>
          <w:sz w:val="26"/>
          <w:szCs w:val="26"/>
        </w:rPr>
      </w:pPr>
      <w:r w:rsidRPr="00000000" w:rsidDel="00000000" w:rsidR="00000000">
        <w:rPr>
          <w:rtl w:val="0"/>
        </w:rPr>
      </w:r>
    </w:p>
    <w:sectPr>
      <w:pgSz w:w="11906" w:h="16838"/>
      <w:pgMar w:bottom="1440.0000000000002" w:left="1700.7874015748032" w:footer="720" w:top="1440.0000000000002" w:right="1440.0000000000002" w:header="720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6-01T07:33:22Z" w:author="Павел Николаевич Пронин" w:id="0">
    <w:p w14:paraId="00000010" w14:textId="00000012">
      <w:pPr>
        <w:pStyle w:val="CommentText"/>
      </w:pPr>
      <w:r>
        <w:rPr>
          <w:rStyle w:val="CommentReference"/>
        </w:rPr>
        <w:annotationRef/>
      </w:r>
      <w:r>
        <w:t>выделяется запятыми. И лучше уточнить про статую - мраморная, древнегреческая и ил что-то подобное</w:t>
      </w:r>
    </w:p>
  </w:comment>
  <w:comment w:date="2020-06-01T07:36:55Z" w:author="Павел Николаевич Пронин" w:id="1">
    <w:p w14:paraId="00000013" w14:textId="00000014">
      <w:pPr>
        <w:pStyle w:val="CommentText"/>
      </w:pPr>
      <w:r>
        <w:rPr>
          <w:rStyle w:val="CommentReference"/>
        </w:rPr>
        <w:annotationRef/>
      </w:r>
      <w:r>
        <w:t>У морали не может быть послов. Может быть, Вы искали слово "проводник". Может быть, лучше переформулировать</w:t>
      </w:r>
    </w:p>
  </w:comment>
  <w:comment w:date="2020-06-01T07:36:07Z" w:author="Павел Николаевич Пронин" w:id="2">
    <w:p w14:paraId="00000016" w14:textId="00000018">
      <w:pPr>
        <w:pStyle w:val="CommentText"/>
      </w:pPr>
      <w:r>
        <w:rPr>
          <w:rStyle w:val="CommentReference"/>
        </w:rPr>
        <w:annotationRef/>
      </w:r>
      <w:r>
        <w:t>Недостаточно понятно определение. Лучше уточнить.</w:t>
      </w:r>
    </w:p>
  </w:comment>
  <w:comment w:date="2020-06-01T07:34:23Z" w:author="Павел Николаевич Пронин" w:id="3">
    <w:p w14:paraId="0000001A" w14:textId="0000001C">
      <w:pPr>
        <w:pStyle w:val="CommentText"/>
      </w:pPr>
      <w:r>
        <w:rPr>
          <w:rStyle w:val="CommentReference"/>
        </w:rPr>
        <w:annotationRef/>
      </w:r>
      <w:r>
        <w:t>Такой музыки не бывает. Да и слова такого, кажется, нет.</w:t>
      </w:r>
    </w:p>
  </w:comment>
  <w:comment w:date="2020-06-01T07:35:42Z" w:author="Павел Николаевич Пронин" w:id="4">
    <w:p w14:paraId="0000001D" w14:textId="0000001E">
      <w:pPr>
        <w:pStyle w:val="CommentText"/>
      </w:pPr>
      <w:r>
        <w:rPr>
          <w:rStyle w:val="CommentReference"/>
        </w:rPr>
        <w:annotationRef/>
      </w:r>
      <w:r>
        <w:t>красный? Как признак может быть красным? И как краснота характеризует признак по-особенному?</w:t>
      </w:r>
    </w:p>
  </w:comment>
  <w:comment w:date="2020-06-01T07:33:50Z" w:author="Павел Николаевич Пронин" w:id="5">
    <w:p w14:paraId="0000001F" w14:textId="00000020">
      <w:pPr>
        <w:pStyle w:val="CommentText"/>
      </w:pPr>
      <w:r>
        <w:rPr>
          <w:rStyle w:val="CommentReference"/>
        </w:rPr>
        <w:annotationRef/>
      </w:r>
      <w:r>
        <w:t>нужно поменять местами два дополнения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10"/>
  <w15:commentEx w15:paraId="00000013"/>
  <w15:commentEx w15:paraId="00000016"/>
  <w15:commentEx w15:paraId="0000001A"/>
  <w15:commentEx w15:paraId="0000001D"/>
  <w15:commentEx w15:paraId="0000001F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Arial" w:cs="Arial" w:eastAsia="Arial" w:asci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before="0" w:after="320" w:lineRule="auto"/>
    </w:pPr>
    <w:rPr>
      <w:rFonts w:hAnsi="Arial" w:cs="Arial" w:eastAsia="Arial" w:ascii="Arial"/>
      <w:i w:val="0"/>
      <w:color w:val="666666"/>
      <w:sz w:val="30"/>
      <w:szCs w:val="30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theme" Target="theme/theme1.xml" Id="rId1"></Relationship><Relationship Type="http://schemas.openxmlformats.org/officeDocument/2006/relationships/settings" Target="settings.xml" Id="rId2"></Relationship><Relationship Type="http://schemas.openxmlformats.org/officeDocument/2006/relationships/fontTable" Target="fontTable.xml" Id="rId3"></Relationship><Relationship Type="http://schemas.openxmlformats.org/officeDocument/2006/relationships/numbering" Target="numbering.xml" Id="rId4"></Relationship><Relationship Type="http://schemas.openxmlformats.org/officeDocument/2006/relationships/styles" Target="styles.xml" Id="rId5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mgKdwQeqiOW7KOcD/bXva6hyBiQ==">AMUW2mXOUDjorfSvS4Jp+jWBy8zuEyR2+j5oCAs1eGwP0/dvyb+/f0nXAU5G4mI8ANA7+wwcUvbmFyHCOzCxXASk45CgWSdtd1t7N9q6uDYUltwUn9BGLKflXRyP3l8VdYj7+6QW79si+ReO0+nAfw2USRXWP/0WrbFbu57WAs0ddkwyHDwJcup2xWzwJ6Vgk0OB7AtD2mQnZGz4zF7YrHW04tdZ0Si/hDLKlcKCXbN3Xg5PIFJqrS0YJhD0EDp49AOm812Gl8vDZFKRNFEENtfTnp+WuUNTnPtrS7rDQZZyjIU+mZ4nh7agcVz79EKBSkC/DHGEmU3QBwYSX72Z5srkbKGlLh92UyMUQAd9yG5uEqkr9+S2ytPgYN5JjyB2uEjhJzWvnYsYkkb/oLdz387NfAYcVI+MbnRXnYn7ApBJ6v4dqnD7m6drHqdX4UzOLWeGZbp3tiM27oKgzydAhUOzfJV3zDBL5dYK0Rtlzrqo4IM0b9Cw3E1sp79f70/POC0FGXfhVpLhwTRD9vlYOdyYX2zp/QXElUqN9XTVaWw4xxFHXC1/5+d2DgdrqaPIVPVCs8IhgrQO/3OJdHNo9dpSac5viQrSGU1/kuPGHITuzSV2JJXq5g6YeO9j0sdTxRpag8biff4q/a9Zf81QWutSaCyYZd7z8xXeptz8BL5KBlk+YT/g+CjpuEc93FOvxM2zw9Pd+Yh9Rt2XRzkjpIL+itZyTF/R0zxuyUFDtin0u6fLpi5QGXijYetazAgFJCEyyWlK+3JQC6Bl3r4RR2AdbeYgZajQWOTudRJLwYJiSZZ/7DyTrpzvPsPN0moOgXa8MO0EOhT7uzkfQXKg1BX0wvC27hDeo4H12jxTNJu8JKI4q1pp2mpOVktMZgFwZlqA7gaaRW2T647oXOPbLd932r6gXTYPg25LTs8FaTKp2BlbYU7oziC1eO5eZ3bxoB9NW7E2w/hJVpYGLvg0i7q5i83zMp+oulx8YxblnZdXNZ91qYdUYLDVKR3/zzoLbnIGGKbxAtJM7Lao7yhJAriPX3TctH2LciGcIpIzdXCzrSCms5Fv2ZfjIoAAK+tDTyCXxkRAdV8X0Fc+VRIgneL80qju8K1GWGCfz+a9/Jf/4bnTsASsSfgbeqiOF7Cnu3t2VfVuOby46fQ3vAoVpDBaD8Q8ipbaVTLPQ32g7YBG8tMjTwVI5LWA2W/FKdPEWjJ6KJhcTWOy5IwICZUy/DD1ygI0Nne1se0QidaOfLapUkEdetQubGoc+dxjhXVYh9CulGB+TKJwz7uSaKTx/TBQOE5y9sY5Bvu49MVNuGhqJNu80uu3HHD6/JcO+Zd/uQknCMds+neBtfKEOXj53HnIS5nWxqeLKj6PnJUmGlB5P0R0IkwjcIqn1W5MJIAZe/3/zQl0K19O2BwNo08tqDAYnjIZXDtPa6gneFHmDOIVldBRnym3xZEFqpsCRiMYHJ3V+4NwaGlUIbSITRBALOMazNV1VG2tCTQHv/QcMoAuogQqeEG+nMoMFB/9feHpXdbYpdmb6L+HmH/EDNDcKiE8FhzwUicPnVAFGvP/+F46k0jbjXf2hVKXVCf5SIA/BtYZGx6rybwtKuDP4NqzfKB/XZirtOU8Gn/GmiSU7TqVfGoSJfI7dR2S7XUy4+U8aC3MO6OzeNtjf2C5in4bazjuTTlolRDfHnIV2+JwHWo0ADaMjUx/S5oqKpMVeiMS8/0IbQLJPoF2bSeJZaeT+5aEcKojCBHrz29Dw5LtTnnfDIFyvodExF/Kn0yKtnK5k0v2Wpn2+D2jf7Bx/jn2x6zeC3yjQCmy/Ac6qBc8Au3B/KHn7I4RcHFjiD9uTgfQiAN3ubSWXIOt/a2PxNLf4Dei3f5CGpkF8NFTsx3cpRnHbDAguICoD/BK83jVGmak1SU+NHiszQbJgo5NlPOWr7oRuzsrXY28gHZUScHhXxm9chZAue/DGswWgcCNnK3tVdXbk7HQFFbZVPkP8j7xjw8mkZdH0vZtVyzVnTtXsM5G18OODh1jd0A0mF/EE/yKhy5c7+mq2g1AoIaL0ZzUDSqV530WrJro+Z2pPvXpZ0Biatc+/1gO59/2J5FqfATUCryTAuc/M8Rs0pccac/VoOPvHjCz8HxNmtOh38hnmvvWONE8RQDhzdJGaaGb/w5Vrw1NKWSWJNPHT7L806kY0U0h6R0/irSmBe50e7F64ty61X/IaS2VuT1L3Wd2PneymHKzDVxIowZMemmSEBfeM+ykUAeABW7rldM1MjOVIj1mwBHRc6C1AtVZYFaQiBVBiz4kVfzCvoYjefTJdvN8PMnZaYMF7GtfDBP8tH9l/pTswZO8Ub15R1bF7T96SJXN97M5RLdFGHw1AzMTOZ9pdRIGLtPlWfUbHFVFHx0/0coYfrCDRH16FviWhyw8MvuJVVXy/rDZeo0kMeKY8USpgpxMmX07zTFqtA/9bfGxEIliSUQ3tYXTJP2IzERq3qu2pOY8/ZUiFF3v+9u+087L6X8837z4IURYnxAOCvwkyXkc30C/ENx67GgUqIb2sW4l+bKVYuHIaXesS9DXlbpSb8YujtDSZKLVclJmmuG1+qTSZsFfgD/M8sitrRFiRgXyKpMLvHjDTM/N/qMw2vkyrxPQLfFJRjYQdsVydM0DFVNSHy6e1cIzm953WQBVW6GK/ssrjAuaQTS/2P9c9ebfFOhcJAXsDwMaUqVD6fHi9BFqYF9T8HyWVeYwsQ+Z/Kq8Bw7+UcnW/O3D9VpviaSCurGT3clzYO8pLKAxjiwnDCzP0dtTzLppmg5nAqsw+8V1dCy5zJ6LgrwI9f29JF5Wpa57yay9OOJtH4tybVmLiu15kDTmssWcfb/m4SNgqoq73xq4fodnVatr1ExQ9dDSWAzVExP3P3VEWw2dD9zdZyLYBOve59GlDEKQ8Zs2uX5xSNQ9WulQfddj3jGYd/bTBfoA2DxkNw8ZGLBrHyZDvSYHdnMr2E4mkXdS3ADQ+uqPndBGeo10fnZ803HoMurp9nhdab7/O3ck+7S8ZfDt2Rwh10VLUsxOCXtTN6qxJkCd641s6NqCtpXSSQ8XDn2EkOeVAW2Qu6CSMH+mcbcrwMmi05M46znN+OQ0td1JrK8ki/WSmGwHct0Og1Sp0RXvisUF1+94o8y4kAGXxmtkcMFhl4dGUTvkNp1YmS/Yb92sQMSV4Q5Ci/LRtGopxu4229EBCb66pVoWLKXaOUqX6nNy8e08b1NZl8YEKGxV+So+3ArvlsOqzvuriHswN1wmWcUV2pn+ESP8BuRZO8hqwTYddVhWlfa/acwal5zRkh4tWfA9RPxa2ucPkZylhgxC+P/nLr/Lq4iD38UUXlxW7CGr4Xs19cR8AU9J89458uQ3vy15Cjmnl9F/LZC/2qa6W9abd2oW6x6Za/Tl04fennKts3HLv0GVjhvW5NU4oSq66oM2bgHDoog1y5BnRtXuXKJ4kDHi0NA9gfXYwRHsFYi+IGMTC532kQ++74eXUGu9u9XwjpNBIvjn2ZWI2MwEKpgDiLr9XMLUMbDmlgXmwgvBNKrxab4zttloFCyevXtNMEk+9HbSAk+uzB/hKoQMpvq9mZfsa66Qiod3Kyz2E/9L+NgBrKO5wXLQk3iBKl6eAYyHOxOxiXZAzpyCzonH2uf3Ftz0ryl1HoppKwnI3zog9bseMBFWd1FB9bmwCHMJYSZRvY3EbcFRDpMhLaspx1w7ienCEYuqd8hN7uF0ra4tQBilubbP4xvg1LxzJ286Kh9atLxF3nmzWJyCZdUczBS+sIHONEm4yJSqM5mpAZJFSVox1xpRQ/AiLXBXkPKQ19YG3eLVvxFGxEj/9oI2maSZWP7yPThLreC6WanIjN/G8w5wq8NLqNCa3teQ13tgePFWQiyn/dqngIt0VciRzcHt+kBQsT6VfiAoLjhNUSK41O7ehjSQuv5WlSRCkW2V9zHbcq9lAJ+7jjF9I4/0uxVk7iMpr8sz1wSUd77sToLy7CJXvFvMRIsIJsoomK8J8pXsFe4QuVxJlLu12hI01E07ufp/tfun3RAP9K8UR9C1FH6WdRITclt4hVdMFGXA/UaYiwkhbMLgqizdbiCgOxtvCvHjE6yRoKSzVVElY38azwxWFLtGqcn2Jeo/gBoNKZGPRrLUrdtT5zjDulIIxjTS4sKEkDbB0dImYVaMGNuwDkFH39XZPweFpkRnFli0ES+IcyseDWjGGyW+CIev4hhhJmqy2hJJ4nLFAehtE9OTzstnPmJ+HRq+N0NfVKpKBTU5f0+rtDoouoBj7Yd9bBzQCtTtOxyysaiPUUCxVPa2FSs4e2dRALqN6lDmryYI7YYt20NaJPphkZRZ/lYWg1kNVzLBNoqElwIUjtzE8C6b+GaJ60oP+XfxQFJlZyQnaihqewyxcfdEksfIN/tq+5VaYkBK0vPgwsHa+xDfFFsHGaIkjtCssUNG4uu3q1jtj+keGqPYNE3eEKYhwly+DhYPo0PGCixeePRDrnqkBlFwuQrYHPY++KqN70bFCXPDKeu4UuJII5IaLBbTBU2uPZ8jzQxZHzSUQ6baLVo3rjv+kdYPjzJvYUT6Mh2u57gzlAEQuU5+kyrAJn1217idEvG1lR8BUnWsASVc8E7zEavYKNImarM0PP87BN99gG5cEmV1bPIgjKh91uXmotU4jATml74J1vnLl3Ns5tYf6wG6baeHkSeOyHSpG76fIQcQl0wUzukxfSpbT+APno4lVJHJHpx73WmFEXY3xsqU6UF6wNHtk/a1R5tNanEyfD0yDAtRqeMPb73lEVEFbdoeQlW9LmwXNyS9cSYPH7OI6kwKNH+12mSBkPe/gxCMCNg8w5kvEQFV2W0rQjJebY4oh89SkT6ihx2GQ1CymDJ71ePvAqQRJz8+n7d8hR3WRUMDjSNR67zEBaSbIJsSudpnH54TI5MzwOh0PuKMp5sgdgmjd/5AQOtCGatz+6VMa8VmchR9cwXO79rkpsE+I8DbhLaSmpOAN0UHjteCbUzxCAlQWfZDyG5OKuGtBSF0dilPEkUFuX27F0GdoJZeTPQ6xaxuXnUncS3Wwlcs41tk/d2mOihdqtucoFWko6a/ME1aCKGOzleCgpRftFXzVBsl0OeAjX+vVpkLIZEM5Cr/NUxRPuAnOm/bwcUDcKuxkc71TnM7EuFpr3Ttx4O+1yFqvp9MFbYl1PZFDmeD9l1ngNN9JKWND2CJ16ngNWzw7RzQ9btS4eI9zyftaTDLetQhkeTzRzSCRvKiKD2c8hTQukYHPLWv3g3CRdtx97O6riv6PGscfgy8QWNmzG43YMPL3d6S6gqkOUwEFsbIkNIPFSUvELEYRmiGriwP+tDNn+qpzQI6jZgR0znNknf/95tf4Ox/9efV1kKB2l1aZQuZ+W/x6WCdxoui1hyjw8juqmGu8TekV1JdZd2+TigVXw84G3AnEUJtp8CzoazCUI+47gC38M56Fo9Zw8kIoiK/zqBSEJtM+euo9MFa8okgrSywslCo81FfT+qi1gXAwLrhPNwK1q8GKszoOuOiVG8ETo2FdIGzCg1jxBNs3QEWAkLqFYSzgDbIUEWjQP85uSBGglZhe93HbTaM1V1L/uBk12g/1XgaybvCiAPWYqNpW8uhseLPt7RYTw/PDC2NysMJUnaj8P6dUMbXZsU+m4Y2rEaWXYl5zXmw/i3jjqjMJbryQzOT7sljXRPzI+B4vt6ZBCrqMwBbStvr5wFkVDGiEs3xfdHfChU7qm/Ms96XK9aLqh9dTCaMfVQuZ+xAQe9S4VKrzEWN0a3HsLs/jpHy+CQhr2vjepGLkOCBLzX13DlvnFVPoyo6yJV9QcEWhKiiNUAyDd8Ta+b7dX4NscTjVJKdY1CjX5eN43Mrf3bShejWdTVuKp3n+r9xItApOYZmEzWrQ9vH43LolOWAAWr4vl3nit6CxEa6JB4NlJjVrhkSZ4Nt/YdRt3xfzu+OKSLl+gPag3236pO4g2YAiVPeA1BZSpepOzULwqCmPAbxUzg7qUlatDlxf/qCdCqh2VMfzt8yXtVw87xug3lNth4yipI7rhPVMrK2BL+H1HSY7/HyT/E3n8TDNErgrajxmM0k5b1k20FwntLeRvDJ+ZfK0Uv6pGxThEAeIBknG4DGiNJn51HU9HattIU+kD6JpkmKrg5RQNVjJV+jzlsk7n8+eb2j04ffuClYIIBCscHIMupNtfe+GJwR/LdUsySbGF98FXKmBGBeNegRoVy9tcIftovIO+f1mQWmg1FjYgf+g9agL7HO+V8UJT0FJKiM/NjZzR2SsZnDo+JVTYKDxCnvLwRl0AjwQ+N27iPv+NnvZpu482+1iMqrwZ51g9f4aA+0y1nIbYEUPJCy+RstpW0p6+l2z+Bh17LOsvdwAMkzmFka3WePrwl7OQTXLNeRgzeomMBKaFYM6FDMSFWWCs/ShJQ7TkStDjH/yziB5TLLye1FOAt7I03XDu0LoKLogjpfkZypFLqyYcYi6LFxWSqpkvbsFANRw4oi5gtvyLjW3UtWk2I56cEJEy2vSH4RCSIFedOYUicNFrCtkbhK7mzx2y0a3jaEroYns+kLgnUvueYlkcBk6vGaDsfJIHNKstpGE710xPrv2xsBZ3EGvPth1z5Vfll5tS37QelzvtJjZr4phKGgi0DhosiNil/JDydh/IaqDa0/8Y1N+VFhZF53kR14kF8ZoyHIytagxUfixCIN42BF7PIWlaE/Q8Em6b9Bv9/xIREe5geNGsuuUuU+Fuwj07TndnNoVVoY+5duYN5htDsgXTr9xkxn9izWVBBwKdPKsSZk8lNQCcK/GM5tJDjwEeNhhMtZsz4VHO8HGNczVgRKW+tvo42lqNuF8EuQ1fGVcDDCLqU1BcUh2Ew/ckVlF05EjHgi2hKLrYCHDiKg3fSJobYGjOIMPxGd+Pzki8Q77H3rPScWFKQzQef+jNSh5KPbrIVAZZ5QiEL+ivkiOdNu41/cB10XArFwpCOCn2GGRsxiv93lfzNnZNwMKzCKn7KKvW34kOib51R3zEm6Aw0xcjTKOFIExPQUJNEvnsl4ThqFVlfmxcst2v1i6n6i72hKxKiaAGLx77T8TSnhIwlwH7C+tWpaLAXc9gJIvvwdXog7dAnQEddclvrqrdAD3126SeQhqRaf9/LmUT25+F2cIVuGuVNTHZaNpuz4C9WNj81mfRrF7D4oViwaL5nqJ4QyGRH8iS67CbIgy8OTodjicbptnoNLqqJGPYOdrOe2T+c1Pa9KShzLGdcJb05aG/4duQ5kuOqaFfT88/OZZpBWg68kCCTTj7i3QXmYz5ihikc3v6nmNWjBlJck9CtlscJE+PQY11Mjq3/ZHlV8SgNs6nQ46+PtqhYL2aqkGcyy/sxTtzuvQbAmHrveOFytt/47c9Lf2uJPvuX0bISZFAAT9qQg1JMQT9kXnpow8HHvwJWPe8o2Ai2nIKU40oSJoskVHShEdqLmztYXY+kU8tooD1I5OPM17BCoNNtdHQhAvyNfys61yowFH6/4v7JHrGmfYXWMSEvf0aQuJWA0TfLvgp+eotdvheQ5UQGBSB9dVHQkLu3l0t4kvBCt2O0BV78nu08Dq9OQSatrDr885r1funKsvELxAWU+PnFlo30wMrzL0xgqv+qfvguoWr6uP0kagu/XurLikW6h2j8hR7Py+cJtO/zL2ee1/2zvdPgogwAAGnStTZ0b3y0cCJGU7WojmPe7C8la0OiWcmCSOGCvfuhUdUXOA9yb0R73zXR/5HELGoFM4BBtT9cHV5p/LeUWgI8+uSc+s/wnm3ZbPuBNBoJgV6Ck6bSorCruBh8cuxb4cX8ZA1Chm3azseKyRWYlIc6TMov0cAHTlqQesq9IDlUp0fpdxIZUvXTNDKWZ6fT/90W1XDqpXx+lwndVV2Y9Sn1kLhTC9hwEFvf8wR4/Z+lZMz9eOcSS7CZ7VNEnzq+nWdKqb3/ib1x9GBfyVysx/bEpiIPy26NzWCPzVvXa5J8Dr+Ry1x1tWnofYIEg7g22YGBHRv8wSFAB8G3jXq7F25514IILcN/ayVEJ9yTwpMvnwU9rQUVfcDJBCXu8aghfpI9zoYFbQzR4rvTc9dwv4mePN8z/lYsoxjTnIyNGf6i09raFB4liF0WUmH6oThgNE3Ifz/Zy4Y5T4Gfhafs8n4GWz48OH7t9uTsrKiTl4D9nqhWZKKmGyZBJbXD8psIIbxwLXVmjuYIrntY9j1DsjzESi6qn4Qi4moAhOEoTcMSeKVVEQjd6cGjkKbArIpZ3aIAfZlA4PhwCe4oD8mHxaLADx0Ch8dPlpYvxMUZKQsIyjdV2++IUEIBkZTcorH9BESt2/1EWP20Jbu+r4z72g1CMtGEffBRqPoHZ2h61z60LuPKvZbmlaXKkdX1cYRa8nXoV6YamRp/g6KbJjEzTeYghSPxJLbpUKRBne/Wiz5U569NThZZbqGQDDjGMfwCjA7JA7Xx2vtoe1kHEagOTnAihUMO7iVlFKvOwOEo9DVYqZSPEiRwLpETkJHvZgB4OHvuWMiglJPmihIjG+irYFBWoA0OYEHVqK6wJ7gxHyK7r4C1eczjkRPrLIejs3HxW11kkB2rWPkcBmInzD8Pav+Z12nTcaVmdy2XtyTFixhIfbHzdl/qhcCoKcRtf7G24YSfhOP07J4F2slZn8ZBL052NYPfM8OmfQTAiAN1NahH8t5feFerIxPXY0KIH7F+NE5qPqPXMfZ0pdbcmgP4+VsBbOu1D8/RFY0lViAUqe+ESw828t+W+h+zOxw8yQtdXfOlr13UzrRTpdUWdKSSg+9isWG7GJPtpYUInhRyxBgYkXHnBYumUMR41oiwkZCxrFkCTzocBpNiFr+qLZJ7+1CAXxG1R+y6sDrs6Rvfss+HkYZtYxknfVbmHuZCFOpl4RInB9EDDL6K52wJ6rjHqHl/qFLQRGqk9nacEKGUDECaMI64aS8h03KIrvyDyjFJfpJtwH2rs9WZjXEL9L26urp2hvkHi4H9NVhIcx+APD9fpLj9csdI5gbTfnpWNoJh1srIIXfyNFO6g9HkpY7CyIrzcKJgwXStoN3ZsPCS4yydXoWizLh79BfHuV0X/tASA9Rlfo3cdCX/wfQ3+1pJozcHjLOPBAwGgdtTbIO4nMY1vNgR06DAr+WAcnLRRl8PSUqLcexQtoPNQJ5Qro80GBRO/4mjJ8ohXTzNP0QiABDUmnxIAXSOjs0K0DBBmP9+X4ivU/imFwfiQ3rjQc2CrGV0t2BIm3L2pbBdFRrTfqs5SlQTX58ZGnQZfVV0EmrWpxWxzBYhLXrIXVu6awtuNaUYoB+D+EG5JwRwqQ7BzQPEBvNCM/JBN3K4YPP0MI4a40zEkNOFoR+F2XHYjmavVv910ZhfDPsblTEwvquWISMtXRV0y0MW+WPCNPcxsFiR6rNLk9+daUydEYlzbBgjjpHwxKWyhELlDr2L9iyhyrLo0YlD9zL3peDHbkPyn3Mh77l4AAy+P8B+X2UejBQpFdwGbGTbcwlkl5QAVSqyqSQCHNIaVjqNyLTfAdBsXtvNz/oMQT2Gh9X4rSX5fz9DO5Cy8DhKg6Ia/JQiah2nWwXH2u4Npzk1l5Uh1YvVLdLDPTpR3xeRVrvIDYxFDY/5tR0fnqynT5HLkKnS1o5KxFaUNGJsJXt0TKWhqTE3uB61x7ecsA4rhr9a3MDs+3ciSb/tBnaW2yfCFdMfBWRfzLtSk+3LL7Yn8crY8DV4x7cOT0tinKA6heMGnqO3LWAhetBAi5aY65+tloYi4EefeRAJLkU42e2HeCTgQjUoqQa/F2O4wvDQu6tvrJ3c/XsJ3Mo0uLIAFYUMeD3n9cMWmFx+QH/dUxua1elNby/Di+Wldv9WlUoqJVEqcckkL0o/UvmwxAyrtSU7TYHHfqtMTJVIHsI0pxt4vJrjdaLnCWFaTlwQ8wI2vEZ+8cL3P28ueDXYlYxrp+mm41Je8rzd+Yx2n2bDikxz4NkDdbn/rfQT1RHnZmU8J+Qn4IgR6f3Op2rVRiPL994XSdabqVcdyVD24jZ7FH3JPy+0rtuatinE+PBKABE+k8fNhdLen21zqDPsNNXIUqnWDRvJWrFUPLCyNresCbP5v7qKfVeuhh4bYI3SH/BsyQlj8LltckQdIBvTaQqABfi6yFOjUwC7P0DNHortwEh2hviVcGQlCQ2JNfY+vCLIWckVxKJLhPvuaLkbiMlzOypzBSkSQ5mLokGJdzFH2wjBCDYqVjNqPBKX4mmyv1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