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x7kbdowzkc4q" w:id="0"/>
      <w:bookmarkEnd w:id="0"/>
      <w:r w:rsidDel="00000000" w:rsidR="00000000" w:rsidRPr="00000000">
        <w:rPr>
          <w:b w:val="1"/>
          <w:rtl w:val="0"/>
        </w:rPr>
        <w:t xml:space="preserve">Как VR-технологии изменят культуру и как коронавирус повлияет на этот процесс?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prjn0jeqggbj" w:id="1"/>
      <w:bookmarkEnd w:id="1"/>
      <w:r w:rsidDel="00000000" w:rsidR="00000000" w:rsidRPr="00000000">
        <w:rPr>
          <w:rtl w:val="0"/>
        </w:rPr>
        <w:t xml:space="preserve">Реальность в эпоху пандемии оказалась настолько страшной, что люди хотят спрятаться — и это естественная реакция организма на непонятную ситуацию. Виртуальная реальность позволяет сделать это законно и без вреда здоровью, а культурный контент развлечет и даст новые знания.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Виртуальная реальность — сравнительно молодая технология, которая бурно развивается и еще не достигла большой популярности в мире, а тем более в России. Если объяснить ее принцип работы коротко, то это комплекс из специального шлема и программ. Надевая очки, пользователь попадает в среду, созданную программой — это может быть Лувр, пустыня Мохаве или бар — в принципе, все, что угодно разработчику.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Важно отличать VR от AR — дополненной реальности, чаще всего использующей камеру смартфона или прозрачные очки. Дополненная реальность дополняет настоящее, а не заменяет его виртуальной средой.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Эта технология способна изменить всю сферу культуры, и локдаун ей в этом поможет — лезущие по стенам от скуки люди, в особенности представители среднего класса, способны обеспечить себя всем необходимым для виртуальной реальности; кроме того, они морально готовы к ней, а значит спрос на посещение музеев и театров, не выходя из дома, точно есть. Спрос рождает предложение (и никакая мировая катастрофа не изменит этой истины), поэтому на сцену должны выходить разработчики и учреждения культуры.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И они выходят — в большинстве своем в Европе, где VR использовался и до коронавируса именно в сфере культуры и образования.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Музеи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В музеях виртуальные пространства не заменяют реальную экспозицию, а дополняют ее. Так, британская Галерея Тейт дополнила выставку художника Амадео Модильяни его виртуальной мастерской. Эксперимент, проведенный три года назад, прошел успешно — в рейтинге посещаемости лондонских музеев галерея поднялась с пятого на первое место. Более актуален в нынешней обстановке другой пример — проект Google Arts &amp; Culture VR — отдельная, не связанная ни с одним существующим музеем программа с самыми известными в мире картинами и скульптурами. По данным Google, приложение установили более 100 тысяч раз — для сравнения, Лувр в 2019 году посетило 10 миллионов человек.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Музеи станут еще больше интегрироваться с виртуальной средой (чаще всего для погружения в историю или в другой конец планеты). Но подмены ждать не стоит — в чем же тогда будет ценность и сакральность произведений искусства, если их можно увидеть у себя на кухне?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Особенность виртуального пространства — полная интерактивность, которую невозможно достигнуть в ограниченной физикой и химией реальности.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Театры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Большинство театров, как и музеев, делает из технологии развлечение сугубо внутри своих стен, и пока пандемия никак не поменяла ситуацию. Например, московский Театр наций под руководством Евгения Миронова в ноябре 2019 года представил VR-спектакль «Я убил царя». Написанный к премьере гид «Как смотреть спектакли в очках виртуальной реальности» гласит: «Нам важно, чтобы человек проникся, посидел на неудобном стуле в очках, которые через 20 минут начинают давить на голову, не понимал, в какую сторону смотреть. Все эти раздражающие факторы включают у зрителя эмоции». Использование качеств виртуальности делает простое использование устройств театральным экспериментом, и этот опыт будет трудно повторить дома.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Однако и здесь есть обратная сторона — многие всемирно известные постановки есть на YouTube, который поддерживает очки виртуальной реальности, — но такой уровень погружения они предоставить не могут.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Дополнение, а не замена — этот тезис работает и в отношении использования театрами виртуальной реальности.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Вывод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После пандемии остро встанет денежный вопрос — это понимают и сфера культуры, и зрители. Непонятно, насколько изменятся цены на посещение театров и музеев и как отреагирует на кризис индустрия виртуальной реальности. В зависимости от этого зритель и будет выбирать, что и как смотреть.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th2cjqgtkdx7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700.787401574803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