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작업 정리 — 2026-08-03 18:00 ~ 08-04 18:00 (KST)</w:t>
      </w:r>
    </w:p>
    <w:p>
      <w:r>
        <w:t>대상: AC-MPC box-catch (주 프로젝트) + daily_2 공부기록 웹 (부수 작업). 출처: Claude Code / Codex 세션 로그, git 상태, sweep_results.</w:t>
      </w:r>
    </w:p>
    <w:p>
      <w:pPr>
        <w:pStyle w:val="Heading1"/>
      </w:pPr>
      <w:r>
        <w:t>0. 요약</w:t>
      </w:r>
    </w:p>
    <w:p>
      <w:pPr>
        <w:pStyle w:val="Heading2"/>
      </w:pPr>
      <w:r>
        <w:t>문제 정의</w:t>
      </w:r>
    </w:p>
    <w:p>
      <w:r>
        <w:t>cond2 정책은 3000 에피소드, 약 11만 회의 PPO 업데이트를 거쳤음에도 학습 전(cond1, 고정 phase prior) 대비 성능 이득이 60시드 중 2건(+3.3%p)에 그쳤다. 즉 성능의 대부분이 사람이 손으로 조율한 phase prior에서 나오고, 학습으로 얻은 residual의 기여는 통계적으로 무의미한 수준이다. grasp_compression을 0.080으로 올린 조건에서는 오히려 cond1(0.9333)이 cond2(0.9167)를 앞선다. AC-MPC의 핵심 주장 — "MPC cost weight를 강화학습으로 적응시켜 성능을 개선한다" — 이 현재 데이터로는 성립하지 않는다.</w:t>
      </w:r>
    </w:p>
    <w:p>
      <w:pPr>
        <w:pStyle w:val="Heading2"/>
      </w:pPr>
      <w:r>
        <w:t>진단 — 원인 두 가지를 측정으로 확정</w:t>
      </w:r>
    </w:p>
    <w:p>
      <w:r>
        <w:t>(1) 신뢰영역(trust region) 제약의 포화. actor 파라미터에 걸린 누적 제약 maximum_cumulative_actor_delta = 0.4는 매 업데이트마다 파라미터를 초기값 theta_ref 중심, 반지름 0.4의 L2 ball 위로 사영(projection)한다. 이 반지름은 ||theta_ref|| = 17.04의 2.3%에 불과하다. 3000 에피소드 학습 후 실측한 누적 이동량은 정확히 0.400 — 상한 대비 100.0% 포화다. 포화 이후에는 정책 개선 방향 중 바깥으로 향하는 반지름(radial) 성분이 매 업데이트마다 전량 소거되고, 접선(tangential) 성분만 같은 비율로 축소되어 남는다. 그 결과 파라미터가 실제로 걸은 경로 길이는 475.9인데 출발점 대비 순 이동은 0.400 — 경로/순이동 비 1190배다. 최적화가 진행되는 것이 아니라 구면 위에서 진동하고 있었다.</w:t>
      </w:r>
    </w:p>
    <w:p>
      <w:r>
        <w:t>(2) Value function(critic)의 낮은 설명력. 수집된 16,313개 transition 전체에 대해 critic의 explained variance는 0.275다. 같은 관측을 입력으로 선형회귀를 적합하면 0.774, MLP 128x128은 0.897이 나온다. 즉 22차원 관측의 표현력(representational capacity)이 부족한 것이 아니라, critic이 그 정보를 학습하지 못하는 최적화 문제다. critic이 부정확하면 advantage(= 실제 리턴 - value 추정)의 대부분이 행동의 우열이 아니라 value bias가 되고, credit assignment가 사실상 무작위가 된다. 유력한 원인은 리턴 정규화(running mean/std) 부재다 — 리턴 분포가 평균 64.7, 표준편차 110.8인데 이 raw scale을 그대로 회귀 목표로 쓴다.</w:t>
      </w:r>
    </w:p>
    <w:p>
      <w:r>
        <w:t>두 원인은 독립이 아니라 상호 증폭한다. path/net 1190배라는 값은 제약만으로는 나오지 않는다 — gradient 방향에 일관성이 있으면 사영에 눌려도 접선 방향으로 누적 진행이 생기기 때문이다. 방향 자체가 노이즈(critic)였기에 제자리 진동이 된 것이다. 따라서 제약만 풀면 방향 없이 더 멀리 발산할 뿐이고, critic만 고치면 좋은 방향을 알아도 반지름 0.4를 벗어나지 못한다.</w:t>
      </w:r>
    </w:p>
    <w:p>
      <w:pPr>
        <w:pStyle w:val="Heading2"/>
      </w:pPr>
      <w:r>
        <w:t>폐기된 가설</w:t>
      </w:r>
    </w:p>
    <w:p>
      <w:r>
        <w:t>추적 과정에서 두 가설이 측정으로 기각됐다. (a) "탐색 노이즈 과대로 학습 신호가 매몰된다" — 로그 오독이었고 노이즈는 정상 범위. (b) "종료 보너스 ±50이 리턴 분산을 지배해 critic이 학습하지 못한다" — 실측 결과 종료 보너스는 리턴 분산의 1.0%뿐이고 스텝 누적 보상이 88.6%를 차지한다. 또한 제약 4종을 모두 해제한 1차 실험에서 "전부 무죄"로 판정했던 것은 실험 길이가 8 에피소드로 짧아 누적 제약이 아직 포화 전이었던 탓이며, 장기 로그로 재측정해 정정했다.</w:t>
      </w:r>
    </w:p>
    <w:p>
      <w:pPr>
        <w:pStyle w:val="Heading2"/>
      </w:pPr>
      <w:r>
        <w:t>검증 설계 — 누적식 제약 제거 ablation</w:t>
      </w:r>
    </w:p>
    <w:p>
      <w:r>
        <w:t>진단이 인과를 확립하려면 제약을 실제로 제거했을 때 학습이 살아나는지 확인해야 한다. 이를 위해 제약을 한 번에 하나씩 누적적으로 해제하는 ablation을 설계했다: D0(현행 기준선) → D1(누적 cap 해제) → D2(weight parameterization을 bounded_residual에서 exp_residual로 교체 + weight clip 해제) → D3(업데이트당 cap 해제) → M0(target_kl early stopping 해제). 코드 삭제나 주석 처리가 아니라 config 스위치로만 제어하며, None은 큰 수로 우회하지 않고 해당 사영 코드 자체를 건너뛴다. 조건 간 초기 seed, 도메인 랜덤화 시퀀스, 보상, 커리큘럼, 평가 시나리오를 동일하게 고정하고, 각 조건은 이전 조건의 체크포인트를 이어받지 않고 cold initialization에서 독립적으로 시작한다.</w:t>
      </w:r>
    </w:p>
    <w:p>
      <w:r>
        <w:t>판정 기준: 제약 제거가 (i) 실효 actor 이동량과 residual 분화를 늘리고, 동시에 (ii) frozen-policy 평가에서 태스크 성공률과 안전 지표(ImpactSafe, StableHold)를 유지하거나 개선할 때에만 해당 제약을 "학습 병목"으로 인정한다. 파라미터가 더 움직였다는 사실만으로는 개선으로 계산하지 않는다.</w:t>
      </w:r>
    </w:p>
    <w:p>
      <w:pPr>
        <w:pStyle w:val="Heading2"/>
      </w:pPr>
      <w:r>
        <w:t>현황</w:t>
      </w:r>
    </w:p>
    <w:p>
      <w:r>
        <w:t>스위치 단위 검증 테스트, 실행 러너, 분석 스크립트를 구현했고 smoke 5조건(각 20 에피소드) 전부 통과했다. pilot(조건당 seed 3개 x 400 에피소드)은 진행 중이며, D0 3시드와 D1 1시드가 완주한 상태에서 노트북 전원이 꺼져 중단된 것을 --resume으로 재개했다(남은 11 job, 완주 예상 오늘 22:00~24:00 KST). 완주분 기준 D1은 누적 사영 발동이 9355회에서 0회로, 순 이동이 0.389에서 1.257로, 경로/순이동 비가 164에서 6.8로 바뀌어 목줄 가설과 일치하나, D1의 태스크 지표는 완주 시드가 부족해 아직 판정 불가다.</w:t>
      </w:r>
    </w:p>
    <w:p>
      <w:pPr>
        <w:pStyle w:val="Heading1"/>
      </w:pPr>
      <w:r>
        <w:t>1. 파지 위치/회전 병목 (08-03 저녁)</w:t>
      </w:r>
    </w:p>
    <w:p>
      <w:pPr>
        <w:pStyle w:val="ListBullet"/>
      </w:pPr>
      <w:r>
        <w:t>가설: pad 중심이 박스 옆면 중심을 잡아야 회전이 안 생긴다. 지금은 모서리를 잡아 회전 발생.</w:t>
      </w:r>
    </w:p>
    <w:p>
      <w:pPr>
        <w:pStyle w:val="ListBullet"/>
      </w:pPr>
      <w:r>
        <w:t>시도: catch_plane TTC에 맞춘 pad 중심 정렬, gap_close_lead_s(닫기 선행 시작), gap 4cm + lead 조합 스윕.</w:t>
      </w:r>
    </w:p>
    <w:p>
      <w:pPr>
        <w:pStyle w:val="ListBullet"/>
      </w:pPr>
      <w:r>
        <w:t>결과: 전부 무효. 갭이 1cm뿐이라 타이밍을 맞출 “닫힘 동작” 자체가 없음. 갭 4cm + lead 조합은 피크힘 0.00 N 등 비정상. → 사전 정렬(pre-contact centering) 계열은 구조적으로 막힌 것으로 결론.</w:t>
      </w:r>
    </w:p>
    <w:p>
      <w:pPr>
        <w:pStyle w:val="ListBullet"/>
      </w:pPr>
      <w:r>
        <w:t>대안 채택: hold_grasp_com_align — 모서리 파지는 인정하고, 잡은 뒤 파지 중심을 박스 COM으로 미끄러뜨려 회전을 죽인다.</w:t>
      </w:r>
    </w:p>
    <w:p>
      <w:pPr>
        <w:pStyle w:val="Heading1"/>
      </w:pPr>
      <w:r>
        <w:t>2. 학습 기준선 재측정 (08-04 오전)</w:t>
      </w:r>
    </w:p>
    <w:p>
      <w:r>
        <w:t>목적: “학습이 성능을 올렸다”를 말하려면 출발점 숫자가 필요. 어제 grasp_compression 0.080의 이득은 학습 안 된 버전에서 잰 것이라 cond2(학습됨)로 재측정.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조건</w:t>
            </w:r>
          </w:p>
        </w:tc>
        <w:tc>
          <w:tcPr>
            <w:tcW w:type="dxa" w:w="1440"/>
          </w:tcPr>
          <w:p>
            <w:r>
              <w:t>grasp_compression</w:t>
            </w:r>
          </w:p>
        </w:tc>
        <w:tc>
          <w:tcPr>
            <w:tcW w:type="dxa" w:w="1440"/>
          </w:tcPr>
          <w:p>
            <w:r>
              <w:t>성공률(60시드)</w:t>
            </w:r>
          </w:p>
        </w:tc>
        <w:tc>
          <w:tcPr>
            <w:tcW w:type="dxa" w:w="1440"/>
          </w:tcPr>
          <w:p>
            <w:r>
              <w:t>각속도 위반</w:t>
            </w:r>
          </w:p>
        </w:tc>
        <w:tc>
          <w:tcPr>
            <w:tcW w:type="dxa" w:w="1440"/>
          </w:tcPr>
          <w:p>
            <w:r>
              <w:t>힘 위반</w:t>
            </w:r>
          </w:p>
        </w:tc>
        <w:tc>
          <w:tcPr>
            <w:tcW w:type="dxa" w:w="1440"/>
          </w:tcPr>
          <w:p>
            <w:r>
              <w:t>첫 충돌 피크힘</w:t>
            </w:r>
          </w:p>
        </w:tc>
      </w:tr>
      <w:tr>
        <w:tc>
          <w:tcPr>
            <w:tcW w:type="dxa" w:w="1440"/>
          </w:tcPr>
          <w:p>
            <w:r>
              <w:t>cond2</w:t>
            </w:r>
          </w:p>
        </w:tc>
        <w:tc>
          <w:tcPr>
            <w:tcW w:type="dxa" w:w="1440"/>
          </w:tcPr>
          <w:p>
            <w:r>
              <w:t>0.030 (기존)</w:t>
            </w:r>
          </w:p>
        </w:tc>
        <w:tc>
          <w:tcPr>
            <w:tcW w:type="dxa" w:w="1440"/>
          </w:tcPr>
          <w:p>
            <w:r>
              <w:t>0.7500 (45/60)</w:t>
            </w:r>
          </w:p>
        </w:tc>
        <w:tc>
          <w:tcPr>
            <w:tcW w:type="dxa" w:w="1440"/>
          </w:tcPr>
          <w:p>
            <w:r>
              <w:t>0.0440</w:t>
            </w:r>
          </w:p>
        </w:tc>
        <w:tc>
          <w:tcPr>
            <w:tcW w:type="dxa" w:w="1440"/>
          </w:tcPr>
          <w:p>
            <w:r>
              <w:t>0.0133</w:t>
            </w:r>
          </w:p>
        </w:tc>
        <w:tc>
          <w:tcPr>
            <w:tcW w:type="dxa" w:w="1440"/>
          </w:tcPr>
          <w:p>
            <w:r>
              <w:t>13.02 N</w:t>
            </w:r>
          </w:p>
        </w:tc>
      </w:tr>
      <w:tr>
        <w:tc>
          <w:tcPr>
            <w:tcW w:type="dxa" w:w="1440"/>
          </w:tcPr>
          <w:p>
            <w:r>
              <w:t>cond2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0.9167 (55/60)</w:t>
            </w:r>
          </w:p>
        </w:tc>
        <w:tc>
          <w:tcPr>
            <w:tcW w:type="dxa" w:w="1440"/>
          </w:tcPr>
          <w:p>
            <w:r>
              <w:t>0.0149</w:t>
            </w:r>
          </w:p>
        </w:tc>
        <w:tc>
          <w:tcPr>
            <w:tcW w:type="dxa" w:w="1440"/>
          </w:tcPr>
          <w:p>
            <w:r>
              <w:t>0.0026</w:t>
            </w:r>
          </w:p>
        </w:tc>
        <w:tc>
          <w:tcPr>
            <w:tcW w:type="dxa" w:w="1440"/>
          </w:tcPr>
          <w:p>
            <w:r>
              <w:t>13.15 N</w:t>
            </w:r>
          </w:p>
        </w:tc>
      </w:tr>
      <w:tr>
        <w:tc>
          <w:tcPr>
            <w:tcW w:type="dxa" w:w="1440"/>
          </w:tcPr>
          <w:p>
            <w:r>
              <w:t>cond1 (학습 없음)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0.7167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cond1 (학습 없음)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0.9333 (56/60)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ListBullet"/>
      </w:pPr>
      <w:r>
        <w:t>0.030에서 0.750 재현 → 평가 하네스 정상.</w:t>
      </w:r>
    </w:p>
    <w:p>
      <w:pPr>
        <w:pStyle w:val="ListBullet"/>
      </w:pPr>
      <w:r>
        <w:t>힘 위반 5배 감소는 상한 초과가 아니라 하한 미달(미끄러짐) 소멸. 안전 조건 희생 없음(피크힘 불변).</w:t>
      </w:r>
    </w:p>
    <w:p>
      <w:pPr>
        <w:pStyle w:val="ListBullet"/>
      </w:pPr>
      <w:r>
        <w:t>중요한 함의: compression 0.080에서는 학습된 정책이 오히려 1개 더 실패. 손으로 짠 phase prior만으로 0.9333, 3000 에피소드 학습을 얹으면 0.9167. → 앞으로의 학습은 0.9333을 유의미하게 넘어야 한다(새 기준선).</w:t>
      </w:r>
    </w:p>
    <w:p>
      <w:pPr>
        <w:pStyle w:val="Heading1"/>
      </w:pPr>
      <w:r>
        <w:t>3. “학습이 왜 안 되나” 원인 추적</w:t>
      </w:r>
    </w:p>
    <w:p>
      <w:pPr>
        <w:pStyle w:val="Heading2"/>
      </w:pPr>
      <w:r>
        <w:t>3-1. 안전 브레이크 4개 — 1차 판정과 정정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브레이크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최종 판정</w:t>
            </w:r>
          </w:p>
        </w:tc>
      </w:tr>
      <w:tr>
        <w:tc>
          <w:tcPr>
            <w:tcW w:type="dxa" w:w="2880"/>
          </w:tcPr>
          <w:p>
            <w:r>
              <w:t>target_kl (epoch 조기중단)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무죄 (0% 발동)</w:t>
            </w:r>
          </w:p>
        </w:tc>
      </w:tr>
      <w:tr>
        <w:tc>
          <w:tcPr>
            <w:tcW w:type="dxa" w:w="2880"/>
          </w:tcPr>
          <w:p>
            <w:r>
              <w:t>maximum_online_actor_delta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거의 무죄 (0.6% 도달)</w:t>
            </w:r>
          </w:p>
        </w:tc>
      </w:tr>
      <w:tr>
        <w:tc>
          <w:tcPr>
            <w:tcW w:type="dxa" w:w="2880"/>
          </w:tcPr>
          <w:p>
            <w:r>
              <w:t>KL 투영 / 업데이트 원복</w:t>
            </w:r>
          </w:p>
        </w:tc>
        <w:tc>
          <w:tcPr>
            <w:tcW w:type="dxa" w:w="2880"/>
          </w:tcPr>
          <w:p>
            <w:r>
              <w:t>target_kl 0.02</w:t>
            </w:r>
          </w:p>
        </w:tc>
        <w:tc>
          <w:tcPr>
            <w:tcW w:type="dxa" w:w="2880"/>
          </w:tcPr>
          <w:p>
            <w:r>
              <w:t>무죄 (0건)</w:t>
            </w:r>
          </w:p>
        </w:tc>
      </w:tr>
      <w:tr>
        <w:tc>
          <w:tcPr>
            <w:tcW w:type="dxa" w:w="2880"/>
          </w:tcPr>
          <w:p>
            <w:r>
              <w:t>maximum_cumulative_actor_delta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유죄 — 100.0% 포화</w:t>
            </w:r>
          </w:p>
        </w:tc>
      </w:tr>
    </w:tbl>
    <w:p>
      <w:r>
        <w:t>1차 테스트(8 에피소드, 브레이크 전부 해제)에서는 결과가 거의 동일해 “4개 전부 무죄”로 판단했으나, 누적 상한은 8 에피소드로는 도달 자체가 안 되므로 잘못된 결론이었다. 장기 로그로 재측정해 정정.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지표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3000 에피소드 동안 이동한 경로 길이</w:t>
            </w:r>
          </w:p>
        </w:tc>
        <w:tc>
          <w:tcPr>
            <w:tcW w:type="dxa" w:w="4320"/>
          </w:tcPr>
          <w:p>
            <w:r>
              <w:t>475.9</w:t>
            </w:r>
          </w:p>
        </w:tc>
      </w:tr>
      <w:tr>
        <w:tc>
          <w:tcPr>
            <w:tcW w:type="dxa" w:w="4320"/>
          </w:tcPr>
          <w:p>
            <w:r>
              <w:t>출발점 대비 순 이동 거리</w:t>
            </w:r>
          </w:p>
        </w:tc>
        <w:tc>
          <w:tcPr>
            <w:tcW w:type="dxa" w:w="4320"/>
          </w:tcPr>
          <w:p>
            <w:r>
              <w:t>0.400 (= 상한)</w:t>
            </w:r>
          </w:p>
        </w:tc>
      </w:tr>
      <w:tr>
        <w:tc>
          <w:tcPr>
            <w:tcW w:type="dxa" w:w="4320"/>
          </w:tcPr>
          <w:p>
            <w:r>
              <w:t>경로/순이동 비</w:t>
            </w:r>
          </w:p>
        </w:tc>
        <w:tc>
          <w:tcPr>
            <w:tcW w:type="dxa" w:w="4320"/>
          </w:tcPr>
          <w:p>
            <w:r>
              <w:t>1190배</w:t>
            </w:r>
          </w:p>
        </w:tc>
      </w:tr>
      <w:tr>
        <w:tc>
          <w:tcPr>
            <w:tcW w:type="dxa" w:w="4320"/>
          </w:tcPr>
          <w:p>
            <w:r>
              <w:t>상한 대비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r>
        <w:t>476만큼 걸었는데 0.4만큼 이동. 한 번 상한에 닿은 뒤로는 매 업데이트마다 reference로 되끌려간다. 이 0.4가 만들어내는 가중치 변화가 곧 관측된 residual 4%다.</w:t>
      </w:r>
    </w:p>
    <w:p>
      <w:pPr>
        <w:pStyle w:val="Heading2"/>
      </w:pPr>
      <w:r>
        <w:t>3-2. Critic 진단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모델</w:t>
            </w:r>
          </w:p>
        </w:tc>
        <w:tc>
          <w:tcPr>
            <w:tcW w:type="dxa" w:w="4320"/>
          </w:tcPr>
          <w:p>
            <w:r>
              <w:t>explained variance</w:t>
            </w:r>
          </w:p>
        </w:tc>
      </w:tr>
      <w:tr>
        <w:tc>
          <w:tcPr>
            <w:tcW w:type="dxa" w:w="4320"/>
          </w:tcPr>
          <w:p>
            <w:r>
              <w:t>상수(평균) 예측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현재 production critic</w:t>
            </w:r>
          </w:p>
        </w:tc>
        <w:tc>
          <w:tcPr>
            <w:tcW w:type="dxa" w:w="4320"/>
          </w:tcPr>
          <w:p>
            <w:r>
              <w:t>0.275</w:t>
            </w:r>
          </w:p>
        </w:tc>
      </w:tr>
      <w:tr>
        <w:tc>
          <w:tcPr>
            <w:tcW w:type="dxa" w:w="4320"/>
          </w:tcPr>
          <w:p>
            <w:r>
              <w:t>같은 관측 + 선형 회귀</w:t>
            </w:r>
          </w:p>
        </w:tc>
        <w:tc>
          <w:tcPr>
            <w:tcW w:type="dxa" w:w="4320"/>
          </w:tcPr>
          <w:p>
            <w:r>
              <w:t>0.774</w:t>
            </w:r>
          </w:p>
        </w:tc>
      </w:tr>
      <w:tr>
        <w:tc>
          <w:tcPr>
            <w:tcW w:type="dxa" w:w="4320"/>
          </w:tcPr>
          <w:p>
            <w:r>
              <w:t>같은 관측 + MLP 128x128</w:t>
            </w:r>
          </w:p>
        </w:tc>
        <w:tc>
          <w:tcPr>
            <w:tcW w:type="dxa" w:w="4320"/>
          </w:tcPr>
          <w:p>
            <w:r>
              <w:t>0.897</w:t>
            </w:r>
          </w:p>
        </w:tc>
      </w:tr>
    </w:tbl>
    <w:p>
      <w:pPr>
        <w:pStyle w:val="ListBullet"/>
      </w:pPr>
      <w:r>
        <w:t>정정: 앞서 보고한 EV 0.067은 업데이트당 16 transition으로 잰 중앙값이라 과소평가. 전체 16,313 transition 기준 0.275.</w:t>
      </w:r>
    </w:p>
    <w:p>
      <w:pPr>
        <w:pStyle w:val="ListBullet"/>
      </w:pPr>
      <w:r>
        <w:t>관측 22차원에 정보는 충분(선형회귀도 0.77). 즉 관측 설계 문제가 아니라 critic 학습 방식 문제 — 고칠 수 있다.</w:t>
      </w:r>
    </w:p>
    <w:p>
      <w:pPr>
        <w:pStyle w:val="ListBullet"/>
      </w:pPr>
      <w:r>
        <w:t>유력 원인: 리턴 정규화 없음(리턴 평균 64.7, 표준편차 110.8을 날것으로 회귀). 부차: online_epochs=1, critic_lr=5e-4, 부트스트랩 자기참조.</w:t>
      </w:r>
    </w:p>
    <w:p>
      <w:pPr>
        <w:pStyle w:val="Heading2"/>
      </w:pPr>
      <w:r>
        <w:t>3-3. 기각된 가설</w:t>
      </w:r>
    </w:p>
    <w:p>
      <w:pPr>
        <w:pStyle w:val="ListBullet"/>
      </w:pPr>
      <w:r>
        <w:t>“탐색 노이즈 과대” — 숫자 오독이었음. 노이즈 정상.</w:t>
      </w:r>
    </w:p>
    <w:p>
      <w:pPr>
        <w:pStyle w:val="ListBullet"/>
      </w:pPr>
      <w:r>
        <w:t>“종료 보너스 ±50이 리턴을 지배” — 실측 결과 종료 보너스는 분산의 1.0%뿐. 스텝 누적 점수가 88.6%. 성공(814.8) vs 실패(207.1) 차이는 “얼마나 오래 잡고 있었나”(bilateral_bonus + hold_bonus, 스텝당 1.4)에서 나온다.</w:t>
      </w:r>
    </w:p>
    <w:p>
      <w:pPr>
        <w:pStyle w:val="Heading2"/>
      </w:pPr>
      <w:r>
        <w:t>3-4. 감쇠 사슬 (원인 A)</w:t>
      </w:r>
    </w:p>
    <w:p>
      <w:r>
        <w:t>파라미터 이동량 중앙값 2.0e-03인데 approximate_KL 중앙값은 0. 파라미터는 움직이는데 정책 분포는 그대로.</w:t>
      </w:r>
    </w:p>
    <w:p>
      <w:r>
        <w:t>신경망 변화 → 가중치 변화(1% 미만) → MPC(×0.01) → 속도 변화(0.01% 미만) → 노이즈 std 0.03에 매몰 → KL ≈ 0. PPO 입장에서 정책을 바꿔도 바꾼 게 없는 상태.</w:t>
      </w:r>
    </w:p>
    <w:p>
      <w:pPr>
        <w:pStyle w:val="Heading1"/>
      </w:pPr>
      <w:r>
        <w:t>4. 제약 최소화 ablation — 설계·구현·실행</w:t>
      </w:r>
    </w:p>
    <w:p>
      <w:r>
        <w:t>연구 질문: Actor가 학습을 못 하는 원인이 과도한 안전장치인가? 필요한 조건만 남긴 최소 구조에서도 안정적 학습이 가능한가?</w:t>
      </w:r>
    </w:p>
    <w:p>
      <w:r>
        <w:t>원칙: 코드 삭제/주석 처리 금지, config 스위치로만 제어. None은 큰 수 우회가 아니라 해당 projection 코드 자체를 건너뛴다. Frozen-policy 평가 중 actor/critic/optimizer/buffer/counter/노이즈/정규화 통계/커리큘럼 상태 불변.</w:t>
      </w:r>
    </w:p>
    <w:p>
      <w:pPr>
        <w:pStyle w:val="Heading2"/>
      </w:pPr>
      <w:r>
        <w:t>조건 정의 (누적식)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조건</w:t>
            </w:r>
          </w:p>
        </w:tc>
        <w:tc>
          <w:tcPr>
            <w:tcW w:type="dxa" w:w="1440"/>
          </w:tcPr>
          <w:p>
            <w:r>
              <w:t>weight param</w:t>
            </w:r>
          </w:p>
        </w:tc>
        <w:tc>
          <w:tcPr>
            <w:tcW w:type="dxa" w:w="1440"/>
          </w:tcPr>
          <w:p>
            <w:r>
              <w:t>weight clip</w:t>
            </w:r>
          </w:p>
        </w:tc>
        <w:tc>
          <w:tcPr>
            <w:tcW w:type="dxa" w:w="1440"/>
          </w:tcPr>
          <w:p>
            <w:r>
              <w:t>cumulative cap</w:t>
            </w:r>
          </w:p>
        </w:tc>
        <w:tc>
          <w:tcPr>
            <w:tcW w:type="dxa" w:w="1440"/>
          </w:tcPr>
          <w:p>
            <w:r>
              <w:t>online cap</w:t>
            </w:r>
          </w:p>
        </w:tc>
        <w:tc>
          <w:tcPr>
            <w:tcW w:type="dxa" w:w="1440"/>
          </w:tcPr>
          <w:p>
            <w:r>
              <w:t>target_kl</w:t>
            </w:r>
          </w:p>
        </w:tc>
      </w:tr>
      <w:tr>
        <w:tc>
          <w:tcPr>
            <w:tcW w:type="dxa" w:w="1440"/>
          </w:tcPr>
          <w:p>
            <w:r>
              <w:t>D0 (기준선)</w:t>
            </w:r>
          </w:p>
        </w:tc>
        <w:tc>
          <w:tcPr>
            <w:tcW w:type="dxa" w:w="1440"/>
          </w:tcPr>
          <w:p>
            <w:r>
              <w:t>bounded_residual</w:t>
            </w:r>
          </w:p>
        </w:tc>
        <w:tc>
          <w:tcPr>
            <w:tcW w:type="dxa" w:w="1440"/>
          </w:tcPr>
          <w:p>
            <w:r>
              <w:t>1e-3 / 500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D1</w:t>
            </w:r>
          </w:p>
        </w:tc>
        <w:tc>
          <w:tcPr>
            <w:tcW w:type="dxa" w:w="1440"/>
          </w:tcPr>
          <w:p>
            <w:r>
              <w:t>bounded_residual</w:t>
            </w:r>
          </w:p>
        </w:tc>
        <w:tc>
          <w:tcPr>
            <w:tcW w:type="dxa" w:w="1440"/>
          </w:tcPr>
          <w:p>
            <w:r>
              <w:t>1e-3 / 500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D2</w:t>
            </w:r>
          </w:p>
        </w:tc>
        <w:tc>
          <w:tcPr>
            <w:tcW w:type="dxa" w:w="1440"/>
          </w:tcPr>
          <w:p>
            <w:r>
              <w:t>exp_residual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D3</w:t>
            </w:r>
          </w:p>
        </w:tc>
        <w:tc>
          <w:tcPr>
            <w:tcW w:type="dxa" w:w="1440"/>
          </w:tcPr>
          <w:p>
            <w:r>
              <w:t>exp_residual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M0</w:t>
            </w:r>
          </w:p>
        </w:tc>
        <w:tc>
          <w:tcPr>
            <w:tcW w:type="dxa" w:w="1440"/>
          </w:tcPr>
          <w:p>
            <w:r>
              <w:t>exp_residual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</w:tr>
    </w:tbl>
    <w:p>
      <w:r>
        <w:t>판정 기준: 제약 제거가 (1) 실효 actor 이동량/residual 분화를 늘리고 (2) frozen 태스크·안전 지표를 유지하거나 개선할 때만 “학습 병목”으로 인정. 이동량 증가만으로는 개선으로 치지 않는다.</w:t>
      </w:r>
    </w:p>
    <w:p>
      <w:pPr>
        <w:pStyle w:val="Heading2"/>
      </w:pPr>
      <w:r>
        <w:t>구현 산출물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tests/acmpc_constraint_switch_test.py (신규, +66)</w:t>
            </w:r>
          </w:p>
        </w:tc>
        <w:tc>
          <w:tcPr>
            <w:tcW w:type="dxa" w:w="4320"/>
          </w:tcPr>
          <w:p>
            <w:r>
              <w:t>스위치 단위 검증. exp_residual 식 w = w_prior * exp(alpha*z), z=0에서 w=w_prior(zero init), None이 코드 skip인지, target_kl=None이 로깅은 유지하고 early stop만 끄는지</w:t>
            </w:r>
          </w:p>
        </w:tc>
      </w:tr>
      <w:tr>
        <w:tc>
          <w:tcPr>
            <w:tcW w:type="dxa" w:w="4320"/>
          </w:tcPr>
          <w:p>
            <w:r>
              <w:t>acmpc/run_constraint_ablation.py (신규)</w:t>
            </w:r>
          </w:p>
        </w:tc>
        <w:tc>
          <w:tcPr>
            <w:tcW w:type="dxa" w:w="4320"/>
          </w:tcPr>
          <w:p>
            <w:r>
              <w:t>smoke/pilot 러너. job별 독립 체크포인트, cold start, --resume은 result.json이 완주(400 ep, eval 8회)일 때만 skip. pilot은 동시 실행 가능하되 학습/평가 seed 시퀀스는 조건 간 동일</w:t>
            </w:r>
          </w:p>
        </w:tc>
      </w:tr>
      <w:tr>
        <w:tc>
          <w:tcPr>
            <w:tcW w:type="dxa" w:w="4320"/>
          </w:tcPr>
          <w:p>
            <w:r>
              <w:t>acmpc/analyze_constraint_ablation.py (신규)</w:t>
            </w:r>
          </w:p>
        </w:tc>
        <w:tc>
          <w:tcPr>
            <w:tcW w:type="dxa" w:w="4320"/>
          </w:tcPr>
          <w:p>
            <w:r>
              <w:t>report.md + CSV + plot 생성 (성공률, ImpactSafe, StableHold, 순이동, 경로비, 제약 발동 횟수, horizon weight profile, phase cost residual)</w:t>
            </w:r>
          </w:p>
        </w:tc>
      </w:tr>
      <w:tr>
        <w:tc>
          <w:tcPr>
            <w:tcW w:type="dxa" w:w="4320"/>
          </w:tcPr>
          <w:p>
            <w:r>
              <w:t>acmpc/main_acmpc_box_catch{,_curriculum}.py (+127/+111)</w:t>
            </w:r>
          </w:p>
        </w:tc>
        <w:tc>
          <w:tcPr>
            <w:tcW w:type="dxa" w:w="4320"/>
          </w:tcPr>
          <w:p>
            <w:r>
              <w:t>스위치 배선</w:t>
            </w:r>
          </w:p>
        </w:tc>
      </w:tr>
      <w:tr>
        <w:tc>
          <w:tcPr>
            <w:tcW w:type="dxa" w:w="4320"/>
          </w:tcPr>
          <w:p>
            <w:r>
              <w:t>control/mpc/online_actor_critic.py (+18), ppo_common.py (+4), wandb_logger.py (+6)</w:t>
            </w:r>
          </w:p>
        </w:tc>
        <w:tc>
          <w:tcPr>
            <w:tcW w:type="dxa" w:w="4320"/>
          </w:tcPr>
          <w:p>
            <w:r>
              <w:t>projection skip 경로 및 진단 로깅</w:t>
            </w:r>
          </w:p>
        </w:tc>
      </w:tr>
    </w:tbl>
    <w:p>
      <w:pPr>
        <w:pStyle w:val="Heading2"/>
      </w:pPr>
      <w:r>
        <w:t>실행 상태</w:t>
      </w:r>
    </w:p>
    <w:p>
      <w:pPr>
        <w:pStyle w:val="ListBullet"/>
      </w:pPr>
      <w:r>
        <w:t>smoke 5/5 (D0, D1, D2, D3, M0 × 20 ep, seed 7) 통과. 검증 테스트: AC-MPC constraint switches: PASS.</w:t>
      </w:r>
    </w:p>
    <w:p>
      <w:pPr>
        <w:pStyle w:val="ListBullet"/>
      </w:pPr>
      <w:r>
        <w:t>pilot(400 ep, seed 7/17/27, eval 8회): D0 3시드 완료, D1 seed_17 완료. 나머지는 노트북 전원이 꺼지며 중단(D1 seed 7/27은 380/400에서 끊김, D2 seed_7은 stdout 0바이트).</w:t>
      </w:r>
    </w:p>
    <w:p>
      <w:pPr>
        <w:pStyle w:val="ListBullet"/>
      </w:pPr>
      <w:r>
        <w:t>17:06 KST 재개: --resume + --jobs 3, nohup PID 6749. 완료분 4개 skip, 남은 11 job 실행 중. 끝나면 analyze가 자동 실행되어 report.md/plot 갱신.</w:t>
      </w:r>
    </w:p>
    <w:p>
      <w:pPr>
        <w:pStyle w:val="ListBullet"/>
      </w:pPr>
      <w:r>
        <w:t>예상 완주: 5~7시간 (오늘 22:00~24:00 KST). 실측 약 4 ep/min으로 이전 wave보다 느림 — OMP_NUM_THREADS=2 고정 + D2/D3/M0는 clip/cap이 꺼져 MPC solve iteration이 늘 가능성.</w:t>
      </w:r>
    </w:p>
    <w:p>
      <w:pPr>
        <w:pStyle w:val="Heading2"/>
      </w:pPr>
      <w:r>
        <w:t>중간 결과 (D0 vs D1, 완료분만)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조건</w:t>
            </w:r>
          </w:p>
        </w:tc>
        <w:tc>
          <w:tcPr>
            <w:tcW w:type="dxa" w:w="1234"/>
          </w:tcPr>
          <w:p>
            <w:r>
              <w:t>시드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ImpactSafe</w:t>
            </w:r>
          </w:p>
        </w:tc>
        <w:tc>
          <w:tcPr>
            <w:tcW w:type="dxa" w:w="1234"/>
          </w:tcPr>
          <w:p>
            <w:r>
              <w:t>StableHold</w:t>
            </w:r>
          </w:p>
        </w:tc>
        <w:tc>
          <w:tcPr>
            <w:tcW w:type="dxa" w:w="1234"/>
          </w:tcPr>
          <w:p>
            <w:r>
              <w:t>순 이동</w:t>
            </w:r>
          </w:p>
        </w:tc>
        <w:tc>
          <w:tcPr>
            <w:tcW w:type="dxa" w:w="1234"/>
          </w:tcPr>
          <w:p>
            <w:r>
              <w:t>경로비</w:t>
            </w:r>
          </w:p>
        </w:tc>
      </w:tr>
      <w:tr>
        <w:tc>
          <w:tcPr>
            <w:tcW w:type="dxa" w:w="1234"/>
          </w:tcPr>
          <w:p>
            <w:r>
              <w:t>D0</w:t>
            </w:r>
          </w:p>
        </w:tc>
        <w:tc>
          <w:tcPr>
            <w:tcW w:type="dxa" w:w="1234"/>
          </w:tcPr>
          <w:p>
            <w:r>
              <w:t>3/3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0.3893</w:t>
            </w:r>
          </w:p>
        </w:tc>
        <w:tc>
          <w:tcPr>
            <w:tcW w:type="dxa" w:w="1234"/>
          </w:tcPr>
          <w:p>
            <w:r>
              <w:t>164.1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0/3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1.2570</w:t>
            </w:r>
          </w:p>
        </w:tc>
        <w:tc>
          <w:tcPr>
            <w:tcW w:type="dxa" w:w="1234"/>
          </w:tcPr>
          <w:p>
            <w:r>
              <w:t>6.8</w:t>
            </w:r>
          </w:p>
        </w:tc>
      </w:tr>
    </w:tbl>
    <w:p>
      <w:r>
        <w:t>D1은 아직 완주 시드가 없어 태스크 지표는 판정 불가. 다만 제약 활동 로그에서 D0의 cumulative projection 9355.3회가 D1에서 0회로 떨어지고, 순 이동이 0.39 → 1.26으로 3배, 경로비가 164 → 6.8로 떨어진 것은 목줄 가설과 정확히 일치한다. 판정은 D1 3시드 완주 후.</w:t>
      </w:r>
    </w:p>
    <w:p>
      <w:pPr>
        <w:pStyle w:val="Heading1"/>
      </w:pPr>
      <w:r>
        <w:t>5. 부수 작업 — daily_2 공부기록 웹 (Codex, 11:23~14:11 KST)</w:t>
      </w:r>
    </w:p>
    <w:p>
      <w:pPr>
        <w:pStyle w:val="ListBullet"/>
      </w:pPr>
      <w:r>
        <w:t>로컬 기록 앱을 실제 웹사이트로 배포 (Vercel, ohseohyuns-projects). 기존 기록 초기화 후 다인 사용 가능 구조로 전환.</w:t>
      </w:r>
    </w:p>
    <w:p>
      <w:pPr>
        <w:pStyle w:val="ListBullet"/>
      </w:pPr>
      <w:r>
        <w:t>공부 기록 UI: 프로젝트 클릭 → 캘린더 → 날짜 클릭 → 제목 목록 → 제목 클릭 시 토글로 내용 펼침 (기존엔 제목+내용이 전부 노출돼 길어짐).</w:t>
      </w:r>
    </w:p>
    <w:p>
      <w:pPr>
        <w:pStyle w:val="ListBullet"/>
      </w:pPr>
      <w:r>
        <w:t>캘린더/잔디 크기 축소(잔디는 1/3), 잔디 셀의 날짜·이모지 제거 후 첨부 이미지로 채움.</w:t>
      </w:r>
    </w:p>
    <w:p>
      <w:pPr>
        <w:pStyle w:val="ListBullet"/>
      </w:pPr>
      <w:r>
        <w:t>논의 중: GitHub–Vercel 연결로 push 시 자동 배포, 가입자 간 친구 맺기 + 응원 이모지 보내기.</w:t>
      </w:r>
    </w:p>
    <w:p>
      <w:pPr>
        <w:pStyle w:val="Heading1"/>
      </w:pPr>
      <w:r>
        <w:t>6. 다음 할 일</w:t>
      </w:r>
    </w:p>
    <w:p>
      <w:pPr>
        <w:pStyle w:val="ListBullet"/>
      </w:pPr>
      <w:r>
        <w:t>ablation pilot 11 job 완주 대기 → analyze 산출물로 D1/D2/D3/M0 판정.</w:t>
      </w:r>
    </w:p>
    <w:p>
      <w:pPr>
        <w:pStyle w:val="ListBullet"/>
      </w:pPr>
      <w:r>
        <w:t>critic 수정: 리턴 정규화(running mean/std) 추가 후 300 에피소드. 목표 EV 0.275 → 0.7 이상.</w:t>
      </w:r>
    </w:p>
    <w:p>
      <w:pPr>
        <w:pStyle w:val="ListBullet"/>
      </w:pPr>
      <w:r>
        <w:t>목줄과 critic은 함께 풀어야 함. 목줄만 풀면 방향 없이 더 빨리 랜덤워크할 뿐(경로/순이동 1190배가 그 증거).</w:t>
      </w:r>
    </w:p>
    <w:p>
      <w:pPr>
        <w:pStyle w:val="ListBullet"/>
      </w:pPr>
      <w:r>
        <w:t>재학습 성공 기준: grasp_compression 0.080에서 cond1의 0.9333을 유의미하게 초과.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