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프롭테크 기반 토지 매매 플랫폼 및 화상 미팅 매칭 시스템 구축 요구사항 정의서 및 데이터베이스 설계</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플랫폼 구축 개요 및 법률적 전제조건</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부동산 중개사무소 소속 중개보조원들이 수집 및 등록한 토지 매물 정보를 비회원(Guest)에게 제공하고, 매수 의향을 가진 회원(Member)과 해당 중개보조원 간의 Google Meet 화상 회의를 매칭 및 연결해 주는 프롭테크(PropTech) 웹 서비스 플랫폼의 구축 방안을 종합적으로 제시한다. 해당 시스템은 프론트엔드(HTML, CSS, JavaScript)와 백엔드(Node.js, PostgreSQL)로 구성되며, 개발 완료 후 GitHub 저장소를 통해 Render Cloud 환경에 무중단 배포(Deploy)되는 것을 목표로 한다. 본 플랫폼은 특정 지역에 국한되지 않고 대한민국 전 지역의 토지를 중개 대상으로 포괄한다. 단, 매수자의 재산권 행사와 개발이 극도로 제한되는 '군사보호지역', '농업진흥구역', '개발제한구역(그린벨트)'에 해당하는 토지는 시스템 상 매물 등록을 원천적으로 차단하는 비즈니스 규칙을 적용한다.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아키텍처 및 데이터베이스 설계에 앞서 가장 핵심적으로 고려되어야 할 부분은 본 플랫폼이 「공인중개사법」의 엄격한 규제를 완벽하게 준수하는 컴플라이언스(Compliance) 인프라를 갖추어야 한다는 점이다. 최근 개정되어 강력하게 시행 중인 공인중개사법 제18조의2 및 제18조의4에 따르면, 중개보조원은 중개대상물에 대한 표시 및 광고의 주체가 될 수 없다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개업공인중개사가 아닌 자가 중개업을 목적으로 매물을 광고할 경우 1년 이하의 징역 또는 1천만 원 이하의 벌금에 처해질 수 있으며, 개업공인중개사가 매물을 광고하더라도 중개보조원에 관한 사항(이름, 연락처 등)을 명시할 경우 50만 원의 과태료가 부과된다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더욱이 중개보조원이 현장 안내 등 업무를 보조할 때 자신이 중개보조원이라는 사실을 의뢰인에게 미리 알리지 않을 경우, 보조원 본인과 그를 고용한 개업공인중개사 모두에게 500만 원 이하의 과태료가 부과되는 등 처벌 기준이 대폭 강화되었다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법적 제약으로 인해, 본 플랫폼은 '중개보조원이 수집 및 등록한 매물'을 데이터베이스에 저장하되, 프론트엔드 웹 서비스의 매물 상세 페이지에 노출되는 표시 및 광고의 법적 주체는 반드시 해당 보조원이 소속된 '개업공인중개사(사무소 명칭, 등록번호, 대표자 성명, 소재지, 연락처)'로 렌더링되도록 설계되어야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회원이 매수 의향을 밝혀 Google Meet 상담을 요청하는 단계에서는 백엔드 시스템이 해당 매물을 수집한 중개보조원과 회원을 매칭하되, 상담 예약 프로세 진입 전 프론트엔드 UI를 통해 "본 상담을 진행하는 담당자는 중개사무소 소속 중개보조원입니다"라는 법적 의무 고지 팝업 또는 동의 체크박스를 반드시 거치도록 강제함으로써, 플랫폼 운영자와 중개사무소의 법적 리스크를 원천적으로 차단하는 로직이 요구된다.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공적 장부 기반 토지 매물 필수 확인 정보 분석</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 매매는 이미 완성된 건축물을 거래하는 것과 달리, 토지의 물리적 현황, 공법상 규제, 권리관계에 따라 향후 개발 가능성과 본질적인 가치가 극명하게 달라지는 특성을 지닌다. 따라서 플랫폼은 매수자에게 4대 핵심 공적 장부인 토지이용계획확인원, 등기부등본, 토지대장, 지적도에 기반한 객관적이고 철저히 검증된 데이터를 제공해야만 허위 및 과장 광고로 인한 분쟁을 예방할 수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이를 위해 본 플랫폼은 매물 등록 시 '토지이용계획확인원', '토지대장', '지적도'의 공식 PDF 문서를 필수적으로 첨부하도록 강제하며, 매수자가 이를 직접 다운로드하고 열람할 수 있는 기능을 제공한다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토지이용계획확인원은 대상 토지의 개발 가능성과 규제 사항을 확인하는 가장 기초적이고 중요한 서류로, 토지이음(LURIS) 시스템을 통해 열람 및 PDF 발급이 가능하다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시스템의 매물 정보에는 국토계획법에 따른 용도지역 현황이 명시되어야 한다. 본 플랫폼은 강력한 투자자 보호 정책의 일환으로, 토지이용계획확인원 상 '군사기지 및 군사시설보호구역', '개발제한구역(그린벨트)'으로 지정된 토지의 경우 백엔드 API 단에서 등록 요청을 거부(Reject)하여 매물 리스트에 노출되지 않도록 필터링한다.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등기부등본(등기사항전부증명서)은 토지의 소유권과 그 외의 권리관계를 파악하여 매수인의 금전적 리스크를 방어하는 핵심 문서다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플랫폼 백엔드는 중개보조원이 입력한 등기부 정보를 바탕으로 표제부, 갑구, 을구의 데이터를 분리하여 관리해야 한다. 표제부를 통해서는 지번과 지목, 면적 등 토지의 물리적 현황을 확인하고, 갑구를 통해서는 현재 소유자가 실제 매도인과 일치하는지 점검하며, 가압류, 가처분, 경매개시결정 등 소유권을 위협하는 치명적인 권리 침해 사실 여부를 프론트엔드의 '권리침해 여부' 항목으로 즉각 노출해야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아울러 을구를 통해서는 근저당권, 지상권, 전세권 등의 설정 여부와 채권최고액을 확인하여 매수인이 부담해야 할 권리 제한을 고지한다.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토지대장과 임야대장은 토지의 소재지, 지번, 지목, 면적의 가장 우선적인 법적 기준이 되는 서류다. 면적이나 지목에 대하여 등기부등본의 기재 내용과 토지대장의 기재 내용이 서로 다를 경우 법적으로 토지대장의 내용이 우선하여 효력을 가진다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플랫폼은 첨부된 토지대장 PDF를 기반으로 면적을 법정 단위인 제곱미터(㎡)로 표기하되 사용자 편의를 위해 평 단위를 병기하며, 공부상 지목과 실제 이용 상태가 일치하는지 점검하는 데이터를 제공한다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마지막으로 지적도와 임야도는 토지의 기하학적 모양, 경계선, 인접 토지와의 관계, 그리고 도로 접합 여부를 2차원 도면으로 나타내는 공적 장부다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매수자는 첨부된 지적도 PDF를 통해 해당 토지가 지적도상 도로와 맞닿아 있지 않은 맹지인지 직접 눈으로 확인할 수 있다. 맹지는 원칙적으로 건축 허가를 받을 수 없으므로 토지의 활용도와 가치에 치명적인 영향을 미친다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28개 지목별 매매 특성 및 필수 확인 사항 정의</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우리나라의 「공간정보의 구축 및 관리 등에 관한 법률」은 토지의 주된 용도에 따라 그 종류를 28가지의 지목으로 엄격하게 분류하고 있다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각 지목은 적용받는 개별 법령과 매매 시 요구되는 행정 절차가 판이하므로, 플랫폼은 매물의 지목 카테고리에 따라 프론트엔드에 렌더링되는 필수 고지 항목과 경고 문구를 동적으로 변경하는 지능형 UI/UX를 구현해야 한다.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다음 표는 본 플랫폼 데이터베이스에 맵핑되어야 할 주요 지목의 법적 정의를 나타낸다.</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지목 기호</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지목 명칭</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법적 정의 및 특성 (공간정보관리법 기준)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 (田)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물을 상시적으로 이용하지 않고 곡물, 원예작물, 약초, 관상수 등을 주로 재배하는 토지</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답 (沓)</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물을 상시적으로 직접 이용하여 벼, 연, 미나리 등을 주로 재배하는 토지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과 (果)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과수원</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사과, 배, 밤 등 과수류를 집단적으로 재배하는 토지와 부속시설물 부지 (단, 주거용 건축물 부지는 '대'로 분류)</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목 (牧)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목장용지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축산업 및 낙농업을 위한 초지, 가축을 사육하는 축사 등의 부지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 (林)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산림 및 원야를 이루는 수림지, 암석지, 자갈땅, 습지, 황무지 등의 토지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 (垈)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주거, 사무실, 점포, 문화시설 등 영구적 건축물과 이에 접속된 정원 등의 부지</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장 (場)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공장용지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제조업을 하고 있는 공장시설물의 부지 및 관계 법령에 따라 조성공사가 준공된 토지</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플랫폼은 위 28개 지목 중 매매 빈도와 권리 분석의 난이도가 가장 높은 '농지', '임야', '대지'에 대하여 심층적인 리스크 검증 로직을 도입해야 한다.</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농지법의 엄격한 적용을 받는 '전', '답', '과수원'의 경우 매수인의 자격 증명이 거래의 성패를 가른다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농지는 원칙적으로 농업인이나 농업경영을 하려는 자만이 소유할 수 있으므로, 매수자는 관할 시·구·읍·면장으로부터 농지취득자격증명(농취증)을 반드시 발급받아야 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본 시스템은 농지 매물 상세 페이지에 농업경영계획서 제출 의무를 명시한다. 단, 농지 중에서도 경자유전의 원칙이 가장 엄격하게 적용되어 일반인의 투자가 사실상 불가능한 '농업진흥구역(과거 절대농지)' 내의 토지는 플랫폼 정책상 매물 등록을 전면 차단한다.</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산지관리법의 통제를 받는 '임야'는 지형적 특성과 관습법적 권리관계로 인해 고도의 리스크 관리가 요구된다. 임야 매매 시 가장 빈번하게 발생하는 법적 분쟁은 타인의 묘지가 매물 내에 은폐되어 있는 경우 발생하는 분묘기지권 문제다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따라서 플랫폼은 임야 매물 등록 시 중개보조원이 육안으로 확인한 "분묘 존재 여부"를 기록함과 동시에, 매매 계약 시 '분묘가 추가 발견될 경우 매도인의 책임과 비용으로 즉각 이장한다'는 안전 특약 사항을 자동으로 제안하는 시스템을 갖추어야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셋째, 건축물을 즉시 지을 수 있는 준비가 완료된 '대(대지)'나 상업 및 공업용 토지는 공법상 규제의 세부 요건을 철저히 검증해야 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대상 토지가 토지이용계획확인원 상 지구단위계획구역으로 지정되어 있다면 건축물 설계에 막대한 영향을 미치는 구체적인 규정이 적용되므로 매수자가 첨부된 규제 지침을 반드시 확인하도록 유도해야 한다.</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웹 서버 개발 요구사항 정의서 (Web Server Requirements)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프론트엔드 요구사항 (Frontend Functional Specs)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프론트엔드 시스템은 대한민국 전 지역의 매물을 지도 기반 또는 지역(시/도, 시/군/구) 필터로 검색할 수 있도록 지원한다. 매물 리스트 뷰는 카드(Card) UI 패턴을 적용하며, 각 카드에는 중개보조원이 업로드한 현장 사진 썸네일과 지목, 면적, 매매가를 요약하여 렌더링한다.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매물 상세 페이지는 풍부한 미디어와 공적 데이터를 결합하여 구성된다.</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미디어 영역:</w:t>
      </w:r>
      <w:r w:rsidDel="00000000" w:rsidR="00000000" w:rsidRPr="00000000">
        <w:rPr>
          <w:rFonts w:ascii="Google Sans" w:cs="Google Sans" w:eastAsia="Google Sans" w:hAnsi="Google Sans"/>
          <w:color w:val="1f1f1f"/>
          <w:rtl w:val="0"/>
        </w:rPr>
        <w:t xml:space="preserve"> 기존의 정적인 사진을 넘어, 중개보조원이 촬영하여 등록한 </w:t>
      </w:r>
      <w:r w:rsidDel="00000000" w:rsidR="00000000" w:rsidRPr="00000000">
        <w:rPr>
          <w:rFonts w:ascii="Google Sans" w:cs="Google Sans" w:eastAsia="Google Sans" w:hAnsi="Google Sans"/>
          <w:b w:val="1"/>
          <w:bCs w:val="1"/>
          <w:color w:val="1f1f1f"/>
          <w:rtl w:val="0"/>
        </w:rPr>
        <w:t xml:space="preserve">해당 토지의 YouTube 영상</w:t>
      </w:r>
      <w:r w:rsidDel="00000000" w:rsidR="00000000" w:rsidRPr="00000000">
        <w:rPr>
          <w:rFonts w:ascii="Google Sans" w:cs="Google Sans" w:eastAsia="Google Sans" w:hAnsi="Google Sans"/>
          <w:color w:val="1f1f1f"/>
          <w:rtl w:val="0"/>
        </w:rPr>
        <w:t xml:space="preserve">이 임베디드(Embedded) 플레이어 형태로 페이지 상단에 렌더링된다. 이를 통해 매수자는 비대면 상황에서도 토지의 현황과 주변 환경을 생생하게 파악할 수 있다.</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법정 고지 영역:</w:t>
      </w:r>
      <w:r w:rsidDel="00000000" w:rsidR="00000000" w:rsidRPr="00000000">
        <w:rPr>
          <w:rFonts w:ascii="Google Sans" w:cs="Google Sans" w:eastAsia="Google Sans" w:hAnsi="Google Sans"/>
          <w:color w:val="1f1f1f"/>
          <w:rtl w:val="0"/>
        </w:rPr>
        <w:t xml:space="preserve"> 부당한 표시 및 광고를 방지하기 위해 페이지의 최상단과 최하단에는 해당 매물을 실제 관리하는 개업공인중개사의 명칭, 등록번호, 대표자 성명, 연락처가 렌더링되며, 중개보조원의 정보는 노출되지 않는다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공적 장부 PDF 열람 영역:</w:t>
      </w:r>
      <w:r w:rsidDel="00000000" w:rsidR="00000000" w:rsidRPr="00000000">
        <w:rPr>
          <w:rFonts w:ascii="Google Sans" w:cs="Google Sans" w:eastAsia="Google Sans" w:hAnsi="Google Sans"/>
          <w:color w:val="1f1f1f"/>
          <w:rtl w:val="0"/>
        </w:rPr>
        <w:t xml:space="preserve"> 토지이용계획확인원, 토지대장, 지적도 원본 PDF 파일을 열람하거나 다운로드할 수 있는 전용 버튼(UI)이 필수적으로 제공된다.</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규제 필터링 안내:</w:t>
      </w:r>
      <w:r w:rsidDel="00000000" w:rsidR="00000000" w:rsidRPr="00000000">
        <w:rPr>
          <w:rFonts w:ascii="Google Sans" w:cs="Google Sans" w:eastAsia="Google Sans" w:hAnsi="Google Sans"/>
          <w:color w:val="1f1f1f"/>
          <w:rtl w:val="0"/>
        </w:rPr>
        <w:t xml:space="preserve"> 군사보호지역, 농업진흥구역, 개발제한구역 토지는 취급하지 않는다는 플랫폼의 클린 정책 문구가 상시 노출된다.</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상담을 요청하는 화상 회의 예약 시스템은 인증된 회원(Member)에게만 접근이 허용된다. 회원이 예약 버튼을 클릭하면 "본 상담을 진행하며 현장 안내를 보조하는 담당자는 개업공인중개사가 아닌 중개사무소 소속 중개보조원입니다"라는 안내 문구를 표시하고 필수 동의 체크박스를 거치게 한 후, Google Meet 예약 달력을 렌더링한다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백엔드 요구사항 (Backend API &amp; Business Logic)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Node.js 및 Express 프레임워크로 구현되는 백엔드 시스템은 인증(JWT), 매물 관리, 화상 회의 자동 생성, 그리고 파일 업로드 비즈니스 로직을 처리한다.</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매물 등록 및 검증 API:</w:t>
      </w:r>
      <w:r w:rsidDel="00000000" w:rsidR="00000000" w:rsidRPr="00000000">
        <w:rPr>
          <w:rFonts w:ascii="Google Sans" w:cs="Google Sans" w:eastAsia="Google Sans" w:hAnsi="Google Sans"/>
          <w:color w:val="1f1f1f"/>
          <w:rtl w:val="0"/>
        </w:rPr>
        <w:t xml:space="preserve"> 중개보조원이 새로운 토지 매물을 등록할 때 백엔드는 엄격한 검증(Validation) 파이프라인을 실행한다. 입력된 규제 정보(regulation_info) 배열을 분석하여 '군사시설보호구역', '농업진흥구역', '개발제한구역'이 하나라도 포함되어 있을 경우, API는 즉시 HTTP 400 (Bad Request) 에러를 반환하며 데이터베이스 등록을 거부(Reject)한다.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PDF 문서 클라우드 스토리지(S3) 업로드 로직:</w:t>
      </w:r>
      <w:r w:rsidDel="00000000" w:rsidR="00000000" w:rsidRPr="00000000">
        <w:rPr>
          <w:rFonts w:ascii="Google Sans" w:cs="Google Sans" w:eastAsia="Google Sans" w:hAnsi="Google Sans"/>
          <w:color w:val="1f1f1f"/>
          <w:rtl w:val="0"/>
        </w:rPr>
        <w:t xml:space="preserve"> 매물 등록 시 전송되는 3종의 필수 PDF 문서(토지이용계획확인원, 토지대장, 지적도)는 백엔드 서버의 로컬 파일 시스템에 저장해서는 안 된다. 배포 환경인 Render Cloud의 웹 서비스 인스턴스는 임시(Ephemeral) 파일 시스템을 사용하므로, 컨테이너가 재시작되거나 재배포될 때마다 업로드된 파일이 모두 삭제되는 치명적인 제약이 존재하기 때문이다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따라서 백엔드(Node.js)에는 AWS SDK 라이브러리를 통합하여, multer 미들웨어로 수신한 PDF 파일을 즉시 외부 객체 스토리지인 AWS S3(또는 Cloudflare R2) 버킷으로 스트리밍 업로드하는 로직을 구현해야 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업로드가 성공하면 발급된 S3의 영구적인 퍼블릭 접근 URL 문자열만을 PostgreSQL 데이터베이스에 저장한다.</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화상 회의(Google Meet) 매칭 로직은 회원의 예약 요청 인입 시 중개보조원의 캘린더 충돌을 검증한 후, OAuth 2.0 자격 증명을 활용하여 Google Calendar API를 호출하고 Google Meet 화상 회의 링크를 동적으로 발급받아 양측에 이메일을 발송하는 워크플로우를 따른다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웹 서버 백엔드 DB 스키마 정의서 (PostgreSQL)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개업공인중개사 테이블 (TB_BROKER)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개업공인중개사무소 고유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중개사무소 명칭 (표시광고 필수 항목)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registration_num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지자체 부여 중개사무소 등록번호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rep_name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대표 공인중개사 성명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office_address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중개사무소 소재지 도로명 주소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office_phone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중개사무소 대표 연락처</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중개보조원 테이블 (TB_ASSISTANT)</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중개보조원 고유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TB_BROKER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소속된 개업공인중개사 식별자 외래키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보조원 이름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보조원 개인 연락처 (프론트엔드 노출 금지)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 로그인 및 구글 캘린더 연동 이메일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google_refresh_token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캘린더 영구 연동을 위한 Refresh Token</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회원 테이블 (TB_MEMBER)</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회원 고유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 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회원 로그인 이메일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password_hash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해시 암호화 처리된 비밀번호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회원 이름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phone_number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회원 연락처</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토지 매물 정보 테이블 (TB_LAND_LISTING)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시스템의 핵심 엔티티로, 유튜브 영상 링크와 3종의 필수 PDF 문서 스토리지 URL을 추가로 저장하도록 확장되었다.</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Column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 매물 고유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TB_BROKER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광고 주체인 개업공인중개사 매핑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TB_ASSISTANT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매물을 실제 등록/수집한 보조원 매핑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매물 리스트에 노출될 광고 헤드라인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전국 대상 소재지 및 지번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jimok_official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토지대장상 공적 지목 (28개 지목 중 택일)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area_sqm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대장상 토지 면적 (㎡ 단위)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DECIMAL(15,0)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총 매매 요구 가격 (원 단위)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zoning_district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용도지역 (군사/농업진흥/개발제한은 등록 거부)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road_access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도로 접합 여부에 따른 맹지 판별 플래그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encumbrance_gapgu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등기부 갑구 권리침해 (가압류, 경매 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youtube_url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매물 현황을 보여주는 YouTube 영상 임베드 링크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doc_luris_pdf_url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토지이용계획확인원 PDF S3 스토리지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doc_ledger_pdf_url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토지대장 PDF S3 스토리지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doc_cadastral_pdf_url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지적도 PDF S3 스토리지 URL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DEFAULT 'ACTIVE'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매물 거래 상태 (ACTIVE, PENDING, COMPLETED)</w:t>
            </w:r>
          </w:p>
        </w:tc>
      </w:tr>
    </w:tbl>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화상 회의 예약 테이블 (TB_MEET_SCHEDULE)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Column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Constraints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화상 미팅 예약 고유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TB_LAND_LISTING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문의 및 상담 대상이 되는 매물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TB_MEMBER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상담을 요청한 회원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assistant_id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FK -&gt; TB_ASSISTANT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상담을 진행할 매물 담당 보조원 식별자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google_event_id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VARCHAR(255)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구글 캘린더 생성 시 발급되는 Event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meet_link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동적 생성된 Google Meet 참여 URI 링크</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확정된 화상 미팅 시작 시간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end_time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확정된 화상 미팅 종료 시간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agreed_legal_notice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NULL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보조원 고지 의무 사전 동의 완료 여부</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화상 회의(Google Meet) API 연동 및 OAuth 2.0 아키텍처 구현 방안</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Calendar API를 백엔드 시스템에 인테그레이션하여 Google Meet 가상 회의 공간을 자동 프로비저닝한다. Google Cloud Console에서 애플리케이션 유형을 'Web Application'으로 설정하여 OAuth 2.0 자격 증명(Client ID)을 생성한다</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Node.js 백엔드는 사용자 동의 과정에서 access_type: 'offline'과 prompt: 'consent'를 주입하여 Refresh Token을 획득하고 이를 암호화하여 DB에 저장한다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화상 회의 플랫폼(Meet)을 자동 생성하기 위해서는 캘린더 일정 삽입 요청 파라미터에 conferenceDataVersion: 1을 명시하고, 이벤트 본문 객체 내에 conferenceSolutionKey: { type: "hangoutsMeet" } 계층적 데이터를 주입한다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API 응답에서 파싱된 유니크한 미팅 URI는 즉시 데이터베이스에 영속화된다.</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Render Cloud 기반 배포 파이프라인 및 AWS S3 통합 구축</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작성된 Node.js 백엔드 소스코드 및 프론트엔드 정적 리소스는 GitHub 저장소를 통해 Render.com 클라우드 플랫폼에 배포된다. Render는 Managed PostgreSQL 인스턴스와 컨테이너 기반 웹 서비스 호스팅을 통합하여 간편하게 연동할 수 있는 환경을 제공한다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배포 파이프라인에서 가장 각별히 유의해야 할 사항은 </w:t>
      </w:r>
      <w:r w:rsidDel="00000000" w:rsidR="00000000" w:rsidRPr="00000000">
        <w:rPr>
          <w:rFonts w:ascii="Google Sans" w:cs="Google Sans" w:eastAsia="Google Sans" w:hAnsi="Google Sans"/>
          <w:b w:val="1"/>
          <w:bCs w:val="1"/>
          <w:color w:val="1f1f1f"/>
          <w:rtl w:val="0"/>
        </w:rPr>
        <w:t xml:space="preserve">파일 스토리지의 영속성</w:t>
      </w:r>
      <w:r w:rsidDel="00000000" w:rsidR="00000000" w:rsidRPr="00000000">
        <w:rPr>
          <w:rFonts w:ascii="Google Sans" w:cs="Google Sans" w:eastAsia="Google Sans" w:hAnsi="Google Sans"/>
          <w:color w:val="1f1f1f"/>
          <w:rtl w:val="0"/>
        </w:rPr>
        <w:t xml:space="preserve">이다. Render의 무료 및 기본 웹 서비스 인스턴스는 임시(Ephemeral) 컨테이너 파일 시스템을 기반으로 구동되므로, 사용자가 업로드한 파일이 컨테이너 재시작이나 새 빌드 배포 시 영구적으로 삭제된다</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본 플랫폼은 토지이용계획확인원, 토지대장, 지적도 등 법적으로 대단히 중요한 PDF 문서를 필수적으로 보관해야 하므로 이러한 데이터 유실은 치명적이다. 이를 해결하기 위해 백엔드 코드는 업로드된 파일을 로컬 시스템이 아닌 AWS S3 버킷으로 다이렉트 전송하도록 구성되어 있다.</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따라서 Render 대시보드의 Environment 설정 탭에는 기존의 데이터베이스 연결 주소(DATABASE_URL)와 구글 OAuth 자격 증명 외에도, AWS S3 접근을 위한 다음의 환경 변수가 추가로 등록되어야 한다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AWS_ACCESS_KEY_ID: AWS IAM 프로그래밍 방식 접근 키</w:t>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AWS_SECRET_ACCESS_KEY: AWS IAM 비밀 키</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AWS_REGION 및 AWS_S3_BUCKET_NAME: 업로드될 버킷 정보</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인프라 구성과 설정이 완료되어 최초 배포가 성공하면 지속적 통합/배포(CI/CD) 파이프라인이 자동 활성화되어, 향후 코드 푸시(Push)마다 서비스 중단 없는 재배포가 안전하게 이루어진다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결론</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 보고서는 프롭테크 시장의 새로운 패러다임으로 부상하고 있는 온라인 기반 토지 매매 플랫폼 및 화상 미팅 매칭 시스템의 성공적인 런칭을 위하여, 법적 한계를 극복하는 아키텍처부터 첨단 클라우드 배포 파이프라인까지의 전 과정을 관통하는 종합적인 청사진을 제시하였다.</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플랫폼은 대한민국 전역의 토지를 취급하되 군사보호지역, 농업진흥구역, 개발제한구역 등 매수자 리스크가 과도한 토지는 시스템 단에서 등록을 원천 차단하는 클린 정책을 도입했다. 더불어 토지이용계획확인원, 토지대장, 지적도 원본 PDF 문서와 생생한 현장감을 전달하는 YouTube 영상을 모든 매물에 필수로 등록하게 함으로써 정보의 투명성을 극대화했다. 또한 Render Cloud 환경의 휘발성 스토리지 한계를 극복하기 위해 AWS S3 객체 스토리지를 아키텍처에 통합하여 필수 공적 장부의 영구적인 보존과 안정적인 열람을 보장하였다.</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체계적이고 법률적으로 검증된 데이터 구조, 투명한 공적 장부 PDF 연동 및 미디어 시각화, 그리고 안정적인 클라우드 아키텍처의 융합은 본 플랫폼이 향후 부동산 프롭테크 시장의 신뢰도를 견인하는 강력한 초석이 될 것이다.</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제정·개정문 - 국가법령정보센터, </w:t>
      </w:r>
      <w:hyperlink r:id="rId6">
        <w:r w:rsidDel="00000000" w:rsidR="00000000" w:rsidRPr="00000000">
          <w:rPr>
            <w:rFonts w:ascii="Google Sans" w:cs="Google Sans" w:eastAsia="Google Sans" w:hAnsi="Google Sans"/>
            <w:color w:val="0000ee"/>
            <w:sz w:val="24"/>
            <w:szCs w:val="24"/>
            <w:u w:val="single"/>
            <w:rtl w:val="0"/>
          </w:rPr>
          <w:t xml:space="preserve">https://law.go.kr/LSW/lsRvsDocListP.do?lsId=001654&amp;chrClsCd=010202&amp;lsRvsGubun=all</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부동산 중개대상물인터넷 표시·광고, </w:t>
      </w:r>
      <w:hyperlink r:id="rId7">
        <w:r w:rsidDel="00000000" w:rsidR="00000000" w:rsidRPr="00000000">
          <w:rPr>
            <w:rFonts w:ascii="Google Sans" w:cs="Google Sans" w:eastAsia="Google Sans" w:hAnsi="Google Sans"/>
            <w:color w:val="0000ee"/>
            <w:sz w:val="24"/>
            <w:szCs w:val="24"/>
            <w:u w:val="single"/>
            <w:rtl w:val="0"/>
          </w:rPr>
          <w:t xml:space="preserve">https://www.reb.or.kr/reb/cf/fileDownload.do?fileKey=568be4605d9012499440591f0e9a8b79</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공인중개사법 - 국가법령정보센터, </w:t>
      </w:r>
      <w:hyperlink r:id="rId8">
        <w:r w:rsidDel="00000000" w:rsidR="00000000" w:rsidRPr="00000000">
          <w:rPr>
            <w:rFonts w:ascii="Google Sans" w:cs="Google Sans" w:eastAsia="Google Sans" w:hAnsi="Google Sans"/>
            <w:color w:val="0000ee"/>
            <w:sz w:val="24"/>
            <w:szCs w:val="24"/>
            <w:u w:val="single"/>
            <w:rtl w:val="0"/>
          </w:rPr>
          <w:t xml:space="preserve">https://www.law.go.kr/LSW/lsInfoP.do?lsiSeq=257205</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공인중개사법위반 업무정지처분 취소청구 - 국가법령정보센터, </w:t>
      </w:r>
      <w:hyperlink r:id="rId9">
        <w:r w:rsidDel="00000000" w:rsidR="00000000" w:rsidRPr="00000000">
          <w:rPr>
            <w:rFonts w:ascii="Google Sans" w:cs="Google Sans" w:eastAsia="Google Sans" w:hAnsi="Google Sans"/>
            <w:color w:val="0000ee"/>
            <w:sz w:val="24"/>
            <w:szCs w:val="24"/>
            <w:u w:val="single"/>
            <w:rtl w:val="0"/>
          </w:rPr>
          <w:t xml:space="preserve">https://www.law.go.kr/DRF/lawService.do?OC=unicpla&amp;target=decc&amp;ID=258143&amp;type=HTML&amp;mobileYn=Y</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전체 제정·개정이유 - 국가법령정보센터, </w:t>
      </w:r>
      <w:hyperlink r:id="rId10">
        <w:r w:rsidDel="00000000" w:rsidR="00000000" w:rsidRPr="00000000">
          <w:rPr>
            <w:rFonts w:ascii="Google Sans" w:cs="Google Sans" w:eastAsia="Google Sans" w:hAnsi="Google Sans"/>
            <w:color w:val="0000ee"/>
            <w:sz w:val="24"/>
            <w:szCs w:val="24"/>
            <w:u w:val="single"/>
            <w:rtl w:val="0"/>
          </w:rPr>
          <w:t xml:space="preserve">https://www.law.go.kr/LSW/lsRvsRsnListP.do;jsessionid=CPw36K7AKiz9udhlM2LhZeup.LSW2?lsId=003673&amp;chrClsCd=010102</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개업공인중개사가 인터넷광고 시 명시해야 할 사항(체크리스트), </w:t>
      </w:r>
      <w:hyperlink r:id="rId11">
        <w:r w:rsidDel="00000000" w:rsidR="00000000" w:rsidRPr="00000000">
          <w:rPr>
            <w:rFonts w:ascii="Google Sans" w:cs="Google Sans" w:eastAsia="Google Sans" w:hAnsi="Google Sans"/>
            <w:color w:val="0000ee"/>
            <w:sz w:val="24"/>
            <w:szCs w:val="24"/>
            <w:u w:val="single"/>
            <w:rtl w:val="0"/>
          </w:rPr>
          <w:t xml:space="preserve">https://www.geoje.go.kr/board/download.geoje?boardId=BBS_0000008&amp;paging=ok&amp;startPage=5&amp;dataSid=306158125&amp;command=update&amp;fileSid=216861</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거래를 할 때 확인해야 하는 공부서류의 종류, </w:t>
      </w:r>
      <w:hyperlink r:id="rId12">
        <w:r w:rsidDel="00000000" w:rsidR="00000000" w:rsidRPr="00000000">
          <w:rPr>
            <w:rFonts w:ascii="Google Sans" w:cs="Google Sans" w:eastAsia="Google Sans" w:hAnsi="Google Sans"/>
            <w:color w:val="0000ee"/>
            <w:sz w:val="24"/>
            <w:szCs w:val="24"/>
            <w:u w:val="single"/>
            <w:rtl w:val="0"/>
          </w:rPr>
          <w:t xml:space="preserve">https://ppssj.tistory.com/11314742</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건축물대장부터 건물 용도 확인까지, 건물 매입 전 필수 서류 | 스매치 인사이트, </w:t>
      </w:r>
      <w:hyperlink r:id="rId13">
        <w:r w:rsidDel="00000000" w:rsidR="00000000" w:rsidRPr="00000000">
          <w:rPr>
            <w:rFonts w:ascii="Google Sans" w:cs="Google Sans" w:eastAsia="Google Sans" w:hAnsi="Google Sans"/>
            <w:color w:val="0000ee"/>
            <w:sz w:val="24"/>
            <w:szCs w:val="24"/>
            <w:u w:val="single"/>
            <w:rtl w:val="0"/>
          </w:rPr>
          <w:t xml:space="preserve">https://smatch.kr/insight/posts/building-purchase-documents</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토지이용계획확인원 확인이유,발급 방법,보는 법 - 인포스토리, </w:t>
      </w:r>
      <w:hyperlink r:id="rId14">
        <w:r w:rsidDel="00000000" w:rsidR="00000000" w:rsidRPr="00000000">
          <w:rPr>
            <w:rFonts w:ascii="Google Sans" w:cs="Google Sans" w:eastAsia="Google Sans" w:hAnsi="Google Sans"/>
            <w:color w:val="0000ee"/>
            <w:sz w:val="24"/>
            <w:szCs w:val="24"/>
            <w:u w:val="single"/>
            <w:rtl w:val="0"/>
          </w:rPr>
          <w:t xml:space="preserve">https://in4story.tistory.com/6</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투자 전 반드시 확인해야 할 토지이용계획확인원 분석 방법! - 홈노크, </w:t>
      </w:r>
      <w:hyperlink r:id="rId15">
        <w:r w:rsidDel="00000000" w:rsidR="00000000" w:rsidRPr="00000000">
          <w:rPr>
            <w:rFonts w:ascii="Google Sans" w:cs="Google Sans" w:eastAsia="Google Sans" w:hAnsi="Google Sans"/>
            <w:color w:val="0000ee"/>
            <w:sz w:val="24"/>
            <w:szCs w:val="24"/>
            <w:u w:val="single"/>
            <w:rtl w:val="0"/>
          </w:rPr>
          <w:t xml:space="preserve">https://www.homeknock.co.kr/web-front/community/insight/14159/</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[땅땅교실] 땅 살 때 이것만은 꼭 봐야 한다! /토지이용계획확인원/토지이음/국토교통부/도시지역/비도시지역/토지용도/토지투자/토린이/땅땅교실/매일경제TV - YouTube, </w:t>
      </w:r>
      <w:hyperlink r:id="rId16">
        <w:r w:rsidDel="00000000" w:rsidR="00000000" w:rsidRPr="00000000">
          <w:rPr>
            <w:rFonts w:ascii="Google Sans" w:cs="Google Sans" w:eastAsia="Google Sans" w:hAnsi="Google Sans"/>
            <w:color w:val="0000ee"/>
            <w:sz w:val="24"/>
            <w:szCs w:val="24"/>
            <w:u w:val="single"/>
            <w:rtl w:val="0"/>
          </w:rPr>
          <w:t xml:space="preserve">https://www.youtube.com/watch?v=3edizgf8GJI</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 - 박문각, </w:t>
      </w:r>
      <w:hyperlink r:id="rId17">
        <w:r w:rsidDel="00000000" w:rsidR="00000000" w:rsidRPr="00000000">
          <w:rPr>
            <w:rFonts w:ascii="Google Sans" w:cs="Google Sans" w:eastAsia="Google Sans" w:hAnsi="Google Sans"/>
            <w:color w:val="0000ee"/>
            <w:sz w:val="24"/>
            <w:szCs w:val="24"/>
            <w:u w:val="single"/>
            <w:rtl w:val="0"/>
          </w:rPr>
          <w:t xml:space="preserve">https://att.pmg.co.kr/gosiplan/Files/202511/136250.pdf</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부동산 거래시 꼭 봐야하는 5가지 필수서류 (#등기부 #대장 #지적도 etc) - YouTube, </w:t>
      </w:r>
      <w:hyperlink r:id="rId18">
        <w:r w:rsidDel="00000000" w:rsidR="00000000" w:rsidRPr="00000000">
          <w:rPr>
            <w:rFonts w:ascii="Google Sans" w:cs="Google Sans" w:eastAsia="Google Sans" w:hAnsi="Google Sans"/>
            <w:color w:val="0000ee"/>
            <w:sz w:val="24"/>
            <w:szCs w:val="24"/>
            <w:u w:val="single"/>
            <w:rtl w:val="0"/>
          </w:rPr>
          <w:t xml:space="preserve">https://www.youtube.com/watch?v=S-_y8j9aScc</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토지 투자 필수 서류] '지적공부' 발급받기-토지대장 - 토지학생, </w:t>
      </w:r>
      <w:hyperlink r:id="rId19">
        <w:r w:rsidDel="00000000" w:rsidR="00000000" w:rsidRPr="00000000">
          <w:rPr>
            <w:rFonts w:ascii="Google Sans" w:cs="Google Sans" w:eastAsia="Google Sans" w:hAnsi="Google Sans"/>
            <w:color w:val="0000ee"/>
            <w:sz w:val="24"/>
            <w:szCs w:val="24"/>
            <w:u w:val="single"/>
            <w:rtl w:val="0"/>
          </w:rPr>
          <w:t xml:space="preserve">https://jhpn-1.tistory.com/9</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JavaScript/TypeScript apps to deploy on Render, </w:t>
      </w:r>
      <w:hyperlink r:id="rId20">
        <w:r w:rsidDel="00000000" w:rsidR="00000000" w:rsidRPr="00000000">
          <w:rPr>
            <w:rFonts w:ascii="Google Sans" w:cs="Google Sans" w:eastAsia="Google Sans" w:hAnsi="Google Sans"/>
            <w:color w:val="0000ee"/>
            <w:sz w:val="24"/>
            <w:szCs w:val="24"/>
            <w:u w:val="single"/>
            <w:rtl w:val="0"/>
          </w:rPr>
          <w:t xml:space="preserve">https://render.com/articles/5-javascript-apps-to-deploy-on-render</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​지목의 28가지 종류, </w:t>
      </w:r>
      <w:hyperlink r:id="rId21">
        <w:r w:rsidDel="00000000" w:rsidR="00000000" w:rsidRPr="00000000">
          <w:rPr>
            <w:rFonts w:ascii="Google Sans" w:cs="Google Sans" w:eastAsia="Google Sans" w:hAnsi="Google Sans"/>
            <w:color w:val="0000ee"/>
            <w:sz w:val="24"/>
            <w:szCs w:val="24"/>
            <w:u w:val="single"/>
            <w:rtl w:val="0"/>
          </w:rPr>
          <w:t xml:space="preserve">https://www.leeeeeb.com/post/%EC%A7%80%EB%AA%A9%EC%9D%98-28%EA%B0%80%EC%A7%80-%EC%A2%85%EB%A5%98</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지목 확인 시 주의할 점 소개 - 아정당, </w:t>
      </w:r>
      <w:hyperlink r:id="rId22">
        <w:r w:rsidDel="00000000" w:rsidR="00000000" w:rsidRPr="00000000">
          <w:rPr>
            <w:rFonts w:ascii="Google Sans" w:cs="Google Sans" w:eastAsia="Google Sans" w:hAnsi="Google Sans"/>
            <w:color w:val="0000ee"/>
            <w:sz w:val="24"/>
            <w:szCs w:val="24"/>
            <w:u w:val="single"/>
            <w:rtl w:val="0"/>
          </w:rPr>
          <w:t xml:space="preserve">https://www.ajd.co.kr/contents/basic-tip/detail/%ED%86%A0%EC%A7%80_%EC%A7%80%EB%AA%A9_%ED%99%95%EC%9D%B8_%EC%8B%9C_%EC%A3%BC%EC%9D%98%ED%95%A0_%EC%A0%90_%EC%86%8C%EA%B0%9C-76673</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땅 보는 안목에 필수적인 용어 '토지의 지목' - YouTube, </w:t>
      </w:r>
      <w:hyperlink r:id="rId23">
        <w:r w:rsidDel="00000000" w:rsidR="00000000" w:rsidRPr="00000000">
          <w:rPr>
            <w:rFonts w:ascii="Google Sans" w:cs="Google Sans" w:eastAsia="Google Sans" w:hAnsi="Google Sans"/>
            <w:color w:val="0000ee"/>
            <w:sz w:val="24"/>
            <w:szCs w:val="24"/>
            <w:u w:val="single"/>
            <w:rtl w:val="0"/>
          </w:rPr>
          <w:t xml:space="preserve">https://www.youtube.com/watch?v=up_qkRyW2UM</w:t>
        </w:r>
      </w:hyperlink>
      <w:r w:rsidDel="00000000" w:rsidR="00000000" w:rsidRPr="00000000">
        <w:rPr>
          <w:rtl w:val="0"/>
        </w:rPr>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28개 지목의 종류와 용도 - 토지/산지/농지 - Daum 카페, </w:t>
      </w:r>
      <w:hyperlink r:id="rId24">
        <w:r w:rsidDel="00000000" w:rsidR="00000000" w:rsidRPr="00000000">
          <w:rPr>
            <w:rFonts w:ascii="Google Sans" w:cs="Google Sans" w:eastAsia="Google Sans" w:hAnsi="Google Sans"/>
            <w:color w:val="0000ee"/>
            <w:sz w:val="24"/>
            <w:szCs w:val="24"/>
            <w:u w:val="single"/>
            <w:rtl w:val="0"/>
          </w:rPr>
          <w:t xml:space="preserve">https://m.cafe.daum.net/tozisarang/JCIl/5155?listURI=%2Ftozisarang%2FJCIl</w:t>
        </w:r>
      </w:hyperlink>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and Connect to Render Postgres, </w:t>
      </w:r>
      <w:hyperlink r:id="rId25">
        <w:r w:rsidDel="00000000" w:rsidR="00000000" w:rsidRPr="00000000">
          <w:rPr>
            <w:rFonts w:ascii="Google Sans" w:cs="Google Sans" w:eastAsia="Google Sans" w:hAnsi="Google Sans"/>
            <w:color w:val="0000ee"/>
            <w:sz w:val="24"/>
            <w:szCs w:val="24"/>
            <w:u w:val="single"/>
            <w:rtl w:val="0"/>
          </w:rPr>
          <w:t xml:space="preserve">https://render.com/docs/postgresql-creating-connecting</w:t>
        </w:r>
      </w:hyperlink>
      <w:r w:rsidDel="00000000" w:rsidR="00000000" w:rsidRPr="00000000">
        <w:rPr>
          <w:rtl w:val="0"/>
        </w:rPr>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농사정보농지취득자격증명 알아보기 - 권농종묘(주), </w:t>
      </w:r>
      <w:hyperlink r:id="rId26">
        <w:r w:rsidDel="00000000" w:rsidR="00000000" w:rsidRPr="00000000">
          <w:rPr>
            <w:rFonts w:ascii="Google Sans" w:cs="Google Sans" w:eastAsia="Google Sans" w:hAnsi="Google Sans"/>
            <w:color w:val="0000ee"/>
            <w:sz w:val="24"/>
            <w:szCs w:val="24"/>
            <w:u w:val="single"/>
            <w:rtl w:val="0"/>
          </w:rPr>
          <w:t xml:space="preserve">https://kwonnong.com/farminginfo/?bmode=view&amp;idx=14120551</w:t>
        </w:r>
      </w:hyperlink>
      <w:r w:rsidDel="00000000" w:rsidR="00000000" w:rsidRPr="00000000">
        <w:rPr>
          <w:rtl w:val="0"/>
        </w:rPr>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농지취득자격증명의 발급 - 생활법령정보, </w:t>
      </w:r>
      <w:hyperlink r:id="rId27">
        <w:r w:rsidDel="00000000" w:rsidR="00000000" w:rsidRPr="00000000">
          <w:rPr>
            <w:rFonts w:ascii="Google Sans" w:cs="Google Sans" w:eastAsia="Google Sans" w:hAnsi="Google Sans"/>
            <w:color w:val="0000ee"/>
            <w:sz w:val="24"/>
            <w:szCs w:val="24"/>
            <w:u w:val="single"/>
            <w:rtl w:val="0"/>
          </w:rPr>
          <w:t xml:space="preserve">https://easylaw.go.kr/CSP/CnpClsMain.laf?popMenu=ov&amp;csmSeq=93&amp;ccfNo=2&amp;cciNo=3&amp;cnpClsNo=2</w:t>
        </w:r>
      </w:hyperlink>
      <w:r w:rsidDel="00000000" w:rsidR="00000000" w:rsidRPr="00000000">
        <w:rPr>
          <w:rtl w:val="0"/>
        </w:rPr>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재외동포부동산애로해결센터 &gt; 한국의 부동산 가이드북 &gt; 임야 매매시 주의 사항, </w:t>
      </w:r>
      <w:hyperlink r:id="rId28">
        <w:r w:rsidDel="00000000" w:rsidR="00000000" w:rsidRPr="00000000">
          <w:rPr>
            <w:rFonts w:ascii="Google Sans" w:cs="Google Sans" w:eastAsia="Google Sans" w:hAnsi="Google Sans"/>
            <w:color w:val="0000ee"/>
            <w:sz w:val="24"/>
            <w:szCs w:val="24"/>
            <w:u w:val="single"/>
            <w:rtl w:val="0"/>
          </w:rPr>
          <w:t xml:space="preserve">https://www.kinp.or.kr/bbs/board.php?bo_table=bbs401&amp;wr_id=7&amp;page=</w:t>
        </w:r>
      </w:hyperlink>
      <w:r w:rsidDel="00000000" w:rsidR="00000000" w:rsidRPr="00000000">
        <w:rPr>
          <w:rtl w:val="0"/>
        </w:rPr>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분묘기지권 리스크 관리 2026: 임야 매매 전 '이것' 모르면 큰 손해! - 부동산 로드맵, </w:t>
      </w:r>
      <w:hyperlink r:id="rId29">
        <w:r w:rsidDel="00000000" w:rsidR="00000000" w:rsidRPr="00000000">
          <w:rPr>
            <w:rFonts w:ascii="Google Sans" w:cs="Google Sans" w:eastAsia="Google Sans" w:hAnsi="Google Sans"/>
            <w:color w:val="0000ee"/>
            <w:sz w:val="24"/>
            <w:szCs w:val="24"/>
            <w:u w:val="single"/>
            <w:rtl w:val="0"/>
          </w:rPr>
          <w:t xml:space="preserve">https://yesland.tistory.com/entry/%EB%B6%84%EB%AC%98%EA%B8%B0%EC%A7%80%EA%B6%8C-%EB%A6%AC%EC%8A%A4%ED%81%AC-%EA%B4%80%EB%A6%AC-2026-%EC%9E%84%EC%95%BC-%EB%A7%A4%EB%A7%A4-%EC%A0%84-%EC%9D%B4%EA%B2%83-%EB%AA%A8%EB%A5%B4%EB%A9%B4-%ED%81%B0-%EC%86%90%ED%95%B4</w:t>
        </w:r>
      </w:hyperlink>
      <w:r w:rsidDel="00000000" w:rsidR="00000000" w:rsidRPr="00000000">
        <w:rPr>
          <w:rtl w:val="0"/>
        </w:rPr>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토지 매매 전 지목 확인 필수! 맹지 사서 전 재산 날릴 건가요?, </w:t>
      </w:r>
      <w:hyperlink r:id="rId30">
        <w:r w:rsidDel="00000000" w:rsidR="00000000" w:rsidRPr="00000000">
          <w:rPr>
            <w:rFonts w:ascii="Google Sans" w:cs="Google Sans" w:eastAsia="Google Sans" w:hAnsi="Google Sans"/>
            <w:color w:val="0000ee"/>
            <w:sz w:val="24"/>
            <w:szCs w:val="24"/>
            <w:u w:val="single"/>
            <w:rtl w:val="0"/>
          </w:rPr>
          <w:t xml:space="preserve">https://realestate.ehyun.co.kr/land-purchase-title-verification</w:t>
        </w:r>
      </w:hyperlink>
      <w:r w:rsidDel="00000000" w:rsidR="00000000" w:rsidRPr="00000000">
        <w:rPr>
          <w:rtl w:val="0"/>
        </w:rPr>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공인중개사법 중개대상물 표시‧광고 위반 과태료 관련 매뉴얼 - 한국부동산뉴스, </w:t>
      </w:r>
      <w:hyperlink r:id="rId31">
        <w:r w:rsidDel="00000000" w:rsidR="00000000" w:rsidRPr="00000000">
          <w:rPr>
            <w:rFonts w:ascii="Google Sans" w:cs="Google Sans" w:eastAsia="Google Sans" w:hAnsi="Google Sans"/>
            <w:color w:val="0000ee"/>
            <w:sz w:val="24"/>
            <w:szCs w:val="24"/>
            <w:u w:val="single"/>
            <w:rtl w:val="0"/>
          </w:rPr>
          <w:t xml:space="preserve">https://www.karnews.or.kr/news/download.php?subUploadDir=202508/&amp;savefilename=20549_147.pdf&amp;filename=%EA%B3%B5%EC%9D%B8%EC%A4%91%EA%B0%9C%EC%82%AC%EB%B2%95%20%EC%A4%91%EA%B0%9C%EB%8C%80%EC%83%81%EB%AC%BC%20%ED%91%9C%EC%8B%9C.%EA%B4%91%EA%B3%A0%20%EC%9C%84%EB%B0%98%20%EA%B3%BC%ED%83%9C%EB%A3%8C%20%EA%B4%80%EB%A0%A8%20%EB%A7%A4%EB%89%B4%EC%96%BC.pdf&amp;idxno=147</w:t>
        </w:r>
      </w:hyperlink>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Node.js on Render and Avoid These Mistakes in 2026 - Kuberns, </w:t>
      </w:r>
      <w:hyperlink r:id="rId32">
        <w:r w:rsidDel="00000000" w:rsidR="00000000" w:rsidRPr="00000000">
          <w:rPr>
            <w:rFonts w:ascii="Google Sans" w:cs="Google Sans" w:eastAsia="Google Sans" w:hAnsi="Google Sans"/>
            <w:color w:val="0000ee"/>
            <w:sz w:val="24"/>
            <w:szCs w:val="24"/>
            <w:u w:val="single"/>
            <w:rtl w:val="0"/>
          </w:rPr>
          <w:t xml:space="preserve">https://kuberns.com/blogs/deploy-nodejs-on-render/</w:t>
        </w:r>
      </w:hyperlink>
      <w:r w:rsidDel="00000000" w:rsidR="00000000" w:rsidRPr="00000000">
        <w:rPr>
          <w:rtl w:val="0"/>
        </w:rPr>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Deployment Lifecycle: Zero Toil for AI Containers - Render, </w:t>
      </w:r>
      <w:hyperlink r:id="rId33">
        <w:r w:rsidDel="00000000" w:rsidR="00000000" w:rsidRPr="00000000">
          <w:rPr>
            <w:rFonts w:ascii="Google Sans" w:cs="Google Sans" w:eastAsia="Google Sans" w:hAnsi="Google Sans"/>
            <w:color w:val="0000ee"/>
            <w:sz w:val="24"/>
            <w:szCs w:val="24"/>
            <w:u w:val="single"/>
            <w:rtl w:val="0"/>
          </w:rPr>
          <w:t xml:space="preserve">https://render.com/articles/zero-toil-ai-container-deployment</w:t>
        </w:r>
      </w:hyperlink>
      <w:r w:rsidDel="00000000" w:rsidR="00000000" w:rsidRPr="00000000">
        <w:rPr>
          <w:rtl w:val="0"/>
        </w:rPr>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Google Calendar API in Node.JS: A Guide to Event Creation and Meeting Scheduling - DEV Community, </w:t>
      </w:r>
      <w:hyperlink r:id="rId34">
        <w:r w:rsidDel="00000000" w:rsidR="00000000" w:rsidRPr="00000000">
          <w:rPr>
            <w:rFonts w:ascii="Google Sans" w:cs="Google Sans" w:eastAsia="Google Sans" w:hAnsi="Google Sans"/>
            <w:color w:val="0000ee"/>
            <w:sz w:val="24"/>
            <w:szCs w:val="24"/>
            <w:u w:val="single"/>
            <w:rtl w:val="0"/>
          </w:rPr>
          <w:t xml:space="preserve">https://dev.to/the_rusty_dev/integrating-google-calendar-api-in-nodejs-a-guide-to-event-creation-and-meeting-scheduling-1d3l</w:t>
        </w:r>
      </w:hyperlink>
      <w:r w:rsidDel="00000000" w:rsidR="00000000" w:rsidRPr="00000000">
        <w:rPr>
          <w:rtl w:val="0"/>
        </w:rPr>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Google Calendar API with Node.js: A Step-by-Step Guide - Medium, </w:t>
      </w:r>
      <w:hyperlink r:id="rId35">
        <w:r w:rsidDel="00000000" w:rsidR="00000000" w:rsidRPr="00000000">
          <w:rPr>
            <w:rFonts w:ascii="Google Sans" w:cs="Google Sans" w:eastAsia="Google Sans" w:hAnsi="Google Sans"/>
            <w:color w:val="0000ee"/>
            <w:sz w:val="24"/>
            <w:szCs w:val="24"/>
            <w:u w:val="single"/>
            <w:rtl w:val="0"/>
          </w:rPr>
          <w:t xml:space="preserve">https://medium.com/@lsehotra12/integrating-google-calendar-api-with-node-js-a-step-by-step-guide-0082c8c70908</w:t>
        </w:r>
      </w:hyperlink>
      <w:r w:rsidDel="00000000" w:rsidR="00000000" w:rsidRPr="00000000">
        <w:rPr>
          <w:rtl w:val="0"/>
        </w:rPr>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Meet REST API overview - Google for Developers, </w:t>
      </w:r>
      <w:hyperlink r:id="rId36">
        <w:r w:rsidDel="00000000" w:rsidR="00000000" w:rsidRPr="00000000">
          <w:rPr>
            <w:rFonts w:ascii="Google Sans" w:cs="Google Sans" w:eastAsia="Google Sans" w:hAnsi="Google Sans"/>
            <w:color w:val="0000ee"/>
            <w:sz w:val="24"/>
            <w:szCs w:val="24"/>
            <w:u w:val="single"/>
            <w:rtl w:val="0"/>
          </w:rPr>
          <w:t xml:space="preserve">https://developers.google.com/workspace/meet/api/guides/overview</w:t>
        </w:r>
      </w:hyperlink>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Google Calendar with OAuth2 in Node.js - DEV Community, </w:t>
      </w:r>
      <w:hyperlink r:id="rId37">
        <w:r w:rsidDel="00000000" w:rsidR="00000000" w:rsidRPr="00000000">
          <w:rPr>
            <w:rFonts w:ascii="Google Sans" w:cs="Google Sans" w:eastAsia="Google Sans" w:hAnsi="Google Sans"/>
            <w:color w:val="0000ee"/>
            <w:sz w:val="24"/>
            <w:szCs w:val="24"/>
            <w:u w:val="single"/>
            <w:rtl w:val="0"/>
          </w:rPr>
          <w:t xml:space="preserve">https://dev.to/divofred/integrating-google-calendar-with-oauth2-in-nodejs-530i</w:t>
        </w:r>
      </w:hyperlink>
      <w:r w:rsidDel="00000000" w:rsidR="00000000" w:rsidRPr="00000000">
        <w:rPr>
          <w:rtl w:val="0"/>
        </w:rPr>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OAuth 2.0 리프레시 토큰 획득 완벽 가이드 2024 - 최신 UI 업데이트 반영, </w:t>
      </w:r>
      <w:hyperlink r:id="rId38">
        <w:r w:rsidDel="00000000" w:rsidR="00000000" w:rsidRPr="00000000">
          <w:rPr>
            <w:rFonts w:ascii="Google Sans" w:cs="Google Sans" w:eastAsia="Google Sans" w:hAnsi="Google Sans"/>
            <w:color w:val="0000ee"/>
            <w:sz w:val="24"/>
            <w:szCs w:val="24"/>
            <w:u w:val="single"/>
            <w:rtl w:val="0"/>
          </w:rPr>
          <w:t xml:space="preserve">https://memoryhub.tistory.com/entry/Google-OAuth-20-%EB%A6%AC%ED%94%84%EB%A0%88%EC%8B%9C-%ED%86%A0%ED%81%B0-%ED%9A%8D%EB%93%9D-%EC%99%84%EB%B2%BD-%EA%B0%80%EC%9D%B4%EB%93%9C-2024-%EC%B5%9C%EC%8B%A0-UI-%EC%97%85%EB%8D%B0%EC%9D%B4%ED%8A%B8-%EB%B0%98%EC%98%81</w:t>
        </w:r>
      </w:hyperlink>
      <w:r w:rsidDel="00000000" w:rsidR="00000000" w:rsidRPr="00000000">
        <w:rPr>
          <w:rtl w:val="0"/>
        </w:rPr>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NodeJS 구글 로그인 OAuth 인증 방법: Google-auth-library 활용하기 - Developer88, </w:t>
      </w:r>
      <w:hyperlink r:id="rId39">
        <w:r w:rsidDel="00000000" w:rsidR="00000000" w:rsidRPr="00000000">
          <w:rPr>
            <w:rFonts w:ascii="Google Sans" w:cs="Google Sans" w:eastAsia="Google Sans" w:hAnsi="Google Sans"/>
            <w:color w:val="0000ee"/>
            <w:sz w:val="24"/>
            <w:szCs w:val="24"/>
            <w:u w:val="single"/>
            <w:rtl w:val="0"/>
          </w:rPr>
          <w:t xml:space="preserve">https://developer88.tistory.com/entry/NodeJS-%EA%B5%AC%EA%B8%80-%EB%A1%9C%EA%B7%B8%EC%9D%B8-OAuth-%EC%9D%B8%EC%A6%9D-%EB%B0%A9%EB%B2%95-Google-auth-library-%ED%99%9C%EC%9A%A9%ED%95%98%EA%B8%B0</w:t>
        </w:r>
      </w:hyperlink>
      <w:r w:rsidDel="00000000" w:rsidR="00000000" w:rsidRPr="00000000">
        <w:rPr>
          <w:rtl w:val="0"/>
        </w:rPr>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 Variables and Secrets – Render Docs, </w:t>
      </w:r>
      <w:hyperlink r:id="rId40">
        <w:r w:rsidDel="00000000" w:rsidR="00000000" w:rsidRPr="00000000">
          <w:rPr>
            <w:rFonts w:ascii="Google Sans" w:cs="Google Sans" w:eastAsia="Google Sans" w:hAnsi="Google Sans"/>
            <w:color w:val="0000ee"/>
            <w:sz w:val="24"/>
            <w:szCs w:val="24"/>
            <w:u w:val="single"/>
            <w:rtl w:val="0"/>
          </w:rPr>
          <w:t xml:space="preserve">https://render.com/docs/configure-environment-variables</w:t>
        </w:r>
      </w:hyperlink>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 Node.js and PostgreSQL App on Render - Mattermost, </w:t>
      </w:r>
      <w:hyperlink r:id="rId41">
        <w:r w:rsidDel="00000000" w:rsidR="00000000" w:rsidRPr="00000000">
          <w:rPr>
            <w:rFonts w:ascii="Google Sans" w:cs="Google Sans" w:eastAsia="Google Sans" w:hAnsi="Google Sans"/>
            <w:color w:val="0000ee"/>
            <w:sz w:val="24"/>
            <w:szCs w:val="24"/>
            <w:u w:val="single"/>
            <w:rtl w:val="0"/>
          </w:rPr>
          <w:t xml:space="preserve">https://mattermost.com/blog/deploy-nodejs-app-on-render/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ender.com/docs/configure-environment-variables" TargetMode="External"/><Relationship Id="rId20" Type="http://schemas.openxmlformats.org/officeDocument/2006/relationships/hyperlink" Target="https://render.com/articles/5-javascript-apps-to-deploy-on-render" TargetMode="External"/><Relationship Id="rId41" Type="http://schemas.openxmlformats.org/officeDocument/2006/relationships/hyperlink" Target="https://mattermost.com/blog/deploy-nodejs-app-on-render/" TargetMode="External"/><Relationship Id="rId22" Type="http://schemas.openxmlformats.org/officeDocument/2006/relationships/hyperlink" Target="https://www.ajd.co.kr/contents/basic-tip/detail/%ED%86%A0%EC%A7%80_%EC%A7%80%EB%AA%A9_%ED%99%95%EC%9D%B8_%EC%8B%9C_%EC%A3%BC%EC%9D%98%ED%95%A0_%EC%A0%90_%EC%86%8C%EA%B0%9C-76673" TargetMode="External"/><Relationship Id="rId21" Type="http://schemas.openxmlformats.org/officeDocument/2006/relationships/hyperlink" Target="https://www.leeeeeb.com/post/%EC%A7%80%EB%AA%A9%EC%9D%98-28%EA%B0%80%EC%A7%80-%EC%A2%85%EB%A5%98" TargetMode="External"/><Relationship Id="rId24" Type="http://schemas.openxmlformats.org/officeDocument/2006/relationships/hyperlink" Target="https://m.cafe.daum.net/tozisarang/JCIl/5155?listURI=/tozisarang/JCIl" TargetMode="External"/><Relationship Id="rId23" Type="http://schemas.openxmlformats.org/officeDocument/2006/relationships/hyperlink" Target="https://www.youtube.com/watch?v=up_qkRyW2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go.kr/DRF/lawService.do?OC=unicpla&amp;target=decc&amp;ID=258143&amp;type=HTML&amp;mobileYn=Y" TargetMode="External"/><Relationship Id="rId26" Type="http://schemas.openxmlformats.org/officeDocument/2006/relationships/hyperlink" Target="https://kwonnong.com/farminginfo/?bmode=view&amp;idx=14120551" TargetMode="External"/><Relationship Id="rId25" Type="http://schemas.openxmlformats.org/officeDocument/2006/relationships/hyperlink" Target="https://render.com/docs/postgresql-creating-connecting" TargetMode="External"/><Relationship Id="rId28" Type="http://schemas.openxmlformats.org/officeDocument/2006/relationships/hyperlink" Target="https://www.kinp.or.kr/bbs/board.php?bo_table=bbs401&amp;wr_id=7&amp;page" TargetMode="External"/><Relationship Id="rId27" Type="http://schemas.openxmlformats.org/officeDocument/2006/relationships/hyperlink" Target="https://easylaw.go.kr/CSP/CnpClsMain.laf?popMenu=ov&amp;csmSeq=93&amp;ccfNo=2&amp;cciNo=3&amp;cnpClsNo=2" TargetMode="External"/><Relationship Id="rId5" Type="http://schemas.openxmlformats.org/officeDocument/2006/relationships/styles" Target="styles.xml"/><Relationship Id="rId6" Type="http://schemas.openxmlformats.org/officeDocument/2006/relationships/hyperlink" Target="https://law.go.kr/LSW/lsRvsDocListP.do?lsId=001654&amp;chrClsCd=010202&amp;lsRvsGubun=all" TargetMode="External"/><Relationship Id="rId29" Type="http://schemas.openxmlformats.org/officeDocument/2006/relationships/hyperlink" Target="https://yesland.tistory.com/entry/%EB%B6%84%EB%AC%98%EA%B8%B0%EC%A7%80%EA%B6%8C-%EB%A6%AC%EC%8A%A4%ED%81%AC-%EA%B4%80%EB%A6%AC-2026-%EC%9E%84%EC%95%BC-%EB%A7%A4%EB%A7%A4-%EC%A0%84-%EC%9D%B4%EA%B2%83-%EB%AA%A8%EB%A5%B4%EB%A9%B4-%ED%81%B0-%EC%86%90%ED%95%B4" TargetMode="External"/><Relationship Id="rId7" Type="http://schemas.openxmlformats.org/officeDocument/2006/relationships/hyperlink" Target="https://www.reb.or.kr/reb/cf/fileDownload.do?fileKey=568be4605d9012499440591f0e9a8b79" TargetMode="External"/><Relationship Id="rId8" Type="http://schemas.openxmlformats.org/officeDocument/2006/relationships/hyperlink" Target="https://www.law.go.kr/LSW/lsInfoP.do?lsiSeq=257205" TargetMode="External"/><Relationship Id="rId31" Type="http://schemas.openxmlformats.org/officeDocument/2006/relationships/hyperlink" Target="https://www.karnews.or.kr/news/download.php?subUploadDir=202508/&amp;savefilename=20549_147.pdf&amp;filename=%EA%B3%B5%EC%9D%B8%EC%A4%91%EA%B0%9C%EC%82%AC%EB%B2%95+%EC%A4%91%EA%B0%9C%EB%8C%80%EC%83%81%EB%AC%BC+%ED%91%9C%EC%8B%9C.%EA%B4%91%EA%B3%A0+%EC%9C%84%EB%B0%98+%EA%B3%BC%ED%83%9C%EB%A3%8C+%EA%B4%80%EB%A0%A8+%EB%A7%A4%EB%89%B4%EC%96%BC.pdf&amp;idxno=147" TargetMode="External"/><Relationship Id="rId30" Type="http://schemas.openxmlformats.org/officeDocument/2006/relationships/hyperlink" Target="https://realestate.ehyun.co.kr/land-purchase-title-verification" TargetMode="External"/><Relationship Id="rId11" Type="http://schemas.openxmlformats.org/officeDocument/2006/relationships/hyperlink" Target="https://www.geoje.go.kr/board/download.geoje?boardId=BBS_0000008&amp;paging=ok&amp;startPage=5&amp;dataSid=306158125&amp;command=update&amp;fileSid=216861" TargetMode="External"/><Relationship Id="rId33" Type="http://schemas.openxmlformats.org/officeDocument/2006/relationships/hyperlink" Target="https://render.com/articles/zero-toil-ai-container-deployment" TargetMode="External"/><Relationship Id="rId10" Type="http://schemas.openxmlformats.org/officeDocument/2006/relationships/hyperlink" Target="https://www.law.go.kr/LSW/lsRvsRsnListP.do;jsessionid=CPw36K7AKiz9udhlM2LhZeup.LSW2?lsId=003673&amp;chrClsCd=010102" TargetMode="External"/><Relationship Id="rId32" Type="http://schemas.openxmlformats.org/officeDocument/2006/relationships/hyperlink" Target="https://kuberns.com/blogs/deploy-nodejs-on-render/" TargetMode="External"/><Relationship Id="rId13" Type="http://schemas.openxmlformats.org/officeDocument/2006/relationships/hyperlink" Target="https://smatch.kr/insight/posts/building-purchase-documents" TargetMode="External"/><Relationship Id="rId35" Type="http://schemas.openxmlformats.org/officeDocument/2006/relationships/hyperlink" Target="https://medium.com/@lsehotra12/integrating-google-calendar-api-with-node-js-a-step-by-step-guide-0082c8c70908" TargetMode="External"/><Relationship Id="rId12" Type="http://schemas.openxmlformats.org/officeDocument/2006/relationships/hyperlink" Target="https://ppssj.tistory.com/11314742" TargetMode="External"/><Relationship Id="rId34" Type="http://schemas.openxmlformats.org/officeDocument/2006/relationships/hyperlink" Target="https://dev.to/the_rusty_dev/integrating-google-calendar-api-in-nodejs-a-guide-to-event-creation-and-meeting-scheduling-1d3l" TargetMode="External"/><Relationship Id="rId15" Type="http://schemas.openxmlformats.org/officeDocument/2006/relationships/hyperlink" Target="https://www.homeknock.co.kr/web-front/community/insight/14159/" TargetMode="External"/><Relationship Id="rId37" Type="http://schemas.openxmlformats.org/officeDocument/2006/relationships/hyperlink" Target="https://dev.to/divofred/integrating-google-calendar-with-oauth2-in-nodejs-530i" TargetMode="External"/><Relationship Id="rId14" Type="http://schemas.openxmlformats.org/officeDocument/2006/relationships/hyperlink" Target="https://in4story.tistory.com/6" TargetMode="External"/><Relationship Id="rId36" Type="http://schemas.openxmlformats.org/officeDocument/2006/relationships/hyperlink" Target="https://developers.google.com/workspace/meet/api/guides/overview" TargetMode="External"/><Relationship Id="rId17" Type="http://schemas.openxmlformats.org/officeDocument/2006/relationships/hyperlink" Target="https://att.pmg.co.kr/gosiplan/Files/202511/136250.pdf" TargetMode="External"/><Relationship Id="rId39" Type="http://schemas.openxmlformats.org/officeDocument/2006/relationships/hyperlink" Target="https://developer88.tistory.com/entry/NodeJS-%EA%B5%AC%EA%B8%80-%EB%A1%9C%EA%B7%B8%EC%9D%B8-OAuth-%EC%9D%B8%EC%A6%9D-%EB%B0%A9%EB%B2%95-Google-auth-library-%ED%99%9C%EC%9A%A9%ED%95%98%EA%B8%B0" TargetMode="External"/><Relationship Id="rId16" Type="http://schemas.openxmlformats.org/officeDocument/2006/relationships/hyperlink" Target="https://www.youtube.com/watch?v=3edizgf8GJI" TargetMode="External"/><Relationship Id="rId38" Type="http://schemas.openxmlformats.org/officeDocument/2006/relationships/hyperlink" Target="https://memoryhub.tistory.com/entry/Google-OAuth-20-%EB%A6%AC%ED%94%84%EB%A0%88%EC%8B%9C-%ED%86%A0%ED%81%B0-%ED%9A%8D%EB%93%9D-%EC%99%84%EB%B2%BD-%EA%B0%80%EC%9D%B4%EB%93%9C-2024-%EC%B5%9C%EC%8B%A0-UI-%EC%97%85%EB%8D%B0%EC%9D%B4%ED%8A%B8-%EB%B0%98%EC%98%81" TargetMode="External"/><Relationship Id="rId19" Type="http://schemas.openxmlformats.org/officeDocument/2006/relationships/hyperlink" Target="https://jhpn-1.tistory.com/9" TargetMode="External"/><Relationship Id="rId18" Type="http://schemas.openxmlformats.org/officeDocument/2006/relationships/hyperlink" Target="https://www.youtube.com/watch?v=S-_y8j9aSc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