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79FE3A" w14:textId="77777777" w:rsidR="00FD7B94" w:rsidRPr="00FD7B94" w:rsidRDefault="00FD7B94" w:rsidP="00FD7B94">
      <w:pPr>
        <w:rPr>
          <w:b/>
          <w:bCs/>
        </w:rPr>
      </w:pPr>
      <w:r w:rsidRPr="00FD7B94">
        <w:rPr>
          <w:b/>
          <w:bCs/>
          <w:highlight w:val="yellow"/>
        </w:rPr>
        <w:t>Project Details</w:t>
      </w:r>
    </w:p>
    <w:p w14:paraId="4180149F" w14:textId="46DC41D8" w:rsidR="00FD7B94" w:rsidRPr="00FD7B94" w:rsidRDefault="00FD7B94" w:rsidP="00FD7B94">
      <w:r w:rsidRPr="00FD7B94">
        <w:t xml:space="preserve">RPC is building the next-generation customer portal for our fintech brand, and I need a full-stack web application that places customer relationship management at its core. </w:t>
      </w:r>
      <w:proofErr w:type="spellStart"/>
      <w:r w:rsidRPr="00FD7B94">
        <w:t>T</w:t>
      </w:r>
      <w:r>
        <w:br/>
      </w:r>
      <w:r w:rsidRPr="00FD7B94">
        <w:t>he</w:t>
      </w:r>
      <w:proofErr w:type="spellEnd"/>
      <w:r w:rsidRPr="00FD7B94">
        <w:t xml:space="preserve"> interface must be intuitive for customers, allowing them to: </w:t>
      </w:r>
      <w:r>
        <w:br/>
      </w:r>
      <w:r w:rsidRPr="00FD7B94">
        <w:t xml:space="preserve">• create an account or sign in securely </w:t>
      </w:r>
      <w:r>
        <w:br/>
      </w:r>
      <w:r w:rsidRPr="00FD7B94">
        <w:t xml:space="preserve">- submit a basic loan request </w:t>
      </w:r>
      <w:r>
        <w:br/>
      </w:r>
      <w:r w:rsidRPr="00FD7B94">
        <w:t xml:space="preserve">- see their needs list </w:t>
      </w:r>
      <w:r>
        <w:br/>
      </w:r>
      <w:r w:rsidRPr="00FD7B94">
        <w:t xml:space="preserve">- complete an application </w:t>
      </w:r>
      <w:r>
        <w:br/>
      </w:r>
      <w:r w:rsidRPr="00FD7B94">
        <w:t xml:space="preserve">- complete credit authorization and Fico credit check with payment </w:t>
      </w:r>
      <w:r>
        <w:br/>
      </w:r>
      <w:r w:rsidRPr="00FD7B94">
        <w:t xml:space="preserve">- submit payment for 3rd party reports </w:t>
      </w:r>
      <w:r>
        <w:br/>
      </w:r>
      <w:r w:rsidRPr="00FD7B94">
        <w:t xml:space="preserve">• manage their personal profile and KYC details </w:t>
      </w:r>
      <w:r>
        <w:br/>
      </w:r>
      <w:r w:rsidRPr="00FD7B94">
        <w:t>• upload supporting documents and track each loan application’s status in real time Alongside the customer view, an operations login is essential so my internal team can see the entire pipeline, update application milestones, and respond promptly to customer actions.</w:t>
      </w:r>
      <w:r>
        <w:br/>
      </w:r>
      <w:r w:rsidRPr="00FD7B94">
        <w:t xml:space="preserve"> Security, scalability, and a responsive design are non-negotiable since most of our traffic arrives via mobile devices. </w:t>
      </w:r>
      <w:r>
        <w:br/>
      </w:r>
      <w:r w:rsidRPr="00FD7B94">
        <w:t>The finished product should be production-ready, deployed to our cloud environment, and handed over with concise technical documentation and a quick-start guide for my ops team.</w:t>
      </w:r>
      <w:r>
        <w:br/>
      </w:r>
      <w:r w:rsidRPr="00FD7B94">
        <w:t xml:space="preserve"> If you have a track record of building fintech-grade web apps—ideally with frameworks such as React or Angular on the front end and a robust Node, Django, or similar back end—let’s talk about bringing RPC web app to life.</w:t>
      </w:r>
      <w:r>
        <w:br/>
      </w:r>
      <w:r>
        <w:br/>
      </w:r>
      <w:r w:rsidRPr="00FD7B94">
        <w:rPr>
          <w:highlight w:val="yellow"/>
        </w:rPr>
        <w:t>Client’s chat:</w:t>
      </w:r>
      <w:r>
        <w:br/>
      </w:r>
      <w:r w:rsidRPr="00FD7B94">
        <w:t xml:space="preserve">The most important thing is to focus on the client registration. The steps for the client should be: </w:t>
      </w:r>
      <w:r>
        <w:br/>
      </w:r>
      <w:r w:rsidRPr="00FD7B94">
        <w:rPr>
          <w:color w:val="EE0000"/>
        </w:rPr>
        <w:t>1.</w:t>
      </w:r>
      <w:r w:rsidRPr="00FD7B94">
        <w:t xml:space="preserve"> Click Loan request </w:t>
      </w:r>
      <w:r>
        <w:br/>
      </w:r>
      <w:r w:rsidRPr="00FD7B94">
        <w:rPr>
          <w:color w:val="EE0000"/>
        </w:rPr>
        <w:t>2.</w:t>
      </w:r>
      <w:r w:rsidRPr="00FD7B94">
        <w:t xml:space="preserve"> Registration of Name, cell phone, email, password selection </w:t>
      </w:r>
      <w:r>
        <w:br/>
      </w:r>
      <w:r w:rsidRPr="00FD7B94">
        <w:rPr>
          <w:color w:val="EE0000"/>
        </w:rPr>
        <w:t>3.</w:t>
      </w:r>
      <w:r w:rsidRPr="00FD7B94">
        <w:t xml:space="preserve"> Loan request: - Property type (SFR 1-4 unit) or Commercial Building - If Residential 1,2,3,4 unit - - If Residential is this a portfolio of more than 1 property? If </w:t>
      </w:r>
      <w:proofErr w:type="gramStart"/>
      <w:r w:rsidRPr="00FD7B94">
        <w:t>so</w:t>
      </w:r>
      <w:proofErr w:type="gramEnd"/>
      <w:r w:rsidRPr="00FD7B94">
        <w:t xml:space="preserve"> how many? - If Commercial, what type (multifamily, mixed use, retail, office, light in industrial) - Request type (purchase or refinance - Transaction type: Purchase fix and flip, Purchase ground up construction, Refinance rate in term refinance cash out - Borrowing type: owner occupied or investment property - Property value - Loan LTV requested = auto calculate loan amount - Document type ( Full documentation, light doc (no tax returns), Bank statement program, streamline no doc)</w:t>
      </w:r>
    </w:p>
    <w:p w14:paraId="69A3FFD6" w14:textId="77777777" w:rsidR="00FD7B94" w:rsidRPr="00FD7B94" w:rsidRDefault="00FD7B94" w:rsidP="00FD7B94">
      <w:r w:rsidRPr="00FD7B94">
        <w:t>7:49 PM</w:t>
      </w:r>
    </w:p>
    <w:p w14:paraId="3B81EEEC" w14:textId="77777777" w:rsidR="00FD7B94" w:rsidRDefault="00FD7B94" w:rsidP="00FD7B94">
      <w:r w:rsidRPr="00FD7B94">
        <w:rPr>
          <w:color w:val="EE0000"/>
        </w:rPr>
        <w:lastRenderedPageBreak/>
        <w:t>4.</w:t>
      </w:r>
      <w:r w:rsidRPr="00FD7B94">
        <w:t xml:space="preserve"> Credit authorization and soft pull of the credit report (payment maybe needed depending on the service) </w:t>
      </w:r>
    </w:p>
    <w:p w14:paraId="5CCCA397" w14:textId="77777777" w:rsidR="00FD7B94" w:rsidRDefault="00FD7B94" w:rsidP="00FD7B94">
      <w:r w:rsidRPr="00FD7B94">
        <w:rPr>
          <w:color w:val="EE0000"/>
        </w:rPr>
        <w:t>5.</w:t>
      </w:r>
      <w:r w:rsidRPr="00FD7B94">
        <w:t xml:space="preserve"> Soft quote generated with an automatic term sheet issued. </w:t>
      </w:r>
    </w:p>
    <w:p w14:paraId="539A9A0B" w14:textId="02B7B5F8" w:rsidR="00FD7B94" w:rsidRPr="00FD7B94" w:rsidRDefault="00FD7B94" w:rsidP="00FD7B94">
      <w:r w:rsidRPr="00FD7B94">
        <w:rPr>
          <w:color w:val="EE0000"/>
        </w:rPr>
        <w:t>6.</w:t>
      </w:r>
      <w:r w:rsidRPr="00FD7B94">
        <w:t xml:space="preserve"> Initial needs list generate and document upload portal (data room)</w:t>
      </w:r>
    </w:p>
    <w:p w14:paraId="6D148803" w14:textId="77777777" w:rsidR="00FD7B94" w:rsidRPr="00FD7B94" w:rsidRDefault="00FD7B94" w:rsidP="00FD7B94">
      <w:r w:rsidRPr="00FD7B94">
        <w:t>7:52 PM</w:t>
      </w:r>
    </w:p>
    <w:p w14:paraId="47B2CA22" w14:textId="77777777" w:rsidR="00FD7B94" w:rsidRPr="00FD7B94" w:rsidRDefault="00FD7B94" w:rsidP="00FD7B94">
      <w:r w:rsidRPr="00FD7B94">
        <w:t>this all needs to tie to the loan tracker The tracks the steps in the borrower portal where they are in the process</w:t>
      </w:r>
    </w:p>
    <w:p w14:paraId="31015BAF" w14:textId="77777777" w:rsidR="00FD7B94" w:rsidRPr="00FD7B94" w:rsidRDefault="00FD7B94" w:rsidP="00FD7B94">
      <w:r w:rsidRPr="00FD7B94">
        <w:t>7:52 PM</w:t>
      </w:r>
    </w:p>
    <w:p w14:paraId="1C27208B" w14:textId="77777777" w:rsidR="00FD7B94" w:rsidRPr="00FD7B94" w:rsidRDefault="00FD7B94" w:rsidP="00FD7B94">
      <w:r w:rsidRPr="00FD7B94">
        <w:rPr>
          <w:color w:val="EE0000"/>
        </w:rPr>
        <w:t>7.</w:t>
      </w:r>
      <w:r w:rsidRPr="00FD7B94">
        <w:t xml:space="preserve"> Complete loan application online and the data can go into a PDF format that can be downloaded</w:t>
      </w:r>
    </w:p>
    <w:p w14:paraId="2418316A" w14:textId="77777777" w:rsidR="00FD7B94" w:rsidRPr="00FD7B94" w:rsidRDefault="00FD7B94" w:rsidP="00FD7B94">
      <w:r w:rsidRPr="00FD7B94">
        <w:t>7:53 PM</w:t>
      </w:r>
    </w:p>
    <w:p w14:paraId="4F2C7CD5" w14:textId="77777777" w:rsidR="00FD7B94" w:rsidRPr="00FD7B94" w:rsidRDefault="00FD7B94" w:rsidP="00FD7B94">
      <w:r w:rsidRPr="00FD7B94">
        <w:rPr>
          <w:color w:val="EE0000"/>
        </w:rPr>
        <w:t>8.</w:t>
      </w:r>
      <w:r w:rsidRPr="00FD7B94">
        <w:t xml:space="preserve"> Appraisal payment link requesting borrower payment</w:t>
      </w:r>
    </w:p>
    <w:p w14:paraId="78BDE299" w14:textId="77777777" w:rsidR="00FD7B94" w:rsidRPr="00FD7B94" w:rsidRDefault="00FD7B94" w:rsidP="00FD7B94">
      <w:r w:rsidRPr="00FD7B94">
        <w:t>7:54 PM</w:t>
      </w:r>
    </w:p>
    <w:p w14:paraId="27AB0504" w14:textId="77777777" w:rsidR="00FD7B94" w:rsidRPr="00FD7B94" w:rsidRDefault="00FD7B94" w:rsidP="00FD7B94">
      <w:r w:rsidRPr="00FD7B94">
        <w:t>(Note Appraisal payment is nonrefundable)</w:t>
      </w:r>
    </w:p>
    <w:p w14:paraId="66EC20A0" w14:textId="77777777" w:rsidR="00FD7B94" w:rsidRPr="00FD7B94" w:rsidRDefault="00FD7B94" w:rsidP="00FD7B94">
      <w:r w:rsidRPr="00FD7B94">
        <w:t>7:55 PM</w:t>
      </w:r>
    </w:p>
    <w:p w14:paraId="0BAC807B" w14:textId="77777777" w:rsidR="00FD7B94" w:rsidRPr="00FD7B94" w:rsidRDefault="00FD7B94" w:rsidP="00FD7B94">
      <w:r w:rsidRPr="00FD7B94">
        <w:rPr>
          <w:color w:val="EE0000"/>
        </w:rPr>
        <w:t>9.</w:t>
      </w:r>
      <w:r w:rsidRPr="00FD7B94">
        <w:t xml:space="preserve"> Loan processor request additional documents uploaded so the file may be submitted underwriting</w:t>
      </w:r>
    </w:p>
    <w:p w14:paraId="73C9A6CD" w14:textId="77777777" w:rsidR="00FD7B94" w:rsidRPr="00FD7B94" w:rsidRDefault="00FD7B94" w:rsidP="00FD7B94">
      <w:r w:rsidRPr="00FD7B94">
        <w:t>7:55 PM</w:t>
      </w:r>
    </w:p>
    <w:p w14:paraId="1A11088D" w14:textId="77777777" w:rsidR="00FD7B94" w:rsidRPr="00FD7B94" w:rsidRDefault="00FD7B94" w:rsidP="00FD7B94">
      <w:r w:rsidRPr="00FD7B94">
        <w:rPr>
          <w:color w:val="EE0000"/>
        </w:rPr>
        <w:t>10.</w:t>
      </w:r>
      <w:r w:rsidRPr="00FD7B94">
        <w:t xml:space="preserve"> File was submitted to underwriting</w:t>
      </w:r>
    </w:p>
    <w:p w14:paraId="1A81C94A" w14:textId="77777777" w:rsidR="00FD7B94" w:rsidRPr="00FD7B94" w:rsidRDefault="00FD7B94" w:rsidP="00FD7B94">
      <w:r w:rsidRPr="00FD7B94">
        <w:t>7:56 PM</w:t>
      </w:r>
    </w:p>
    <w:p w14:paraId="0013DAFA" w14:textId="77777777" w:rsidR="00FD7B94" w:rsidRPr="00FD7B94" w:rsidRDefault="00FD7B94" w:rsidP="00FD7B94">
      <w:r w:rsidRPr="00FD7B94">
        <w:rPr>
          <w:color w:val="EE0000"/>
        </w:rPr>
        <w:t>11.</w:t>
      </w:r>
      <w:r w:rsidRPr="00FD7B94">
        <w:t xml:space="preserve"> File is conditionally approved condition commitment available for download 12. Closing checklist issued 13. File is clear to close 14. Close scheduled 15. Loan funded</w:t>
      </w:r>
    </w:p>
    <w:p w14:paraId="14C45A0D" w14:textId="77777777" w:rsidR="00FD7B94" w:rsidRPr="00FD7B94" w:rsidRDefault="00FD7B94" w:rsidP="00FD7B94">
      <w:r w:rsidRPr="00FD7B94">
        <w:t>7:57 PM</w:t>
      </w:r>
    </w:p>
    <w:p w14:paraId="4BBF6529" w14:textId="58904CC3" w:rsidR="00FD7B94" w:rsidRPr="00FD7B94" w:rsidRDefault="00FD7B94" w:rsidP="00FD7B94">
      <w:r w:rsidRPr="00FD7B94">
        <w:t>Inside the borrower portal, the borrower be able to submit an additional request and all of the information previously personal provided will be duplicated for the new request so they do not have to move re-input their personal information in the application</w:t>
      </w:r>
      <w:r>
        <w:br/>
      </w:r>
      <w:r>
        <w:br/>
      </w:r>
      <w:r w:rsidRPr="00FD7B94">
        <w:rPr>
          <w:color w:val="EE0000"/>
        </w:rPr>
        <w:t>Please add subject property request as part of step number two</w:t>
      </w:r>
    </w:p>
    <w:p w14:paraId="7837D30A" w14:textId="0898C57C" w:rsidR="00FD7B94" w:rsidRPr="00FD7B94" w:rsidRDefault="00FD7B94" w:rsidP="00FD7B94"/>
    <w:p w14:paraId="240379F7" w14:textId="77777777" w:rsidR="00F7196A" w:rsidRDefault="00F7196A"/>
    <w:sectPr w:rsidR="00F719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196A"/>
    <w:rsid w:val="00825C92"/>
    <w:rsid w:val="00F7196A"/>
    <w:rsid w:val="00FD7B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12CE24"/>
  <w15:chartTrackingRefBased/>
  <w15:docId w15:val="{DA62F3EC-D7F8-4F53-BCC3-4B1945C205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196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7196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7196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7196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7196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719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19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19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19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196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7196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7196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7196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7196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719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19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19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196A"/>
    <w:rPr>
      <w:rFonts w:eastAsiaTheme="majorEastAsia" w:cstheme="majorBidi"/>
      <w:color w:val="272727" w:themeColor="text1" w:themeTint="D8"/>
    </w:rPr>
  </w:style>
  <w:style w:type="paragraph" w:styleId="Title">
    <w:name w:val="Title"/>
    <w:basedOn w:val="Normal"/>
    <w:next w:val="Normal"/>
    <w:link w:val="TitleChar"/>
    <w:uiPriority w:val="10"/>
    <w:qFormat/>
    <w:rsid w:val="00F719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19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19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19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196A"/>
    <w:pPr>
      <w:spacing w:before="160"/>
      <w:jc w:val="center"/>
    </w:pPr>
    <w:rPr>
      <w:i/>
      <w:iCs/>
      <w:color w:val="404040" w:themeColor="text1" w:themeTint="BF"/>
    </w:rPr>
  </w:style>
  <w:style w:type="character" w:customStyle="1" w:styleId="QuoteChar">
    <w:name w:val="Quote Char"/>
    <w:basedOn w:val="DefaultParagraphFont"/>
    <w:link w:val="Quote"/>
    <w:uiPriority w:val="29"/>
    <w:rsid w:val="00F7196A"/>
    <w:rPr>
      <w:i/>
      <w:iCs/>
      <w:color w:val="404040" w:themeColor="text1" w:themeTint="BF"/>
    </w:rPr>
  </w:style>
  <w:style w:type="paragraph" w:styleId="ListParagraph">
    <w:name w:val="List Paragraph"/>
    <w:basedOn w:val="Normal"/>
    <w:uiPriority w:val="34"/>
    <w:qFormat/>
    <w:rsid w:val="00F7196A"/>
    <w:pPr>
      <w:ind w:left="720"/>
      <w:contextualSpacing/>
    </w:pPr>
  </w:style>
  <w:style w:type="character" w:styleId="IntenseEmphasis">
    <w:name w:val="Intense Emphasis"/>
    <w:basedOn w:val="DefaultParagraphFont"/>
    <w:uiPriority w:val="21"/>
    <w:qFormat/>
    <w:rsid w:val="00F7196A"/>
    <w:rPr>
      <w:i/>
      <w:iCs/>
      <w:color w:val="2F5496" w:themeColor="accent1" w:themeShade="BF"/>
    </w:rPr>
  </w:style>
  <w:style w:type="paragraph" w:styleId="IntenseQuote">
    <w:name w:val="Intense Quote"/>
    <w:basedOn w:val="Normal"/>
    <w:next w:val="Normal"/>
    <w:link w:val="IntenseQuoteChar"/>
    <w:uiPriority w:val="30"/>
    <w:qFormat/>
    <w:rsid w:val="00F7196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7196A"/>
    <w:rPr>
      <w:i/>
      <w:iCs/>
      <w:color w:val="2F5496" w:themeColor="accent1" w:themeShade="BF"/>
    </w:rPr>
  </w:style>
  <w:style w:type="character" w:styleId="IntenseReference">
    <w:name w:val="Intense Reference"/>
    <w:basedOn w:val="DefaultParagraphFont"/>
    <w:uiPriority w:val="32"/>
    <w:qFormat/>
    <w:rsid w:val="00F7196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514</Words>
  <Characters>2930</Characters>
  <Application>Microsoft Office Word</Application>
  <DocSecurity>0</DocSecurity>
  <Lines>24</Lines>
  <Paragraphs>6</Paragraphs>
  <ScaleCrop>false</ScaleCrop>
  <Company/>
  <LinksUpToDate>false</LinksUpToDate>
  <CharactersWithSpaces>3438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2</cp:revision>
  <dcterms:created xsi:type="dcterms:W3CDTF">2026-01-12T12:13:00Z</dcterms:created>
  <dcterms:modified xsi:type="dcterms:W3CDTF">2026-01-12T12:17:00Z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2a1599f6-b4cd-4e91-8310-99a8b122f76b</vt:lpwstr>
  </property>
</Properties>
</file>