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7C7330">
        <w:rPr>
          <w:rFonts w:ascii="Calibri" w:eastAsia="Times New Roman" w:hAnsi="Calibri" w:cs="Times New Roman"/>
          <w:color w:val="1E4E79"/>
          <w:sz w:val="32"/>
          <w:szCs w:val="32"/>
        </w:rPr>
        <w:t>Genome assembly and annotation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 xml:space="preserve">Currently our 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Partek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server has human, mouse and zebrafish reference. If sequencing data is from other organisms, or you would like to use a different assembly and annotation from what's available on the server, you would need to find the reference genome and provide that to 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Partek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. There are multiple ways of doing this task, providing 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Partek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with a URL is probably the easiest.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7C7330">
        <w:rPr>
          <w:rFonts w:ascii="Calibri" w:eastAsia="Times New Roman" w:hAnsi="Calibri" w:cs="Times New Roman"/>
          <w:color w:val="2E75B5"/>
          <w:sz w:val="28"/>
          <w:szCs w:val="28"/>
        </w:rPr>
        <w:t xml:space="preserve">From </w:t>
      </w:r>
      <w:proofErr w:type="spellStart"/>
      <w:r w:rsidRPr="007C7330">
        <w:rPr>
          <w:rFonts w:ascii="Calibri" w:eastAsia="Times New Roman" w:hAnsi="Calibri" w:cs="Times New Roman"/>
          <w:color w:val="2E75B5"/>
          <w:sz w:val="28"/>
          <w:szCs w:val="28"/>
        </w:rPr>
        <w:t>Ensembl</w:t>
      </w:r>
      <w:proofErr w:type="spellEnd"/>
    </w:p>
    <w:p w:rsidR="007C7330" w:rsidRPr="007C7330" w:rsidRDefault="007C7330" w:rsidP="007C733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 xml:space="preserve">Go to </w:t>
      </w:r>
      <w:hyperlink r:id="rId5" w:history="1">
        <w:r w:rsidRPr="007C7330">
          <w:rPr>
            <w:rFonts w:ascii="Calibri" w:eastAsia="Times New Roman" w:hAnsi="Calibri" w:cs="Times New Roman"/>
            <w:color w:val="0000FF"/>
            <w:u w:val="single"/>
          </w:rPr>
          <w:t>http://www.ensembl.org/info/data/ftp/index.html</w:t>
        </w:r>
      </w:hyperlink>
      <w:r w:rsidRPr="007C7330">
        <w:rPr>
          <w:rFonts w:ascii="Calibri" w:eastAsia="Times New Roman" w:hAnsi="Calibri" w:cs="Times New Roman"/>
          <w:color w:val="000000"/>
        </w:rPr>
        <w:t xml:space="preserve"> and find your organism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8161020" cy="2545080"/>
            <wp:effectExtent l="0" t="0" r="0" b="7620"/>
            <wp:docPr id="6" name="Picture 6" descr="Machine generated alternative text:&#10;Human &#10;Horn 0 &#10;Mouse &#10;Mus &#10;musculus &#10;Zebra fish &#10;Damo rerio &#10;Mus spretus &#10;Al ca &#10;Vicugna &#10;DNA &#10;(FASTA) &#10;FAS TAG &#10;EAS_TArG &#10;PASTA re &#10;AS Are &#10;cDNA &#10;(FASTA) &#10;EASIAG &#10;EASIA6 &#10;FASTA6 &#10;EASIA6 &#10;PASTA 6 &#10;CDS &#10;(FASTA) &#10;EASIAtG &#10;EASTAtG &#10;FASTA,G &#10;EASTAtG &#10;FASTAIG &#10;ncRNA &#10;(FASTA) &#10;EASIBG &#10;FASTA,G &#10;FASTAO &#10;Protein &#10;sequence &#10;(FASTA) &#10;FAS TAG &#10;PASTA re &#10;Annotated &#10;sequence &#10;(EMBL) &#10;EMBLte &#10;Annotated &#10;sequence &#10;(GenBank) &#10;Gentianxte &#10;Gennanxa &#10;GenBankrQ &#10;Gennanxta &#10;GenBankrQ &#10;Gene &#10;sets &#10;G-LEG &#10;GFE 36 &#10;Whole Variation &#10;Variation &#10;(VCF) &#10;&quot;CEG &#10;YCErG &#10;vcr-rG &#10;Variation &#10;NEP) &#10;VEPLG &#10;VEPte &#10;Regulation &#10;(GFF) &#10;Regulation G &#10;(GFF) &#10;Regulation G &#10;(GFF) &#10;Data &#10;files &#10;BAWBigWig &#10;databases &#10;MYSQLG &#10;MYSQLtG &#10;MYSQC6 &#10;MYSQLtG &#10;MYSQUrG &#10;(GVF) &#10;GVF6 &#10;BAM/BiqWiqtG &#10;data &#10;BAM/BiqWiq6 &#10;This 's the reference sequence in *.fa format &#10;This is the annotation file in * &#10;.gtf or *. &#10;gff3 forma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uman &#10;Horn 0 &#10;Mouse &#10;Mus &#10;musculus &#10;Zebra fish &#10;Damo rerio &#10;Mus spretus &#10;Al ca &#10;Vicugna &#10;DNA &#10;(FASTA) &#10;FAS TAG &#10;EAS_TArG &#10;PASTA re &#10;AS Are &#10;cDNA &#10;(FASTA) &#10;EASIAG &#10;EASIA6 &#10;FASTA6 &#10;EASIA6 &#10;PASTA 6 &#10;CDS &#10;(FASTA) &#10;EASIAtG &#10;EASTAtG &#10;FASTA,G &#10;EASTAtG &#10;FASTAIG &#10;ncRNA &#10;(FASTA) &#10;EASIBG &#10;FASTA,G &#10;FASTAO &#10;Protein &#10;sequence &#10;(FASTA) &#10;FAS TAG &#10;PASTA re &#10;Annotated &#10;sequence &#10;(EMBL) &#10;EMBLte &#10;Annotated &#10;sequence &#10;(GenBank) &#10;Gentianxte &#10;Gennanxa &#10;GenBankrQ &#10;Gennanxta &#10;GenBankrQ &#10;Gene &#10;sets &#10;G-LEG &#10;GFE 36 &#10;Whole Variation &#10;Variation &#10;(VCF) &#10;&quot;CEG &#10;YCErG &#10;vcr-rG &#10;Variation &#10;NEP) &#10;VEPLG &#10;VEPte &#10;Regulation &#10;(GFF) &#10;Regulation G &#10;(GFF) &#10;Regulation G &#10;(GFF) &#10;Data &#10;files &#10;BAWBigWig &#10;databases &#10;MYSQLG &#10;MYSQLtG &#10;MYSQC6 &#10;MYSQLtG &#10;MYSQUrG &#10;(GVF) &#10;GVF6 &#10;BAM/BiqWiqtG &#10;data &#10;BAM/BiqWiq6 &#10;This 's the reference sequence in *.fa format &#10;This is the annotation file in * &#10;.gtf or *. &#10;gff3 forma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0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30" w:rsidRPr="007C7330" w:rsidRDefault="007C7330" w:rsidP="007C733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 xml:space="preserve">In 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Partek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Flow, select aligner you would like to use from the task bar, select "New assembly", and fill the pop-up window as below (give it a name so that other people know which version this is, for this example, GRCz10):</w:t>
      </w:r>
    </w:p>
    <w:p w:rsidR="007C7330" w:rsidRPr="007C7330" w:rsidRDefault="007C7330" w:rsidP="007C733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bookmarkStart w:id="0" w:name="_GoBack"/>
      <w:r w:rsidRPr="007C733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858000" cy="3169920"/>
            <wp:effectExtent l="0" t="0" r="0" b="0"/>
            <wp:docPr id="5" name="Picture 5" descr="Machine generated alternative text:&#10;Home BSR445 v2 STAR &#10;Select STAR 2.4.1d index &#10;Configure &#10;Queue v &#10;Add STAR 2.4.1d index &#10;Projects v &#10;Assembly &#10;Aligner index &#10;Alignment options &#10;Generate unaligned &#10;reads &#10;Advanced options &#10;New assembly &#10;Whole genome &#10;Name &#10;@ Build index &#10;O Import index &#10;Create &#10;Copyright C 2017 Partek Incorporated_ All rights reserved. &#10;Back &#10;Option set &#10;Finis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Home BSR445 v2 STAR &#10;Select STAR 2.4.1d index &#10;Configure &#10;Queue v &#10;Add STAR 2.4.1d index &#10;Projects v &#10;Assembly &#10;Aligner index &#10;Alignment options &#10;Generate unaligned &#10;reads &#10;Advanced options &#10;New assembly &#10;Whole genome &#10;Name &#10;@ Build index &#10;O Import index &#10;Create &#10;Copyright C 2017 Partek Incorporated_ All rights reserved. &#10;Back &#10;Option set &#10;Finish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7330" w:rsidRPr="007C7330" w:rsidRDefault="007C7330" w:rsidP="007C733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 </w:t>
      </w:r>
    </w:p>
    <w:p w:rsidR="007C7330" w:rsidRPr="007C7330" w:rsidRDefault="007C7330" w:rsidP="007C733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After clicking "Create", copy and paste the URL for *.fa file:</w:t>
      </w:r>
    </w:p>
    <w:p w:rsidR="007C7330" w:rsidRPr="007C7330" w:rsidRDefault="007C7330" w:rsidP="007C733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6858000" cy="1684020"/>
            <wp:effectExtent l="0" t="0" r="0" b="0"/>
            <wp:docPr id="4" name="Picture 4" descr="Machine generated alternative text:&#10;Queue v &#10;Home BSR445 v2 STAR Build index Impon reference sequence &#10;Select file for test from O partek Flow Server O My Computer O URL &#10;Projects v &#10;Back &#10;Input URL ftp-//ftp_ensembl.org/pub/release-gc/fasta/danio rerio/dna,lDanio rerio_GRCz10 x &#10;Ne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Queue v &#10;Home BSR445 v2 STAR Build index Impon reference sequence &#10;Select file for test from O partek Flow Server O My Computer O URL &#10;Projects v &#10;Back &#10;Input URL ftp-//ftp_ensembl.org/pub/release-gc/fasta/danio rerio/dna,lDanio rerio_GRCz10 x &#10;Nex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30" w:rsidRPr="007C7330" w:rsidRDefault="007C7330" w:rsidP="007C733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URL can be retrieved from step 1 website. There are many files in that link, what you want to use here should be top-level soft-masked file (see below). Read "README" for more details.</w:t>
      </w:r>
    </w:p>
    <w:p w:rsidR="007C7330" w:rsidRPr="007C7330" w:rsidRDefault="007C7330" w:rsidP="007C733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858000" cy="1752600"/>
            <wp:effectExtent l="0" t="0" r="0" b="0"/>
            <wp:docPr id="3" name="Picture 3" descr="Machine generated alternative text:&#10;07/21/2017 &#10;07/21/2017 &#10;s. &#10;07/21/2017 &#10;6. &#10;07/21/2017 &#10;07/21/2017 &#10;B. &#10;07/21/2017 &#10;9. &#10;07/21/2017 &#10;07/21/2017 &#10;07/21/2017 &#10;07/21/2017 &#10;02: &#10;02: &#10;02: &#10;02: &#10;02: &#10;02: &#10;02: &#10;02: &#10;02: &#10;02: &#10;13PM &#10;13PM &#10;13PM &#10;13PM &#10;13PM &#10;13PM &#10;13PM &#10;13PM &#10;13PM &#10;13PM &#10;23, &#10;22, &#10;19, &#10;23, &#10;17, &#10;18, &#10;9 &#10;439, &#10;€22, &#10;989, &#10;389, &#10;802, &#10;39B, &#10;324, &#10;s, &#10;560 &#10;089, &#10;4, &#10;880 &#10;025 &#10;420 &#10;375 &#10;262 &#10;IIS &#10;584 &#10;340 &#10;900 &#10;942 &#10;Dani o &#10;Dani o &#10;Dani o &#10;Dani o &#10;Dani o &#10;Dani o &#10;Danio &#10;Danic &#10;Danic &#10;README &#10;rerio. &#10;rerio. &#10;rerio. &#10;rerio. &#10;rerxo. &#10;rerxo. &#10;rerxo. &#10;rer10. &#10;rer10. &#10;GRCZIO . &#10;GRCz10. &#10;GRCZIO . &#10;GRCZIO . &#10;GRCZIO. &#10;GRCZIO . &#10;GRCZIO . &#10;GRCZIO. &#10;GRCZIO. &#10;dna &#10;dna &#10;dna &#10;dna &#10;dna &#10;dna &#10;dna &#10;dna &#10;dna &#10;sm. &#10;sm. &#10;sm. &#10;sm. &#10;sm. &#10;chromosome . &#10;chromosome . &#10;chromosome . &#10;chromosome . &#10;chromosome . &#10;chromosome . &#10;chromosome . &#10;7 &#10;fa. &#10;fa. &#10;fa. &#10;. fa. &#10;fa. &#10;fa. &#10;MT. fa .gz &#10;nonchromosomal . fa. gz &#10;toplevel . fa . g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07/21/2017 &#10;07/21/2017 &#10;s. &#10;07/21/2017 &#10;6. &#10;07/21/2017 &#10;07/21/2017 &#10;B. &#10;07/21/2017 &#10;9. &#10;07/21/2017 &#10;07/21/2017 &#10;07/21/2017 &#10;07/21/2017 &#10;02: &#10;02: &#10;02: &#10;02: &#10;02: &#10;02: &#10;02: &#10;02: &#10;02: &#10;02: &#10;13PM &#10;13PM &#10;13PM &#10;13PM &#10;13PM &#10;13PM &#10;13PM &#10;13PM &#10;13PM &#10;13PM &#10;23, &#10;22, &#10;19, &#10;23, &#10;17, &#10;18, &#10;9 &#10;439, &#10;€22, &#10;989, &#10;389, &#10;802, &#10;39B, &#10;324, &#10;s, &#10;560 &#10;089, &#10;4, &#10;880 &#10;025 &#10;420 &#10;375 &#10;262 &#10;IIS &#10;584 &#10;340 &#10;900 &#10;942 &#10;Dani o &#10;Dani o &#10;Dani o &#10;Dani o &#10;Dani o &#10;Dani o &#10;Danio &#10;Danic &#10;Danic &#10;README &#10;rerio. &#10;rerio. &#10;rerio. &#10;rerio. &#10;rerxo. &#10;rerxo. &#10;rerxo. &#10;rer10. &#10;rer10. &#10;GRCZIO . &#10;GRCz10. &#10;GRCZIO . &#10;GRCZIO . &#10;GRCZIO. &#10;GRCZIO . &#10;GRCZIO . &#10;GRCZIO. &#10;GRCZIO. &#10;dna &#10;dna &#10;dna &#10;dna &#10;dna &#10;dna &#10;dna &#10;dna &#10;dna &#10;sm. &#10;sm. &#10;sm. &#10;sm. &#10;sm. &#10;chromosome . &#10;chromosome . &#10;chromosome . &#10;chromosome . &#10;chromosome . &#10;chromosome . &#10;chromosome . &#10;7 &#10;fa. &#10;fa. &#10;fa. &#10;. fa. &#10;fa. &#10;fa. &#10;MT. fa .gz &#10;nonchromosomal . fa. gz &#10;toplevel . fa . gz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30" w:rsidRPr="007C7330" w:rsidRDefault="007C7330" w:rsidP="007C7330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 </w:t>
      </w:r>
    </w:p>
    <w:p w:rsidR="007C7330" w:rsidRPr="007C7330" w:rsidRDefault="007C7330" w:rsidP="007C733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When doing "Quantify to annotation model", retrieve URL for *.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gtf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7C7330">
        <w:rPr>
          <w:rFonts w:ascii="Calibri" w:eastAsia="Times New Roman" w:hAnsi="Calibri" w:cs="Times New Roman"/>
          <w:color w:val="000000"/>
        </w:rPr>
        <w:t>or  *</w:t>
      </w:r>
      <w:proofErr w:type="gramEnd"/>
      <w:r w:rsidRPr="007C7330">
        <w:rPr>
          <w:rFonts w:ascii="Calibri" w:eastAsia="Times New Roman" w:hAnsi="Calibri" w:cs="Times New Roman"/>
          <w:color w:val="000000"/>
        </w:rPr>
        <w:t>.gff3 similarly from the website. Note that *.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gtf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will give one result data node, while *.gff3 will give 2 data nodes: Gene counts and Transcript counts.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 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7C7330">
        <w:rPr>
          <w:rFonts w:ascii="Calibri" w:eastAsia="Times New Roman" w:hAnsi="Calibri" w:cs="Times New Roman"/>
          <w:color w:val="2E75B5"/>
          <w:sz w:val="28"/>
          <w:szCs w:val="28"/>
        </w:rPr>
        <w:t>From NCBI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 xml:space="preserve">Search for the assembly at: </w:t>
      </w:r>
      <w:hyperlink r:id="rId10" w:history="1">
        <w:r w:rsidRPr="007C7330">
          <w:rPr>
            <w:rFonts w:ascii="Calibri" w:eastAsia="Times New Roman" w:hAnsi="Calibri" w:cs="Times New Roman"/>
            <w:color w:val="0000FF"/>
            <w:u w:val="single"/>
          </w:rPr>
          <w:t>https://www.ncbi.nlm.nih.gov/assembly</w:t>
        </w:r>
      </w:hyperlink>
      <w:r w:rsidRPr="007C7330">
        <w:rPr>
          <w:rFonts w:ascii="Calibri" w:eastAsia="Times New Roman" w:hAnsi="Calibri" w:cs="Times New Roman"/>
          <w:color w:val="000000"/>
        </w:rPr>
        <w:t xml:space="preserve">, then click from the list on the right "Download the 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RefSeq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assembly" or "Download the </w:t>
      </w:r>
      <w:proofErr w:type="spellStart"/>
      <w:r w:rsidRPr="007C7330">
        <w:rPr>
          <w:rFonts w:ascii="Calibri" w:eastAsia="Times New Roman" w:hAnsi="Calibri" w:cs="Times New Roman"/>
          <w:color w:val="000000"/>
        </w:rPr>
        <w:t>GenBank</w:t>
      </w:r>
      <w:proofErr w:type="spellEnd"/>
      <w:r w:rsidRPr="007C7330">
        <w:rPr>
          <w:rFonts w:ascii="Calibri" w:eastAsia="Times New Roman" w:hAnsi="Calibri" w:cs="Times New Roman"/>
          <w:color w:val="000000"/>
        </w:rPr>
        <w:t xml:space="preserve"> assembly". ("README.txt" explains the differences).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 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858000" cy="2446020"/>
            <wp:effectExtent l="0" t="0" r="0" b="0"/>
            <wp:docPr id="2" name="Picture 2" descr="Machine generated alternative text:&#10;NCBI Resources lil Hmy-l.o &#10;Browse by organism &#10;Assembly &#10;Full Report &#10;GRCz11 &#10;Assembly &#10;Advanced &#10;Search &#10;Help &#10;Send to: &#10;Access the data &#10;Browse in Genome Data Vlewer &#10;See Genome Information for &#10;Danio rerio &#10;Mew the Annotation Report &#10;Download the RefSeq assembly &#10;There are 4 assemblies for this &#10;Download the GenBank assemb &#10;organism &#10;BLAST search the assembly &#10;Download the full sequence report &#10;Download the statistics report &#10;Download the regions report &#10;Description: Genome Reference Consortium Zebrafish Build 11 &#10;Organism name: Danio rerio (zebrafish) &#10;Infraspecific name: Strain. Tuebingen &#10;BioSample: &#10;Submitter. Genorne Reference Consortium &#10;Date: 2017/05/09 &#10;Assembly type: haploid-with-alt-loci &#10;Assembly level: Chromosome &#10;Genome representation: full &#10;RefSeq category: reference genome &#10;nnnnnonQ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NCBI Resources lil Hmy-l.o &#10;Browse by organism &#10;Assembly &#10;Full Report &#10;GRCz11 &#10;Assembly &#10;Advanced &#10;Search &#10;Help &#10;Send to: &#10;Access the data &#10;Browse in Genome Data Vlewer &#10;See Genome Information for &#10;Danio rerio &#10;Mew the Annotation Report &#10;Download the RefSeq assembly &#10;There are 4 assemblies for this &#10;Download the GenBank assemb &#10;organism &#10;BLAST search the assembly &#10;Download the full sequence report &#10;Download the statistics report &#10;Download the regions report &#10;Description: Genome Reference Consortium Zebrafish Build 11 &#10;Organism name: Danio rerio (zebrafish) &#10;Infraspecific name: Strain. Tuebingen &#10;BioSample: &#10;Submitter. Genorne Reference Consortium &#10;Date: 2017/05/09 &#10;Assembly type: haploid-with-alt-loci &#10;Assembly level: Chromosome &#10;Genome representation: full &#10;RefSeq category: reference genome &#10;nnnnnonQK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 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lastRenderedPageBreak/>
        <w:t xml:space="preserve">*.fna.gz is equivalent to compressed *.fa. </w:t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6858000" cy="2979420"/>
            <wp:effectExtent l="0" t="0" r="0" b="0"/>
            <wp:docPr id="1" name="Picture 1" descr="Machine generated alternative text:&#10;FTP directory /genomes/a11/GCF/OOO/002/035/GCF 000002035.6 GRCz11 at ftp.ncbi.nlm.nih.gov &#10;To view this FTP site in File Explorer: press Alt, click View, and then click Open FTP Site in File Explorer. &#10;Up to higher level directory &#10;GCE &#10;GCE &#10;GCE' &#10;GCF &#10;GCF &#10;GCE &#10;GCE &#10;GCF &#10;GCF &#10;GCE &#10;GCF &#10;GCF &#10;GCF &#10;000002035. &#10;000002035. &#10;000002035 . &#10;000002035. &#10;000002035. &#10;000002035. &#10;000002035. &#10;000002035 . &#10;000002035 . &#10;000002035. &#10;000002035. &#10;000002035. &#10;000002035. &#10;6 &#10;6 &#10;6 &#10;6 &#10;6 &#10;6 &#10;6 &#10;6 &#10;6 &#10;6 &#10;6 &#10;6 &#10;6 &#10;GRCz11 &#10;GRCZII &#10;GRCZII &#10;GRCZII &#10;GRCZII &#10;GRCZII &#10;CRCZII &#10;GRCZII &#10;GRCZII &#10;GRCZII &#10;CRCz11 &#10;GRCz11 &#10;GRCZII &#10;GRCZII &#10;assembly &#10;assembly &#10;assembly &#10;asserbly &#10;cds from &#10;regions . txt &#10;report . txt &#10;stats txt &#10;structure &#10;genomic. fna . gz &#10;07/17/2017 &#10;07/17/2017 &#10;07/17/2017 &#10;07/17/2017 &#10;07/17/2017 &#10;07/17/2017 &#10;07/17/2017 &#10;07/17/2017 &#10;07/17/2017 &#10;08/02/2017 &#10;08/02/2017 &#10;07/17/2017 &#10;07/17/2017 &#10;OE/02/2017 &#10;08/02/2017 &#10;07/17/2017 &#10;07/17/2017 &#10;08/02/2017 &#10;11/29/2017 &#10;0B/02/2017 &#10;252M &#10;2SPM &#10;25PM &#10;25PM &#10;OB. &#10;25PM &#10;OB. &#10;2SPM &#10;252M &#10;2SPM &#10;25PM &#10;07. &#10;52PM &#10;07 &#10;. S2PM &#10;OB. &#10;2SPM &#10;252M &#10;07: &#10;S2PM &#10;07: &#10;52PM &#10;0B. &#10;25PM &#10;OB. &#10;25PM &#10;07. &#10;S2PM &#10;09 : &#10;19AM &#10;07: &#10;S2PM &#10;79, &#10;172, &#10;54,387 &#10;Directory &#10;25, &#10;4, &#10;528, &#10;706, &#10;22, &#10;16, &#10;34, &#10;156, &#10;43, &#10;115, &#10;42, &#10;456, &#10;479 &#10;667 &#10;373, &#10;640 &#10;965, &#10;929 &#10;221, &#10;011 &#10;660 &#10;, 919 &#10;939, &#10;526 &#10;317, &#10;467 &#10;631 &#10;, 937 &#10;145, &#10;68B &#10;153, &#10;681 &#10;25 &#10;410 &#10;14 &#10;297, &#10;676 &#10;feature table. txt.gz &#10;encmlc. na. z &#10;encmic. Eff. z &#10;encmlc . &#10;protein . faa.gz &#10;protein . gpff . gz &#10;rm. out.gz &#10;rm. run &#10;rna. fna . gz &#10;rna. qbff . qz &#10;rna from genomic. fna.qz &#10;README. txt &#10;annotation hashes. txt &#10;assembly status . txt &#10;mdSchecksums . 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TP directory /genomes/a11/GCF/OOO/002/035/GCF 000002035.6 GRCz11 at ftp.ncbi.nlm.nih.gov &#10;To view this FTP site in File Explorer: press Alt, click View, and then click Open FTP Site in File Explorer. &#10;Up to higher level directory &#10;GCE &#10;GCE &#10;GCE' &#10;GCF &#10;GCF &#10;GCE &#10;GCE &#10;GCF &#10;GCF &#10;GCE &#10;GCF &#10;GCF &#10;GCF &#10;000002035. &#10;000002035. &#10;000002035 . &#10;000002035. &#10;000002035. &#10;000002035. &#10;000002035. &#10;000002035 . &#10;000002035 . &#10;000002035. &#10;000002035. &#10;000002035. &#10;000002035. &#10;6 &#10;6 &#10;6 &#10;6 &#10;6 &#10;6 &#10;6 &#10;6 &#10;6 &#10;6 &#10;6 &#10;6 &#10;6 &#10;GRCz11 &#10;GRCZII &#10;GRCZII &#10;GRCZII &#10;GRCZII &#10;GRCZII &#10;CRCZII &#10;GRCZII &#10;GRCZII &#10;GRCZII &#10;CRCz11 &#10;GRCz11 &#10;GRCZII &#10;GRCZII &#10;assembly &#10;assembly &#10;assembly &#10;asserbly &#10;cds from &#10;regions . txt &#10;report . txt &#10;stats txt &#10;structure &#10;genomic. fna . gz &#10;07/17/2017 &#10;07/17/2017 &#10;07/17/2017 &#10;07/17/2017 &#10;07/17/2017 &#10;07/17/2017 &#10;07/17/2017 &#10;07/17/2017 &#10;07/17/2017 &#10;08/02/2017 &#10;08/02/2017 &#10;07/17/2017 &#10;07/17/2017 &#10;OE/02/2017 &#10;08/02/2017 &#10;07/17/2017 &#10;07/17/2017 &#10;08/02/2017 &#10;11/29/2017 &#10;0B/02/2017 &#10;252M &#10;2SPM &#10;25PM &#10;25PM &#10;OB. &#10;25PM &#10;OB. &#10;2SPM &#10;252M &#10;2SPM &#10;25PM &#10;07. &#10;52PM &#10;07 &#10;. S2PM &#10;OB. &#10;2SPM &#10;252M &#10;07: &#10;S2PM &#10;07: &#10;52PM &#10;0B. &#10;25PM &#10;OB. &#10;25PM &#10;07. &#10;S2PM &#10;09 : &#10;19AM &#10;07: &#10;S2PM &#10;79, &#10;172, &#10;54,387 &#10;Directory &#10;25, &#10;4, &#10;528, &#10;706, &#10;22, &#10;16, &#10;34, &#10;156, &#10;43, &#10;115, &#10;42, &#10;456, &#10;479 &#10;667 &#10;373, &#10;640 &#10;965, &#10;929 &#10;221, &#10;011 &#10;660 &#10;, 919 &#10;939, &#10;526 &#10;317, &#10;467 &#10;631 &#10;, 937 &#10;145, &#10;68B &#10;153, &#10;681 &#10;25 &#10;410 &#10;14 &#10;297, &#10;676 &#10;feature table. txt.gz &#10;encmlc. na. z &#10;encmic. Eff. z &#10;encmlc . &#10;protein . faa.gz &#10;protein . gpff . gz &#10;rm. out.gz &#10;rm. run &#10;rna. fna . gz &#10;rna. qbff . qz &#10;rna from genomic. fna.qz &#10;README. txt &#10;annotation hashes. txt &#10;assembly status . txt &#10;mdSchecksums . tx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30" w:rsidRPr="007C7330" w:rsidRDefault="007C7330" w:rsidP="007C733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C7330">
        <w:rPr>
          <w:rFonts w:ascii="Calibri" w:eastAsia="Times New Roman" w:hAnsi="Calibri" w:cs="Times New Roman"/>
          <w:color w:val="000000"/>
        </w:rPr>
        <w:t> </w:t>
      </w:r>
    </w:p>
    <w:p w:rsidR="00474E73" w:rsidRDefault="007C7330"/>
    <w:sectPr w:rsidR="0047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B83"/>
    <w:multiLevelType w:val="multilevel"/>
    <w:tmpl w:val="E75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D3623"/>
    <w:multiLevelType w:val="multilevel"/>
    <w:tmpl w:val="4144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63783"/>
    <w:multiLevelType w:val="multilevel"/>
    <w:tmpl w:val="DA46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26A41"/>
    <w:multiLevelType w:val="multilevel"/>
    <w:tmpl w:val="0194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30"/>
    <w:rsid w:val="007C7330"/>
    <w:rsid w:val="00DA4B81"/>
    <w:rsid w:val="00F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F4927-31EC-49F5-BC49-6A2DEF6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ensembl.org/info/data/ftp/index.html" TargetMode="External"/><Relationship Id="rId10" Type="http://schemas.openxmlformats.org/officeDocument/2006/relationships/hyperlink" Target="https://www.ncbi.nlm.nih.gov/assemb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Gao</dc:creator>
  <cp:keywords/>
  <dc:description/>
  <cp:lastModifiedBy>Lina Gao</cp:lastModifiedBy>
  <cp:revision>1</cp:revision>
  <dcterms:created xsi:type="dcterms:W3CDTF">2017-11-29T20:32:00Z</dcterms:created>
  <dcterms:modified xsi:type="dcterms:W3CDTF">2017-11-29T20:33:00Z</dcterms:modified>
</cp:coreProperties>
</file>