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B8C43" w14:textId="77777777" w:rsidR="007344AE" w:rsidRPr="007344AE" w:rsidRDefault="007344AE" w:rsidP="007344AE">
      <w:pPr>
        <w:rPr>
          <w:b/>
          <w:bCs/>
        </w:rPr>
      </w:pPr>
      <w:r w:rsidRPr="007344AE">
        <w:rPr>
          <w:rFonts w:ascii="Segoe UI Emoji" w:hAnsi="Segoe UI Emoji" w:cs="Segoe UI Emoji"/>
          <w:b/>
          <w:bCs/>
        </w:rPr>
        <w:t>📄</w:t>
      </w:r>
      <w:r w:rsidRPr="007344AE">
        <w:rPr>
          <w:b/>
          <w:bCs/>
        </w:rPr>
        <w:t xml:space="preserve"> Purchase Price Forecasting – Business Explanation Document</w:t>
      </w:r>
    </w:p>
    <w:p w14:paraId="4E60AC63" w14:textId="77777777" w:rsidR="007344AE" w:rsidRPr="007344AE" w:rsidRDefault="007344AE" w:rsidP="007344AE">
      <w:pPr>
        <w:rPr>
          <w:b/>
          <w:bCs/>
        </w:rPr>
      </w:pPr>
      <w:r w:rsidRPr="007344AE">
        <w:rPr>
          <w:b/>
          <w:bCs/>
        </w:rPr>
        <w:t>Purpose</w:t>
      </w:r>
    </w:p>
    <w:p w14:paraId="6DC23C8C" w14:textId="77777777" w:rsidR="007344AE" w:rsidRPr="007344AE" w:rsidRDefault="007344AE" w:rsidP="007344AE">
      <w:r w:rsidRPr="007344AE">
        <w:t>The Purchase Price Forecaster is a data-driven tool designed to estimate the expected future price per unit of a specific part code.</w:t>
      </w:r>
    </w:p>
    <w:p w14:paraId="4F99C2A4" w14:textId="77777777" w:rsidR="007344AE" w:rsidRPr="007344AE" w:rsidRDefault="007344AE" w:rsidP="007344AE">
      <w:r w:rsidRPr="007344AE">
        <w:t>It uses historical purchase data (10+ years) and official U.S. inflation data (CPI) to provide reliable forward-looking price estimates.</w:t>
      </w:r>
    </w:p>
    <w:p w14:paraId="58CCEA1D" w14:textId="77777777" w:rsidR="007344AE" w:rsidRPr="007344AE" w:rsidRDefault="007344AE" w:rsidP="007344AE">
      <w:r w:rsidRPr="007344AE">
        <w:t>The goal is to support:</w:t>
      </w:r>
    </w:p>
    <w:p w14:paraId="483E40E3" w14:textId="77777777" w:rsidR="007344AE" w:rsidRPr="007344AE" w:rsidRDefault="007344AE" w:rsidP="007344AE">
      <w:pPr>
        <w:numPr>
          <w:ilvl w:val="0"/>
          <w:numId w:val="1"/>
        </w:numPr>
      </w:pPr>
      <w:r w:rsidRPr="007344AE">
        <w:t>Budget planning</w:t>
      </w:r>
    </w:p>
    <w:p w14:paraId="174C22F4" w14:textId="77777777" w:rsidR="007344AE" w:rsidRPr="007344AE" w:rsidRDefault="007344AE" w:rsidP="007344AE">
      <w:pPr>
        <w:numPr>
          <w:ilvl w:val="0"/>
          <w:numId w:val="1"/>
        </w:numPr>
      </w:pPr>
      <w:r w:rsidRPr="007344AE">
        <w:t>Purchase timing decisions</w:t>
      </w:r>
    </w:p>
    <w:p w14:paraId="5EE59FFD" w14:textId="77777777" w:rsidR="007344AE" w:rsidRPr="007344AE" w:rsidRDefault="007344AE" w:rsidP="007344AE">
      <w:pPr>
        <w:numPr>
          <w:ilvl w:val="0"/>
          <w:numId w:val="1"/>
        </w:numPr>
      </w:pPr>
      <w:r w:rsidRPr="007344AE">
        <w:t>Cost forecasting</w:t>
      </w:r>
    </w:p>
    <w:p w14:paraId="2A379357" w14:textId="77777777" w:rsidR="007344AE" w:rsidRPr="007344AE" w:rsidRDefault="007344AE" w:rsidP="007344AE">
      <w:pPr>
        <w:numPr>
          <w:ilvl w:val="0"/>
          <w:numId w:val="1"/>
        </w:numPr>
      </w:pPr>
      <w:r w:rsidRPr="007344AE">
        <w:t>Supplier price validation</w:t>
      </w:r>
    </w:p>
    <w:p w14:paraId="311C2FB2" w14:textId="77777777" w:rsidR="007344AE" w:rsidRDefault="007344AE" w:rsidP="007344AE">
      <w:pPr>
        <w:numPr>
          <w:ilvl w:val="0"/>
          <w:numId w:val="1"/>
        </w:numPr>
      </w:pPr>
      <w:r w:rsidRPr="007344AE">
        <w:t>Financial risk management</w:t>
      </w:r>
    </w:p>
    <w:p w14:paraId="1CA7F83A" w14:textId="58CEA4C0" w:rsidR="007344AE" w:rsidRDefault="00993A14" w:rsidP="007344AE">
      <w:r w:rsidRPr="00993A14">
        <w:pict w14:anchorId="16F89090">
          <v:rect id="_x0000_i1067" style="width:0;height:1.5pt" o:hralign="center" o:hrstd="t" o:hr="t" fillcolor="#a0a0a0" stroked="f"/>
        </w:pict>
      </w:r>
    </w:p>
    <w:p w14:paraId="241C8E04" w14:textId="77777777" w:rsidR="007344AE" w:rsidRPr="007344AE" w:rsidRDefault="007344AE" w:rsidP="007344AE">
      <w:pPr>
        <w:rPr>
          <w:b/>
          <w:bCs/>
        </w:rPr>
      </w:pPr>
      <w:r w:rsidRPr="007344AE">
        <w:rPr>
          <w:b/>
          <w:bCs/>
        </w:rPr>
        <w:t>1️</w:t>
      </w:r>
      <w:r w:rsidRPr="007344AE">
        <w:rPr>
          <w:rFonts w:ascii="Segoe UI Symbol" w:hAnsi="Segoe UI Symbol" w:cs="Segoe UI Symbol"/>
          <w:b/>
          <w:bCs/>
        </w:rPr>
        <w:t>⃣</w:t>
      </w:r>
      <w:r w:rsidRPr="007344AE">
        <w:rPr>
          <w:b/>
          <w:bCs/>
        </w:rPr>
        <w:t xml:space="preserve"> What Data Is Used</w:t>
      </w:r>
    </w:p>
    <w:p w14:paraId="7680F3F0" w14:textId="77777777" w:rsidR="007344AE" w:rsidRPr="007344AE" w:rsidRDefault="007344AE" w:rsidP="007344AE">
      <w:r w:rsidRPr="007344AE">
        <w:t>The model uses two main data sources:</w:t>
      </w:r>
    </w:p>
    <w:p w14:paraId="4C1B2729" w14:textId="77777777" w:rsidR="007344AE" w:rsidRPr="007344AE" w:rsidRDefault="007344AE" w:rsidP="007344AE">
      <w:pPr>
        <w:rPr>
          <w:b/>
          <w:bCs/>
        </w:rPr>
      </w:pPr>
      <w:r w:rsidRPr="007344AE">
        <w:rPr>
          <w:b/>
          <w:bCs/>
        </w:rPr>
        <w:t>A) Historical Purchase Orders (PO Data)</w:t>
      </w:r>
    </w:p>
    <w:p w14:paraId="48BA3C2A" w14:textId="77777777" w:rsidR="007344AE" w:rsidRPr="007344AE" w:rsidRDefault="007344AE" w:rsidP="007344AE">
      <w:r w:rsidRPr="007344AE">
        <w:t>From our internal system, including:</w:t>
      </w:r>
    </w:p>
    <w:p w14:paraId="2BA30328" w14:textId="77777777" w:rsidR="007344AE" w:rsidRPr="007344AE" w:rsidRDefault="007344AE" w:rsidP="007344AE">
      <w:pPr>
        <w:numPr>
          <w:ilvl w:val="0"/>
          <w:numId w:val="2"/>
        </w:numPr>
      </w:pPr>
      <w:r w:rsidRPr="007344AE">
        <w:t>Part Code</w:t>
      </w:r>
    </w:p>
    <w:p w14:paraId="27BCDE97" w14:textId="77777777" w:rsidR="007344AE" w:rsidRPr="007344AE" w:rsidRDefault="007344AE" w:rsidP="007344AE">
      <w:pPr>
        <w:numPr>
          <w:ilvl w:val="0"/>
          <w:numId w:val="2"/>
        </w:numPr>
      </w:pPr>
      <w:r w:rsidRPr="007344AE">
        <w:t>Order Date</w:t>
      </w:r>
    </w:p>
    <w:p w14:paraId="13B3FE28" w14:textId="77777777" w:rsidR="007344AE" w:rsidRPr="007344AE" w:rsidRDefault="007344AE" w:rsidP="007344AE">
      <w:pPr>
        <w:numPr>
          <w:ilvl w:val="0"/>
          <w:numId w:val="2"/>
        </w:numPr>
      </w:pPr>
      <w:r w:rsidRPr="007344AE">
        <w:t>Price Per Unit</w:t>
      </w:r>
    </w:p>
    <w:p w14:paraId="7B29F9F4" w14:textId="77777777" w:rsidR="007344AE" w:rsidRPr="007344AE" w:rsidRDefault="007344AE" w:rsidP="007344AE">
      <w:pPr>
        <w:numPr>
          <w:ilvl w:val="0"/>
          <w:numId w:val="2"/>
        </w:numPr>
      </w:pPr>
      <w:r w:rsidRPr="007344AE">
        <w:t>Currency</w:t>
      </w:r>
    </w:p>
    <w:p w14:paraId="1466F30A" w14:textId="37D45A70" w:rsidR="007344AE" w:rsidRDefault="007344AE" w:rsidP="007344AE">
      <w:r w:rsidRPr="007344AE">
        <w:t>This gives us</w:t>
      </w:r>
      <w:r>
        <w:t xml:space="preserve"> at least</w:t>
      </w:r>
      <w:r w:rsidRPr="007344AE">
        <w:t xml:space="preserve"> 10</w:t>
      </w:r>
      <w:r>
        <w:t xml:space="preserve"> or more</w:t>
      </w:r>
      <w:r w:rsidRPr="007344AE">
        <w:t xml:space="preserve"> years of real purchase behavior for each part</w:t>
      </w:r>
      <w:r>
        <w:t xml:space="preserve"> code</w:t>
      </w:r>
      <w:r w:rsidRPr="007344AE">
        <w:t>.</w:t>
      </w:r>
    </w:p>
    <w:p w14:paraId="6BE08B77" w14:textId="77777777" w:rsidR="00922669" w:rsidRPr="00922669" w:rsidRDefault="00922669" w:rsidP="00922669">
      <w:pPr>
        <w:rPr>
          <w:b/>
          <w:bCs/>
        </w:rPr>
      </w:pPr>
      <w:r w:rsidRPr="00922669">
        <w:rPr>
          <w:b/>
          <w:bCs/>
        </w:rPr>
        <w:t>B) U.S. Consumer Price Index (CPI)</w:t>
      </w:r>
    </w:p>
    <w:p w14:paraId="20533DBB" w14:textId="77777777" w:rsidR="00922669" w:rsidRPr="00922669" w:rsidRDefault="00922669" w:rsidP="00922669">
      <w:r w:rsidRPr="00922669">
        <w:t>Official inflation data published monthly.</w:t>
      </w:r>
    </w:p>
    <w:p w14:paraId="3473FF2F" w14:textId="77777777" w:rsidR="00922669" w:rsidRPr="00922669" w:rsidRDefault="00922669" w:rsidP="00922669">
      <w:r w:rsidRPr="00922669">
        <w:t>Why CPI matters:</w:t>
      </w:r>
    </w:p>
    <w:p w14:paraId="61117627" w14:textId="77777777" w:rsidR="00922669" w:rsidRPr="00922669" w:rsidRDefault="00922669" w:rsidP="00922669">
      <w:pPr>
        <w:numPr>
          <w:ilvl w:val="0"/>
          <w:numId w:val="3"/>
        </w:numPr>
      </w:pPr>
      <w:r w:rsidRPr="00922669">
        <w:t>Some price increases are due to general inflation.</w:t>
      </w:r>
    </w:p>
    <w:p w14:paraId="75EEAC54" w14:textId="77777777" w:rsidR="00922669" w:rsidRPr="00922669" w:rsidRDefault="00922669" w:rsidP="00922669">
      <w:pPr>
        <w:numPr>
          <w:ilvl w:val="0"/>
          <w:numId w:val="3"/>
        </w:numPr>
      </w:pPr>
      <w:r w:rsidRPr="00922669">
        <w:lastRenderedPageBreak/>
        <w:t>Some increases are supplier-specific.</w:t>
      </w:r>
    </w:p>
    <w:p w14:paraId="3397B039" w14:textId="6F9030E1" w:rsidR="00922669" w:rsidRDefault="00922669" w:rsidP="007344AE">
      <w:pPr>
        <w:numPr>
          <w:ilvl w:val="0"/>
          <w:numId w:val="3"/>
        </w:numPr>
      </w:pPr>
      <w:r w:rsidRPr="00922669">
        <w:t>The model separates these two effects.</w:t>
      </w:r>
    </w:p>
    <w:p w14:paraId="2567C8E8" w14:textId="77777777" w:rsidR="00993A14" w:rsidRDefault="00993A14" w:rsidP="00993A14"/>
    <w:p w14:paraId="3EDC88A1" w14:textId="161C5A3F" w:rsidR="00993A14" w:rsidRDefault="00993A14" w:rsidP="00993A14">
      <w:r w:rsidRPr="00993A14">
        <w:pict w14:anchorId="2D725464">
          <v:rect id="_x0000_i1072" style="width:0;height:1.5pt" o:hralign="center" o:hrstd="t" o:hr="t" fillcolor="#a0a0a0" stroked="f"/>
        </w:pict>
      </w:r>
    </w:p>
    <w:p w14:paraId="462723C4" w14:textId="77777777" w:rsidR="00922669" w:rsidRDefault="00922669" w:rsidP="00922669"/>
    <w:p w14:paraId="101CD87A" w14:textId="77777777" w:rsidR="00922669" w:rsidRPr="00922669" w:rsidRDefault="00922669" w:rsidP="00922669">
      <w:pPr>
        <w:rPr>
          <w:b/>
          <w:bCs/>
        </w:rPr>
      </w:pPr>
      <w:r w:rsidRPr="00922669">
        <w:rPr>
          <w:b/>
          <w:bCs/>
        </w:rPr>
        <w:t>2️</w:t>
      </w:r>
      <w:r w:rsidRPr="00922669">
        <w:rPr>
          <w:rFonts w:ascii="Segoe UI Symbol" w:hAnsi="Segoe UI Symbol" w:cs="Segoe UI Symbol"/>
          <w:b/>
          <w:bCs/>
        </w:rPr>
        <w:t>⃣</w:t>
      </w:r>
      <w:r w:rsidRPr="00922669">
        <w:rPr>
          <w:b/>
          <w:bCs/>
        </w:rPr>
        <w:t xml:space="preserve"> How the Forecast Works (Business View)</w:t>
      </w:r>
    </w:p>
    <w:p w14:paraId="3DA96FD3" w14:textId="77777777" w:rsidR="00922669" w:rsidRPr="00922669" w:rsidRDefault="00922669" w:rsidP="00922669">
      <w:r w:rsidRPr="00922669">
        <w:t>The system follows six logical steps:</w:t>
      </w:r>
    </w:p>
    <w:p w14:paraId="66FE27D7" w14:textId="77777777" w:rsidR="00922669" w:rsidRPr="00922669" w:rsidRDefault="00922669" w:rsidP="00922669">
      <w:pPr>
        <w:rPr>
          <w:b/>
          <w:bCs/>
        </w:rPr>
      </w:pPr>
      <w:r w:rsidRPr="00922669">
        <w:rPr>
          <w:b/>
          <w:bCs/>
        </w:rPr>
        <w:t>Step 1 – Build Monthly Price History</w:t>
      </w:r>
    </w:p>
    <w:p w14:paraId="3F4B43D7" w14:textId="77777777" w:rsidR="00922669" w:rsidRPr="00922669" w:rsidRDefault="00922669" w:rsidP="00922669">
      <w:r w:rsidRPr="00922669">
        <w:t>We calculate the average monthly price per unit for each part code.</w:t>
      </w:r>
    </w:p>
    <w:p w14:paraId="457655B0" w14:textId="77777777" w:rsidR="00922669" w:rsidRDefault="00922669" w:rsidP="00922669">
      <w:r w:rsidRPr="00922669">
        <w:t>This smooths out one-time spikes and gives a stable trend.</w:t>
      </w:r>
    </w:p>
    <w:p w14:paraId="670D2312" w14:textId="77777777" w:rsidR="007D1E60" w:rsidRPr="007D1E60" w:rsidRDefault="007D1E60" w:rsidP="007D1E60">
      <w:pPr>
        <w:rPr>
          <w:b/>
          <w:bCs/>
        </w:rPr>
      </w:pPr>
      <w:r w:rsidRPr="007D1E60">
        <w:rPr>
          <w:b/>
          <w:bCs/>
        </w:rPr>
        <w:t>Step 2 – Adjust for Inflation</w:t>
      </w:r>
    </w:p>
    <w:p w14:paraId="7E0755E2" w14:textId="77777777" w:rsidR="007D1E60" w:rsidRPr="007D1E60" w:rsidRDefault="007D1E60" w:rsidP="007D1E60">
      <w:r w:rsidRPr="007D1E60">
        <w:t>We convert historical prices into “real dollars.”</w:t>
      </w:r>
    </w:p>
    <w:p w14:paraId="7A76B1F7" w14:textId="77777777" w:rsidR="007D1E60" w:rsidRPr="007D1E60" w:rsidRDefault="007D1E60" w:rsidP="007D1E60">
      <w:r w:rsidRPr="007D1E60">
        <w:t>This means:</w:t>
      </w:r>
    </w:p>
    <w:p w14:paraId="36963C1B" w14:textId="77777777" w:rsidR="007D1E60" w:rsidRPr="007D1E60" w:rsidRDefault="007D1E60" w:rsidP="007D1E60">
      <w:r w:rsidRPr="007D1E60">
        <w:t>We remove the effect of inflation to see the true supplier pricing behavior.</w:t>
      </w:r>
    </w:p>
    <w:p w14:paraId="3C8C9686" w14:textId="77777777" w:rsidR="007D1E60" w:rsidRPr="007D1E60" w:rsidRDefault="007D1E60" w:rsidP="007D1E60">
      <w:r w:rsidRPr="007D1E60">
        <w:t>This answers:</w:t>
      </w:r>
    </w:p>
    <w:p w14:paraId="78776DCA" w14:textId="77777777" w:rsidR="007D1E60" w:rsidRPr="007D1E60" w:rsidRDefault="007D1E60" w:rsidP="007D1E60">
      <w:r w:rsidRPr="007D1E60">
        <w:t>Is the supplier increasing prices beyond normal inflation?</w:t>
      </w:r>
    </w:p>
    <w:p w14:paraId="3D02B6B7" w14:textId="77777777" w:rsidR="00896ADC" w:rsidRPr="00896ADC" w:rsidRDefault="00896ADC" w:rsidP="00896ADC">
      <w:pPr>
        <w:rPr>
          <w:b/>
          <w:bCs/>
        </w:rPr>
      </w:pPr>
      <w:r w:rsidRPr="00896ADC">
        <w:rPr>
          <w:b/>
          <w:bCs/>
        </w:rPr>
        <w:t>Step 3 – Detect Long-Term Patterns</w:t>
      </w:r>
    </w:p>
    <w:p w14:paraId="2C285D5A" w14:textId="77777777" w:rsidR="00896ADC" w:rsidRPr="00896ADC" w:rsidRDefault="00896ADC" w:rsidP="00896ADC">
      <w:r w:rsidRPr="00896ADC">
        <w:t>The system uses a proven time-series method (SSA – Singular Spectrum Analysis) to detect:</w:t>
      </w:r>
    </w:p>
    <w:p w14:paraId="23921B7E" w14:textId="77777777" w:rsidR="00896ADC" w:rsidRPr="00896ADC" w:rsidRDefault="00896ADC" w:rsidP="00896ADC">
      <w:pPr>
        <w:numPr>
          <w:ilvl w:val="0"/>
          <w:numId w:val="4"/>
        </w:numPr>
      </w:pPr>
      <w:r w:rsidRPr="00896ADC">
        <w:t>Trends</w:t>
      </w:r>
    </w:p>
    <w:p w14:paraId="3735636D" w14:textId="77777777" w:rsidR="00896ADC" w:rsidRPr="00896ADC" w:rsidRDefault="00896ADC" w:rsidP="00896ADC">
      <w:pPr>
        <w:numPr>
          <w:ilvl w:val="0"/>
          <w:numId w:val="4"/>
        </w:numPr>
      </w:pPr>
      <w:r w:rsidRPr="00896ADC">
        <w:t>Seasonality</w:t>
      </w:r>
    </w:p>
    <w:p w14:paraId="16341E59" w14:textId="77777777" w:rsidR="00896ADC" w:rsidRPr="00896ADC" w:rsidRDefault="00896ADC" w:rsidP="00896ADC">
      <w:pPr>
        <w:numPr>
          <w:ilvl w:val="0"/>
          <w:numId w:val="4"/>
        </w:numPr>
      </w:pPr>
      <w:r w:rsidRPr="00896ADC">
        <w:t>Cycles</w:t>
      </w:r>
    </w:p>
    <w:p w14:paraId="687CF653" w14:textId="77777777" w:rsidR="00896ADC" w:rsidRPr="00896ADC" w:rsidRDefault="00896ADC" w:rsidP="00896ADC">
      <w:pPr>
        <w:numPr>
          <w:ilvl w:val="0"/>
          <w:numId w:val="4"/>
        </w:numPr>
      </w:pPr>
      <w:r w:rsidRPr="00896ADC">
        <w:t>Long-term movement</w:t>
      </w:r>
    </w:p>
    <w:p w14:paraId="1D02BE9F" w14:textId="77777777" w:rsidR="00896ADC" w:rsidRDefault="00896ADC" w:rsidP="00896ADC">
      <w:r w:rsidRPr="00896ADC">
        <w:t>It does not guess.</w:t>
      </w:r>
      <w:r w:rsidRPr="00896ADC">
        <w:br/>
        <w:t>It learns patterns from historical data.</w:t>
      </w:r>
    </w:p>
    <w:p w14:paraId="2B8BFF04" w14:textId="77777777" w:rsidR="00993A14" w:rsidRPr="00993A14" w:rsidRDefault="00993A14" w:rsidP="00993A14">
      <w:pPr>
        <w:rPr>
          <w:b/>
          <w:bCs/>
        </w:rPr>
      </w:pPr>
      <w:r w:rsidRPr="00993A14">
        <w:rPr>
          <w:b/>
          <w:bCs/>
        </w:rPr>
        <w:t>Step 4 – Forecast Real Price</w:t>
      </w:r>
    </w:p>
    <w:p w14:paraId="34C2F4CD" w14:textId="77777777" w:rsidR="00993A14" w:rsidRPr="00993A14" w:rsidRDefault="00993A14" w:rsidP="00993A14">
      <w:r w:rsidRPr="00993A14">
        <w:lastRenderedPageBreak/>
        <w:t>The model predicts how the supplier’s underlying price behavior is likely to continue.</w:t>
      </w:r>
    </w:p>
    <w:p w14:paraId="09020B74" w14:textId="77777777" w:rsidR="00993A14" w:rsidRDefault="00993A14" w:rsidP="00993A14">
      <w:pPr>
        <w:rPr>
          <w:b/>
          <w:bCs/>
        </w:rPr>
      </w:pPr>
    </w:p>
    <w:p w14:paraId="567887A2" w14:textId="46DC35A0" w:rsidR="00993A14" w:rsidRPr="00993A14" w:rsidRDefault="00993A14" w:rsidP="00993A14">
      <w:pPr>
        <w:rPr>
          <w:b/>
          <w:bCs/>
        </w:rPr>
      </w:pPr>
      <w:r w:rsidRPr="00993A14">
        <w:rPr>
          <w:b/>
          <w:bCs/>
        </w:rPr>
        <w:t>Step 5 – Forecast Inflation</w:t>
      </w:r>
    </w:p>
    <w:p w14:paraId="68F8386D" w14:textId="77777777" w:rsidR="00993A14" w:rsidRPr="00993A14" w:rsidRDefault="00993A14" w:rsidP="00993A14">
      <w:r w:rsidRPr="00993A14">
        <w:t>The model separately forecasts CPI (inflation) using historical CPI data.</w:t>
      </w:r>
    </w:p>
    <w:p w14:paraId="41C1D942" w14:textId="77777777" w:rsidR="00993A14" w:rsidRPr="00993A14" w:rsidRDefault="00993A14" w:rsidP="00993A14">
      <w:pPr>
        <w:rPr>
          <w:b/>
          <w:bCs/>
        </w:rPr>
      </w:pPr>
      <w:r w:rsidRPr="00993A14">
        <w:rPr>
          <w:b/>
          <w:bCs/>
        </w:rPr>
        <w:t>Step 6 – Reconstruct Future Purchase Price</w:t>
      </w:r>
    </w:p>
    <w:p w14:paraId="44B8A087" w14:textId="77777777" w:rsidR="00993A14" w:rsidRPr="00993A14" w:rsidRDefault="00993A14" w:rsidP="00993A14">
      <w:r w:rsidRPr="00993A14">
        <w:t>Finally, it combines:</w:t>
      </w:r>
    </w:p>
    <w:p w14:paraId="79F335EE" w14:textId="77777777" w:rsidR="00993A14" w:rsidRPr="00993A14" w:rsidRDefault="00993A14" w:rsidP="00993A14">
      <w:pPr>
        <w:numPr>
          <w:ilvl w:val="0"/>
          <w:numId w:val="5"/>
        </w:numPr>
      </w:pPr>
      <w:r w:rsidRPr="00993A14">
        <w:t>Predicted real supplier behavior</w:t>
      </w:r>
    </w:p>
    <w:p w14:paraId="0268D1F8" w14:textId="77777777" w:rsidR="00993A14" w:rsidRPr="00993A14" w:rsidRDefault="00993A14" w:rsidP="00993A14">
      <w:pPr>
        <w:numPr>
          <w:ilvl w:val="0"/>
          <w:numId w:val="5"/>
        </w:numPr>
      </w:pPr>
      <w:r w:rsidRPr="00993A14">
        <w:t>Predicted inflation</w:t>
      </w:r>
    </w:p>
    <w:p w14:paraId="0A4BB6CB" w14:textId="77777777" w:rsidR="00993A14" w:rsidRPr="00993A14" w:rsidRDefault="00993A14" w:rsidP="00993A14">
      <w:r w:rsidRPr="00993A14">
        <w:t>To produce the expected future nominal purchase price.</w:t>
      </w:r>
    </w:p>
    <w:p w14:paraId="5C51D2AC" w14:textId="58BED52A" w:rsidR="00993A14" w:rsidRDefault="00993A14" w:rsidP="00993A14">
      <w:r w:rsidRPr="00993A14">
        <w:t>This is the actual dollar amount we expect to pay.</w:t>
      </w:r>
    </w:p>
    <w:p w14:paraId="47D5908E" w14:textId="094D5570" w:rsidR="00993A14" w:rsidRDefault="00993A14" w:rsidP="00993A14">
      <w:r w:rsidRPr="00993A14">
        <w:pict w14:anchorId="671770C0">
          <v:rect id="_x0000_i1071" style="width:0;height:1.5pt" o:hralign="center" o:hrstd="t" o:hr="t" fillcolor="#a0a0a0" stroked="f"/>
        </w:pict>
      </w:r>
    </w:p>
    <w:p w14:paraId="1E0D767E" w14:textId="77777777" w:rsidR="00993A14" w:rsidRPr="00993A14" w:rsidRDefault="00993A14" w:rsidP="00993A14">
      <w:pPr>
        <w:rPr>
          <w:b/>
          <w:bCs/>
        </w:rPr>
      </w:pPr>
      <w:r w:rsidRPr="00993A14">
        <w:rPr>
          <w:b/>
          <w:bCs/>
        </w:rPr>
        <w:t>3️</w:t>
      </w:r>
      <w:r w:rsidRPr="00993A14">
        <w:rPr>
          <w:rFonts w:ascii="Segoe UI Symbol" w:hAnsi="Segoe UI Symbol" w:cs="Segoe UI Symbol"/>
          <w:b/>
          <w:bCs/>
        </w:rPr>
        <w:t>⃣</w:t>
      </w:r>
      <w:r w:rsidRPr="00993A14">
        <w:rPr>
          <w:b/>
          <w:bCs/>
        </w:rPr>
        <w:t xml:space="preserve"> Why This Forecast Is Reliable</w:t>
      </w:r>
    </w:p>
    <w:p w14:paraId="058786BC" w14:textId="72E71DFB" w:rsidR="00993A14" w:rsidRPr="00993A14" w:rsidRDefault="00993A14" w:rsidP="00993A14">
      <w:pPr>
        <w:rPr>
          <w:b/>
          <w:bCs/>
        </w:rPr>
      </w:pPr>
      <w:r w:rsidRPr="00993A14">
        <w:rPr>
          <w:rFonts w:ascii="Segoe UI Symbol" w:hAnsi="Segoe UI Symbol" w:cs="Segoe UI Symbol"/>
          <w:b/>
          <w:bCs/>
        </w:rPr>
        <w:t>✔</w:t>
      </w:r>
      <w:r w:rsidRPr="00993A14">
        <w:rPr>
          <w:b/>
          <w:bCs/>
        </w:rPr>
        <w:t xml:space="preserve"> Based on</w:t>
      </w:r>
      <w:r w:rsidR="00FE2018">
        <w:rPr>
          <w:b/>
          <w:bCs/>
        </w:rPr>
        <w:t xml:space="preserve"> at least</w:t>
      </w:r>
      <w:r w:rsidRPr="00993A14">
        <w:rPr>
          <w:b/>
          <w:bCs/>
        </w:rPr>
        <w:t xml:space="preserve"> 10</w:t>
      </w:r>
      <w:r w:rsidR="00FE2018">
        <w:rPr>
          <w:b/>
          <w:bCs/>
        </w:rPr>
        <w:t xml:space="preserve"> or more</w:t>
      </w:r>
      <w:r w:rsidRPr="00993A14">
        <w:rPr>
          <w:b/>
          <w:bCs/>
        </w:rPr>
        <w:t xml:space="preserve"> Years of Real Purchase Data</w:t>
      </w:r>
    </w:p>
    <w:p w14:paraId="3B488E4C" w14:textId="77777777" w:rsidR="00993A14" w:rsidRPr="00993A14" w:rsidRDefault="00993A14" w:rsidP="00993A14">
      <w:r w:rsidRPr="00993A14">
        <w:t>The model uses actual historical transactions from our company.</w:t>
      </w:r>
    </w:p>
    <w:p w14:paraId="6987D5B2" w14:textId="77777777" w:rsidR="00993A14" w:rsidRPr="00993A14" w:rsidRDefault="00993A14" w:rsidP="00993A14">
      <w:r w:rsidRPr="00993A14">
        <w:t>This is not generic industry data — it is our real supplier history.</w:t>
      </w:r>
    </w:p>
    <w:p w14:paraId="66A2E1E2" w14:textId="77777777" w:rsidR="00993A14" w:rsidRPr="00993A14" w:rsidRDefault="00993A14" w:rsidP="00993A14">
      <w:pPr>
        <w:rPr>
          <w:b/>
          <w:bCs/>
        </w:rPr>
      </w:pPr>
      <w:r w:rsidRPr="00993A14">
        <w:rPr>
          <w:rFonts w:ascii="Segoe UI Symbol" w:hAnsi="Segoe UI Symbol" w:cs="Segoe UI Symbol"/>
          <w:b/>
          <w:bCs/>
        </w:rPr>
        <w:t>✔</w:t>
      </w:r>
      <w:r w:rsidRPr="00993A14">
        <w:rPr>
          <w:b/>
          <w:bCs/>
        </w:rPr>
        <w:t xml:space="preserve"> Uses Monthly Aggregation</w:t>
      </w:r>
    </w:p>
    <w:p w14:paraId="11C09AEF" w14:textId="77777777" w:rsidR="00993A14" w:rsidRPr="00993A14" w:rsidRDefault="00993A14" w:rsidP="00993A14">
      <w:r w:rsidRPr="00993A14">
        <w:t>Monthly averages reduce noise and one-off anomalies.</w:t>
      </w:r>
    </w:p>
    <w:p w14:paraId="368901AA" w14:textId="77777777" w:rsidR="00993A14" w:rsidRPr="00993A14" w:rsidRDefault="00993A14" w:rsidP="00993A14">
      <w:pPr>
        <w:rPr>
          <w:b/>
          <w:bCs/>
        </w:rPr>
      </w:pPr>
      <w:r w:rsidRPr="00993A14">
        <w:rPr>
          <w:rFonts w:ascii="Segoe UI Symbol" w:hAnsi="Segoe UI Symbol" w:cs="Segoe UI Symbol"/>
          <w:b/>
          <w:bCs/>
        </w:rPr>
        <w:t>✔</w:t>
      </w:r>
      <w:r w:rsidRPr="00993A14">
        <w:rPr>
          <w:b/>
          <w:bCs/>
        </w:rPr>
        <w:t xml:space="preserve"> Separates Inflation from Supplier Pricing</w:t>
      </w:r>
    </w:p>
    <w:p w14:paraId="4111A31C" w14:textId="77777777" w:rsidR="00993A14" w:rsidRPr="00993A14" w:rsidRDefault="00993A14" w:rsidP="00993A14">
      <w:r w:rsidRPr="00993A14">
        <w:t>This is critical.</w:t>
      </w:r>
    </w:p>
    <w:p w14:paraId="5CAB4688" w14:textId="77777777" w:rsidR="00993A14" w:rsidRPr="00993A14" w:rsidRDefault="00993A14" w:rsidP="00993A14">
      <w:r w:rsidRPr="00993A14">
        <w:t>Instead of blindly projecting past prices, the model:</w:t>
      </w:r>
    </w:p>
    <w:p w14:paraId="31BDB5AF" w14:textId="77777777" w:rsidR="00993A14" w:rsidRPr="00993A14" w:rsidRDefault="00993A14" w:rsidP="00993A14">
      <w:pPr>
        <w:numPr>
          <w:ilvl w:val="0"/>
          <w:numId w:val="6"/>
        </w:numPr>
      </w:pPr>
      <w:r w:rsidRPr="00993A14">
        <w:t>Removes inflation</w:t>
      </w:r>
    </w:p>
    <w:p w14:paraId="55EFD217" w14:textId="77777777" w:rsidR="00993A14" w:rsidRPr="00993A14" w:rsidRDefault="00993A14" w:rsidP="00993A14">
      <w:pPr>
        <w:numPr>
          <w:ilvl w:val="0"/>
          <w:numId w:val="6"/>
        </w:numPr>
      </w:pPr>
      <w:r w:rsidRPr="00993A14">
        <w:t>Forecasts true supplier behavior</w:t>
      </w:r>
    </w:p>
    <w:p w14:paraId="6C5B9C30" w14:textId="77777777" w:rsidR="00993A14" w:rsidRPr="00993A14" w:rsidRDefault="00993A14" w:rsidP="00993A14">
      <w:pPr>
        <w:numPr>
          <w:ilvl w:val="0"/>
          <w:numId w:val="6"/>
        </w:numPr>
      </w:pPr>
      <w:r w:rsidRPr="00993A14">
        <w:t>Adds projected inflation back in</w:t>
      </w:r>
    </w:p>
    <w:p w14:paraId="1183C37E" w14:textId="77777777" w:rsidR="00993A14" w:rsidRPr="00993A14" w:rsidRDefault="00993A14" w:rsidP="00993A14">
      <w:r w:rsidRPr="00993A14">
        <w:t>This improves realism and prevents double-counting inflation effects.</w:t>
      </w:r>
    </w:p>
    <w:p w14:paraId="2DA964BA" w14:textId="77777777" w:rsidR="00993A14" w:rsidRPr="00993A14" w:rsidRDefault="00993A14" w:rsidP="00993A14"/>
    <w:p w14:paraId="59387819" w14:textId="77777777" w:rsidR="00993A14" w:rsidRPr="00896ADC" w:rsidRDefault="00993A14" w:rsidP="00896ADC"/>
    <w:p w14:paraId="5FA0BA0F" w14:textId="77777777" w:rsidR="00FE2018" w:rsidRPr="00FE2018" w:rsidRDefault="00FE2018" w:rsidP="00FE2018">
      <w:pPr>
        <w:rPr>
          <w:b/>
          <w:bCs/>
        </w:rPr>
      </w:pPr>
      <w:r w:rsidRPr="00FE2018">
        <w:rPr>
          <w:rFonts w:ascii="Segoe UI Symbol" w:hAnsi="Segoe UI Symbol" w:cs="Segoe UI Symbol"/>
          <w:b/>
          <w:bCs/>
        </w:rPr>
        <w:lastRenderedPageBreak/>
        <w:t>✔</w:t>
      </w:r>
      <w:r w:rsidRPr="00FE2018">
        <w:rPr>
          <w:b/>
          <w:bCs/>
        </w:rPr>
        <w:t xml:space="preserve"> Uses Proven Statistical Method (SSA)</w:t>
      </w:r>
    </w:p>
    <w:p w14:paraId="340EBE79" w14:textId="77777777" w:rsidR="00FE2018" w:rsidRPr="00FE2018" w:rsidRDefault="00FE2018" w:rsidP="00FE2018">
      <w:r w:rsidRPr="00FE2018">
        <w:t>Singular Spectrum Analysis:</w:t>
      </w:r>
    </w:p>
    <w:p w14:paraId="34ADE673" w14:textId="77777777" w:rsidR="00FE2018" w:rsidRPr="00FE2018" w:rsidRDefault="00FE2018" w:rsidP="00FE2018">
      <w:pPr>
        <w:numPr>
          <w:ilvl w:val="0"/>
          <w:numId w:val="7"/>
        </w:numPr>
      </w:pPr>
      <w:r w:rsidRPr="00FE2018">
        <w:t>Is widely used in finance and economics</w:t>
      </w:r>
    </w:p>
    <w:p w14:paraId="0E6E8FFD" w14:textId="77777777" w:rsidR="00FE2018" w:rsidRPr="00FE2018" w:rsidRDefault="00FE2018" w:rsidP="00FE2018">
      <w:pPr>
        <w:numPr>
          <w:ilvl w:val="0"/>
          <w:numId w:val="7"/>
        </w:numPr>
      </w:pPr>
      <w:r w:rsidRPr="00FE2018">
        <w:t>Detects seasonal and cyclical behavior</w:t>
      </w:r>
    </w:p>
    <w:p w14:paraId="429697F4" w14:textId="77777777" w:rsidR="00FE2018" w:rsidRPr="00FE2018" w:rsidRDefault="00FE2018" w:rsidP="00FE2018">
      <w:pPr>
        <w:numPr>
          <w:ilvl w:val="0"/>
          <w:numId w:val="7"/>
        </w:numPr>
      </w:pPr>
      <w:r w:rsidRPr="00FE2018">
        <w:t>Handles long historical series well</w:t>
      </w:r>
    </w:p>
    <w:p w14:paraId="26504A94" w14:textId="77777777" w:rsidR="00FE2018" w:rsidRDefault="00FE2018" w:rsidP="00FE2018">
      <w:pPr>
        <w:numPr>
          <w:ilvl w:val="0"/>
          <w:numId w:val="7"/>
        </w:numPr>
      </w:pPr>
      <w:r w:rsidRPr="00FE2018">
        <w:t>Is stable for medium-term forecasting</w:t>
      </w:r>
    </w:p>
    <w:p w14:paraId="24CC47FC" w14:textId="77777777" w:rsidR="00F262F7" w:rsidRPr="00F262F7" w:rsidRDefault="00F262F7" w:rsidP="00F262F7">
      <w:pPr>
        <w:rPr>
          <w:b/>
          <w:bCs/>
        </w:rPr>
      </w:pPr>
      <w:r w:rsidRPr="00F262F7">
        <w:rPr>
          <w:rFonts w:ascii="Segoe UI Symbol" w:hAnsi="Segoe UI Symbol" w:cs="Segoe UI Symbol"/>
          <w:b/>
          <w:bCs/>
        </w:rPr>
        <w:t>✔</w:t>
      </w:r>
      <w:r w:rsidRPr="00F262F7">
        <w:rPr>
          <w:b/>
          <w:bCs/>
        </w:rPr>
        <w:t xml:space="preserve"> Uses Log Transformation for Stability</w:t>
      </w:r>
    </w:p>
    <w:p w14:paraId="4BF25833" w14:textId="77777777" w:rsidR="00F262F7" w:rsidRPr="00F262F7" w:rsidRDefault="00F262F7" w:rsidP="00F262F7">
      <w:r w:rsidRPr="00F262F7">
        <w:t>The model uses a logarithmic transformation to:</w:t>
      </w:r>
    </w:p>
    <w:p w14:paraId="2B2E8B93" w14:textId="77777777" w:rsidR="00F262F7" w:rsidRPr="00F262F7" w:rsidRDefault="00F262F7" w:rsidP="00F262F7">
      <w:pPr>
        <w:numPr>
          <w:ilvl w:val="0"/>
          <w:numId w:val="8"/>
        </w:numPr>
      </w:pPr>
      <w:r w:rsidRPr="00F262F7">
        <w:t>Prevent negative forecasts</w:t>
      </w:r>
    </w:p>
    <w:p w14:paraId="33AD4139" w14:textId="77777777" w:rsidR="00F262F7" w:rsidRPr="00F262F7" w:rsidRDefault="00F262F7" w:rsidP="00F262F7">
      <w:pPr>
        <w:numPr>
          <w:ilvl w:val="0"/>
          <w:numId w:val="8"/>
        </w:numPr>
      </w:pPr>
      <w:r w:rsidRPr="00F262F7">
        <w:t>Improve accuracy</w:t>
      </w:r>
    </w:p>
    <w:p w14:paraId="18ABF1BD" w14:textId="77777777" w:rsidR="00F262F7" w:rsidRPr="00F262F7" w:rsidRDefault="00F262F7" w:rsidP="00F262F7">
      <w:pPr>
        <w:numPr>
          <w:ilvl w:val="0"/>
          <w:numId w:val="8"/>
        </w:numPr>
      </w:pPr>
      <w:r w:rsidRPr="00F262F7">
        <w:t>Stabilize variance</w:t>
      </w:r>
    </w:p>
    <w:p w14:paraId="1765A4D2" w14:textId="77777777" w:rsidR="00F262F7" w:rsidRPr="00F262F7" w:rsidRDefault="00F262F7" w:rsidP="00F262F7">
      <w:pPr>
        <w:numPr>
          <w:ilvl w:val="0"/>
          <w:numId w:val="8"/>
        </w:numPr>
      </w:pPr>
      <w:r w:rsidRPr="00F262F7">
        <w:t>Handle multiplicative growth correctly</w:t>
      </w:r>
    </w:p>
    <w:p w14:paraId="3170D8DE" w14:textId="77777777" w:rsidR="00F262F7" w:rsidRDefault="00F262F7" w:rsidP="00F262F7">
      <w:r w:rsidRPr="00F262F7">
        <w:t>This increases reliability of long-term predictions.</w:t>
      </w:r>
    </w:p>
    <w:p w14:paraId="15796CFF" w14:textId="77777777" w:rsidR="0001358C" w:rsidRDefault="0001358C" w:rsidP="0001358C">
      <w:r w:rsidRPr="00993A14">
        <w:pict w14:anchorId="76CF9AFA">
          <v:rect id="_x0000_i1091" style="width:0;height:1.5pt" o:hralign="center" o:hrstd="t" o:hr="t" fillcolor="#a0a0a0" stroked="f"/>
        </w:pict>
      </w:r>
    </w:p>
    <w:p w14:paraId="32E6C514" w14:textId="77777777" w:rsidR="0001358C" w:rsidRPr="0001358C" w:rsidRDefault="0001358C" w:rsidP="0001358C">
      <w:pPr>
        <w:rPr>
          <w:b/>
          <w:bCs/>
        </w:rPr>
      </w:pPr>
      <w:r w:rsidRPr="0001358C">
        <w:rPr>
          <w:b/>
          <w:bCs/>
        </w:rPr>
        <w:t>4️</w:t>
      </w:r>
      <w:r w:rsidRPr="0001358C">
        <w:rPr>
          <w:rFonts w:ascii="Segoe UI Symbol" w:hAnsi="Segoe UI Symbol" w:cs="Segoe UI Symbol"/>
          <w:b/>
          <w:bCs/>
        </w:rPr>
        <w:t>⃣</w:t>
      </w:r>
      <w:r w:rsidRPr="0001358C">
        <w:rPr>
          <w:b/>
          <w:bCs/>
        </w:rPr>
        <w:t xml:space="preserve"> What the Output Means</w:t>
      </w:r>
    </w:p>
    <w:p w14:paraId="5A236B01" w14:textId="77777777" w:rsidR="0001358C" w:rsidRPr="0001358C" w:rsidRDefault="0001358C" w:rsidP="0001358C">
      <w:r w:rsidRPr="0001358C">
        <w:t>Example:</w:t>
      </w:r>
    </w:p>
    <w:p w14:paraId="6C7E4535" w14:textId="03A4AA4E" w:rsidR="0001358C" w:rsidRDefault="0001358C" w:rsidP="0001358C">
      <w:r w:rsidRPr="0001358C">
        <w:drawing>
          <wp:inline distT="0" distB="0" distL="0" distR="0" wp14:anchorId="5F262E80" wp14:editId="492807B7">
            <wp:extent cx="5943600" cy="1243965"/>
            <wp:effectExtent l="0" t="0" r="0" b="0"/>
            <wp:docPr id="166665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54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CDF1" w14:textId="77777777" w:rsidR="0001358C" w:rsidRPr="0001358C" w:rsidRDefault="0001358C" w:rsidP="0001358C">
      <w:r w:rsidRPr="0001358C">
        <w:t>This means:</w:t>
      </w:r>
    </w:p>
    <w:p w14:paraId="00A45D5D" w14:textId="6CDDF4A2" w:rsidR="0001358C" w:rsidRDefault="0001358C" w:rsidP="0001358C">
      <w:r w:rsidRPr="0001358C">
        <w:t>If we were to purchase this part</w:t>
      </w:r>
      <w:r w:rsidR="008501D7">
        <w:t xml:space="preserve"> code</w:t>
      </w:r>
      <w:r w:rsidRPr="0001358C">
        <w:t xml:space="preserve"> in March 2026,</w:t>
      </w:r>
      <w:r w:rsidR="008501D7">
        <w:t xml:space="preserve"> </w:t>
      </w:r>
      <w:r w:rsidRPr="0001358C">
        <w:t>the expected price per unit is approximately $10.92.</w:t>
      </w:r>
    </w:p>
    <w:p w14:paraId="5E7EC407" w14:textId="4309DF9C" w:rsidR="008501D7" w:rsidRDefault="008501D7" w:rsidP="0001358C">
      <w:r>
        <w:t>Now if we were to purchase in May 2026, the expected price per unit is approximately $10.75.</w:t>
      </w:r>
    </w:p>
    <w:p w14:paraId="6B58EDE8" w14:textId="77777777" w:rsidR="008501D7" w:rsidRDefault="008501D7" w:rsidP="0001358C"/>
    <w:p w14:paraId="3C9E5ED9" w14:textId="1D6CA093" w:rsidR="0001358C" w:rsidRPr="0001358C" w:rsidRDefault="008501D7" w:rsidP="0001358C">
      <w:r>
        <w:lastRenderedPageBreak/>
        <w:t xml:space="preserve">This gives planning a new perspective based on the forecast assessment that </w:t>
      </w:r>
      <w:r w:rsidR="0001358C" w:rsidRPr="0001358C">
        <w:t>reflects:</w:t>
      </w:r>
    </w:p>
    <w:p w14:paraId="22A98F2A" w14:textId="77777777" w:rsidR="0001358C" w:rsidRPr="0001358C" w:rsidRDefault="0001358C" w:rsidP="0001358C">
      <w:pPr>
        <w:numPr>
          <w:ilvl w:val="0"/>
          <w:numId w:val="9"/>
        </w:numPr>
      </w:pPr>
      <w:r w:rsidRPr="0001358C">
        <w:t>Supplier pricing behavior</w:t>
      </w:r>
    </w:p>
    <w:p w14:paraId="5DE60583" w14:textId="77777777" w:rsidR="0001358C" w:rsidRPr="0001358C" w:rsidRDefault="0001358C" w:rsidP="0001358C">
      <w:pPr>
        <w:numPr>
          <w:ilvl w:val="0"/>
          <w:numId w:val="9"/>
        </w:numPr>
      </w:pPr>
      <w:r w:rsidRPr="0001358C">
        <w:t>Inflation expectations</w:t>
      </w:r>
    </w:p>
    <w:p w14:paraId="5C6E68D3" w14:textId="77777777" w:rsidR="0001358C" w:rsidRDefault="0001358C" w:rsidP="0001358C">
      <w:pPr>
        <w:numPr>
          <w:ilvl w:val="0"/>
          <w:numId w:val="9"/>
        </w:numPr>
      </w:pPr>
      <w:r w:rsidRPr="0001358C">
        <w:t>Long-term trend patterns</w:t>
      </w:r>
    </w:p>
    <w:p w14:paraId="6C3263FC" w14:textId="0816963B" w:rsidR="00115771" w:rsidRDefault="00115771" w:rsidP="00115771">
      <w:r w:rsidRPr="00993A14">
        <w:pict w14:anchorId="6432B354">
          <v:rect id="_x0000_i1093" style="width:0;height:1.5pt" o:hralign="center" o:hrstd="t" o:hr="t" fillcolor="#a0a0a0" stroked="f"/>
        </w:pict>
      </w:r>
    </w:p>
    <w:p w14:paraId="75B8B776" w14:textId="77777777" w:rsidR="00115771" w:rsidRPr="00115771" w:rsidRDefault="00115771" w:rsidP="00115771">
      <w:pPr>
        <w:rPr>
          <w:b/>
          <w:bCs/>
        </w:rPr>
      </w:pPr>
      <w:r w:rsidRPr="00115771">
        <w:rPr>
          <w:b/>
          <w:bCs/>
        </w:rPr>
        <w:t>5️</w:t>
      </w:r>
      <w:r w:rsidRPr="00115771">
        <w:rPr>
          <w:rFonts w:ascii="Segoe UI Symbol" w:hAnsi="Segoe UI Symbol" w:cs="Segoe UI Symbol"/>
          <w:b/>
          <w:bCs/>
        </w:rPr>
        <w:t>⃣</w:t>
      </w:r>
      <w:r w:rsidRPr="00115771">
        <w:rPr>
          <w:b/>
          <w:bCs/>
        </w:rPr>
        <w:t xml:space="preserve"> Why Purchasing Should Use This Tool</w:t>
      </w:r>
    </w:p>
    <w:p w14:paraId="4A632712" w14:textId="77777777" w:rsidR="00115771" w:rsidRPr="00115771" w:rsidRDefault="00115771" w:rsidP="00115771">
      <w:pPr>
        <w:rPr>
          <w:b/>
          <w:bCs/>
        </w:rPr>
      </w:pPr>
      <w:r w:rsidRPr="00115771">
        <w:rPr>
          <w:rFonts w:ascii="Segoe UI Emoji" w:hAnsi="Segoe UI Emoji" w:cs="Segoe UI Emoji"/>
          <w:b/>
          <w:bCs/>
        </w:rPr>
        <w:t>🎯</w:t>
      </w:r>
      <w:r w:rsidRPr="00115771">
        <w:rPr>
          <w:b/>
          <w:bCs/>
        </w:rPr>
        <w:t xml:space="preserve"> 1. Budget Planning</w:t>
      </w:r>
    </w:p>
    <w:p w14:paraId="58DECB75" w14:textId="77777777" w:rsidR="00115771" w:rsidRPr="00115771" w:rsidRDefault="00115771" w:rsidP="00115771">
      <w:r w:rsidRPr="00115771">
        <w:t>Provides forward-looking pricing instead of relying only on last purchase price.</w:t>
      </w:r>
    </w:p>
    <w:p w14:paraId="322AFFBC" w14:textId="77777777" w:rsidR="00115771" w:rsidRPr="00115771" w:rsidRDefault="00115771" w:rsidP="00115771">
      <w:pPr>
        <w:rPr>
          <w:b/>
          <w:bCs/>
        </w:rPr>
      </w:pPr>
      <w:r w:rsidRPr="00115771">
        <w:rPr>
          <w:rFonts w:ascii="Segoe UI Emoji" w:hAnsi="Segoe UI Emoji" w:cs="Segoe UI Emoji"/>
          <w:b/>
          <w:bCs/>
        </w:rPr>
        <w:t>🎯</w:t>
      </w:r>
      <w:r w:rsidRPr="00115771">
        <w:rPr>
          <w:b/>
          <w:bCs/>
        </w:rPr>
        <w:t xml:space="preserve"> 2. Early Warning System</w:t>
      </w:r>
    </w:p>
    <w:p w14:paraId="36A18EE9" w14:textId="77777777" w:rsidR="00115771" w:rsidRPr="00115771" w:rsidRDefault="00115771" w:rsidP="00115771">
      <w:r w:rsidRPr="00115771">
        <w:t>If forecast shows upward trend:</w:t>
      </w:r>
    </w:p>
    <w:p w14:paraId="6EF462A6" w14:textId="77777777" w:rsidR="00115771" w:rsidRPr="00115771" w:rsidRDefault="00115771" w:rsidP="00115771">
      <w:pPr>
        <w:numPr>
          <w:ilvl w:val="0"/>
          <w:numId w:val="10"/>
        </w:numPr>
      </w:pPr>
      <w:r w:rsidRPr="00115771">
        <w:t>Consider early purchase</w:t>
      </w:r>
    </w:p>
    <w:p w14:paraId="30796AA0" w14:textId="77777777" w:rsidR="00115771" w:rsidRPr="00115771" w:rsidRDefault="00115771" w:rsidP="00115771">
      <w:pPr>
        <w:numPr>
          <w:ilvl w:val="0"/>
          <w:numId w:val="10"/>
        </w:numPr>
      </w:pPr>
      <w:r w:rsidRPr="00115771">
        <w:t>Negotiate contracts sooner</w:t>
      </w:r>
    </w:p>
    <w:p w14:paraId="3CFC3A64" w14:textId="77777777" w:rsidR="00115771" w:rsidRPr="00115771" w:rsidRDefault="00115771" w:rsidP="00115771">
      <w:pPr>
        <w:numPr>
          <w:ilvl w:val="0"/>
          <w:numId w:val="10"/>
        </w:numPr>
      </w:pPr>
      <w:r w:rsidRPr="00115771">
        <w:t>Lock pricing</w:t>
      </w:r>
    </w:p>
    <w:p w14:paraId="747C2F0A" w14:textId="77777777" w:rsidR="00115771" w:rsidRPr="00115771" w:rsidRDefault="00115771" w:rsidP="00115771">
      <w:pPr>
        <w:rPr>
          <w:b/>
          <w:bCs/>
        </w:rPr>
      </w:pPr>
      <w:r w:rsidRPr="00115771">
        <w:rPr>
          <w:rFonts w:ascii="Segoe UI Emoji" w:hAnsi="Segoe UI Emoji" w:cs="Segoe UI Emoji"/>
          <w:b/>
          <w:bCs/>
        </w:rPr>
        <w:t>🎯</w:t>
      </w:r>
      <w:r w:rsidRPr="00115771">
        <w:rPr>
          <w:b/>
          <w:bCs/>
        </w:rPr>
        <w:t xml:space="preserve"> 3. Supplier Negotiation Support</w:t>
      </w:r>
    </w:p>
    <w:p w14:paraId="5B2596CE" w14:textId="77777777" w:rsidR="00115771" w:rsidRPr="00115771" w:rsidRDefault="00115771" w:rsidP="00115771">
      <w:r w:rsidRPr="00115771">
        <w:t>If a supplier proposes a large increase:</w:t>
      </w:r>
    </w:p>
    <w:p w14:paraId="4C17468F" w14:textId="77777777" w:rsidR="00115771" w:rsidRPr="00115771" w:rsidRDefault="00115771" w:rsidP="00115771">
      <w:pPr>
        <w:numPr>
          <w:ilvl w:val="0"/>
          <w:numId w:val="11"/>
        </w:numPr>
      </w:pPr>
      <w:r w:rsidRPr="00115771">
        <w:t>Compare proposal to forecasted expected price</w:t>
      </w:r>
    </w:p>
    <w:p w14:paraId="33FAC11A" w14:textId="77777777" w:rsidR="00115771" w:rsidRPr="00115771" w:rsidRDefault="00115771" w:rsidP="00115771">
      <w:pPr>
        <w:numPr>
          <w:ilvl w:val="0"/>
          <w:numId w:val="11"/>
        </w:numPr>
      </w:pPr>
      <w:r w:rsidRPr="00115771">
        <w:t>Identify abnormal increases</w:t>
      </w:r>
    </w:p>
    <w:p w14:paraId="35CEE487" w14:textId="348E1DB2" w:rsidR="00115771" w:rsidRPr="00115771" w:rsidRDefault="00D90F7A" w:rsidP="00115771">
      <w:pPr>
        <w:numPr>
          <w:ilvl w:val="0"/>
          <w:numId w:val="11"/>
        </w:numPr>
      </w:pPr>
      <w:r w:rsidRPr="00115771">
        <w:t>Strengthening</w:t>
      </w:r>
      <w:r w:rsidR="00115771" w:rsidRPr="00115771">
        <w:t xml:space="preserve"> negotiation position</w:t>
      </w:r>
    </w:p>
    <w:p w14:paraId="7799E729" w14:textId="77777777" w:rsidR="00115771" w:rsidRPr="00115771" w:rsidRDefault="00115771" w:rsidP="00115771">
      <w:pPr>
        <w:rPr>
          <w:b/>
          <w:bCs/>
        </w:rPr>
      </w:pPr>
      <w:r w:rsidRPr="00115771">
        <w:rPr>
          <w:rFonts w:ascii="Segoe UI Emoji" w:hAnsi="Segoe UI Emoji" w:cs="Segoe UI Emoji"/>
          <w:b/>
          <w:bCs/>
        </w:rPr>
        <w:t>🎯</w:t>
      </w:r>
      <w:r w:rsidRPr="00115771">
        <w:rPr>
          <w:b/>
          <w:bCs/>
        </w:rPr>
        <w:t xml:space="preserve"> 4. Risk Reduction</w:t>
      </w:r>
    </w:p>
    <w:p w14:paraId="66460754" w14:textId="77777777" w:rsidR="00115771" w:rsidRPr="00115771" w:rsidRDefault="00115771" w:rsidP="00115771">
      <w:r w:rsidRPr="00115771">
        <w:t>Forecast includes statistical confidence ranges (in detailed mode).</w:t>
      </w:r>
    </w:p>
    <w:p w14:paraId="27941009" w14:textId="77777777" w:rsidR="00115771" w:rsidRPr="00115771" w:rsidRDefault="00115771" w:rsidP="00115771">
      <w:r w:rsidRPr="00115771">
        <w:t>Helps understand:</w:t>
      </w:r>
    </w:p>
    <w:p w14:paraId="76380009" w14:textId="77777777" w:rsidR="00115771" w:rsidRPr="00115771" w:rsidRDefault="00115771" w:rsidP="00115771">
      <w:pPr>
        <w:numPr>
          <w:ilvl w:val="0"/>
          <w:numId w:val="12"/>
        </w:numPr>
      </w:pPr>
      <w:r w:rsidRPr="00115771">
        <w:t>Best-case scenario</w:t>
      </w:r>
    </w:p>
    <w:p w14:paraId="5D664025" w14:textId="77777777" w:rsidR="00115771" w:rsidRPr="00115771" w:rsidRDefault="00115771" w:rsidP="00115771">
      <w:pPr>
        <w:numPr>
          <w:ilvl w:val="0"/>
          <w:numId w:val="12"/>
        </w:numPr>
      </w:pPr>
      <w:r w:rsidRPr="00115771">
        <w:t>Likely scenario</w:t>
      </w:r>
    </w:p>
    <w:p w14:paraId="36B7B46B" w14:textId="77777777" w:rsidR="00115771" w:rsidRPr="00115771" w:rsidRDefault="00115771" w:rsidP="00115771">
      <w:pPr>
        <w:numPr>
          <w:ilvl w:val="0"/>
          <w:numId w:val="12"/>
        </w:numPr>
      </w:pPr>
      <w:r w:rsidRPr="00115771">
        <w:t>Conservative scenario</w:t>
      </w:r>
    </w:p>
    <w:p w14:paraId="28344D28" w14:textId="0692BADE" w:rsidR="00301066" w:rsidRDefault="00301066" w:rsidP="00922669">
      <w:r w:rsidRPr="00993A14">
        <w:pict w14:anchorId="6107E2C0">
          <v:rect id="_x0000_i1123" style="width:0;height:1.5pt" o:hralign="center" o:hrstd="t" o:hr="t" fillcolor="#a0a0a0" stroked="f"/>
        </w:pict>
      </w:r>
    </w:p>
    <w:p w14:paraId="06565718" w14:textId="77777777" w:rsidR="00301066" w:rsidRPr="00301066" w:rsidRDefault="00301066" w:rsidP="00301066">
      <w:pPr>
        <w:rPr>
          <w:b/>
          <w:bCs/>
        </w:rPr>
      </w:pPr>
      <w:r w:rsidRPr="00301066">
        <w:rPr>
          <w:b/>
          <w:bCs/>
        </w:rPr>
        <w:lastRenderedPageBreak/>
        <w:t>6️</w:t>
      </w:r>
      <w:r w:rsidRPr="00301066">
        <w:rPr>
          <w:rFonts w:ascii="Segoe UI Symbol" w:hAnsi="Segoe UI Symbol" w:cs="Segoe UI Symbol"/>
          <w:b/>
          <w:bCs/>
        </w:rPr>
        <w:t>⃣</w:t>
      </w:r>
      <w:r w:rsidRPr="00301066">
        <w:rPr>
          <w:b/>
          <w:bCs/>
        </w:rPr>
        <w:t xml:space="preserve"> When Accuracy Is Highest</w:t>
      </w:r>
    </w:p>
    <w:p w14:paraId="3957E9BE" w14:textId="77777777" w:rsidR="00301066" w:rsidRPr="00301066" w:rsidRDefault="00301066" w:rsidP="00301066">
      <w:r w:rsidRPr="00301066">
        <w:t>The forecast is most accurate when:</w:t>
      </w:r>
    </w:p>
    <w:p w14:paraId="7CAEF66F" w14:textId="77777777" w:rsidR="00301066" w:rsidRPr="00301066" w:rsidRDefault="00301066" w:rsidP="00301066">
      <w:pPr>
        <w:numPr>
          <w:ilvl w:val="0"/>
          <w:numId w:val="13"/>
        </w:numPr>
      </w:pPr>
      <w:r w:rsidRPr="00301066">
        <w:t>There are many years of historical data</w:t>
      </w:r>
    </w:p>
    <w:p w14:paraId="5F310D6A" w14:textId="77777777" w:rsidR="00301066" w:rsidRPr="00301066" w:rsidRDefault="00301066" w:rsidP="00301066">
      <w:pPr>
        <w:numPr>
          <w:ilvl w:val="0"/>
          <w:numId w:val="13"/>
        </w:numPr>
      </w:pPr>
      <w:r w:rsidRPr="00301066">
        <w:t>Purchase activity is consistent</w:t>
      </w:r>
    </w:p>
    <w:p w14:paraId="77DC768B" w14:textId="77777777" w:rsidR="00301066" w:rsidRPr="00301066" w:rsidRDefault="00301066" w:rsidP="00301066">
      <w:pPr>
        <w:numPr>
          <w:ilvl w:val="0"/>
          <w:numId w:val="13"/>
        </w:numPr>
      </w:pPr>
      <w:r w:rsidRPr="00301066">
        <w:t>No major supplier disruption occurred</w:t>
      </w:r>
    </w:p>
    <w:p w14:paraId="5FBCA6EF" w14:textId="77777777" w:rsidR="00301066" w:rsidRPr="00301066" w:rsidRDefault="00301066" w:rsidP="00301066">
      <w:pPr>
        <w:numPr>
          <w:ilvl w:val="0"/>
          <w:numId w:val="13"/>
        </w:numPr>
      </w:pPr>
      <w:r w:rsidRPr="00301066">
        <w:t>Forecast horizon is short to medium term (3–12 months)</w:t>
      </w:r>
    </w:p>
    <w:p w14:paraId="635D0327" w14:textId="77777777" w:rsidR="00301066" w:rsidRPr="00301066" w:rsidRDefault="00301066" w:rsidP="00301066">
      <w:r w:rsidRPr="00301066">
        <w:pict w14:anchorId="74F8C2CE">
          <v:rect id="_x0000_i1130" style="width:0;height:1.5pt" o:hralign="center" o:hrstd="t" o:hr="t" fillcolor="#a0a0a0" stroked="f"/>
        </w:pict>
      </w:r>
    </w:p>
    <w:p w14:paraId="024ED154" w14:textId="77777777" w:rsidR="00301066" w:rsidRPr="00301066" w:rsidRDefault="00301066" w:rsidP="00301066">
      <w:pPr>
        <w:rPr>
          <w:b/>
          <w:bCs/>
        </w:rPr>
      </w:pPr>
      <w:r w:rsidRPr="00301066">
        <w:rPr>
          <w:b/>
          <w:bCs/>
        </w:rPr>
        <w:t>7️</w:t>
      </w:r>
      <w:r w:rsidRPr="00301066">
        <w:rPr>
          <w:rFonts w:ascii="Segoe UI Symbol" w:hAnsi="Segoe UI Symbol" w:cs="Segoe UI Symbol"/>
          <w:b/>
          <w:bCs/>
        </w:rPr>
        <w:t>⃣</w:t>
      </w:r>
      <w:r w:rsidRPr="00301066">
        <w:rPr>
          <w:b/>
          <w:bCs/>
        </w:rPr>
        <w:t xml:space="preserve"> When Caution Is Needed</w:t>
      </w:r>
    </w:p>
    <w:p w14:paraId="24C1350C" w14:textId="77777777" w:rsidR="00301066" w:rsidRPr="00301066" w:rsidRDefault="00301066" w:rsidP="00301066">
      <w:r w:rsidRPr="00301066">
        <w:t>Accuracy may decrease when:</w:t>
      </w:r>
    </w:p>
    <w:p w14:paraId="231CC350" w14:textId="77777777" w:rsidR="00301066" w:rsidRPr="00301066" w:rsidRDefault="00301066" w:rsidP="00301066">
      <w:pPr>
        <w:numPr>
          <w:ilvl w:val="0"/>
          <w:numId w:val="14"/>
        </w:numPr>
      </w:pPr>
      <w:r w:rsidRPr="00301066">
        <w:t>A part has not been purchased recently</w:t>
      </w:r>
    </w:p>
    <w:p w14:paraId="217D9627" w14:textId="77777777" w:rsidR="00301066" w:rsidRPr="00301066" w:rsidRDefault="00301066" w:rsidP="00301066">
      <w:pPr>
        <w:numPr>
          <w:ilvl w:val="0"/>
          <w:numId w:val="14"/>
        </w:numPr>
      </w:pPr>
      <w:r w:rsidRPr="00301066">
        <w:t>A supplier has changed pricing strategy</w:t>
      </w:r>
    </w:p>
    <w:p w14:paraId="69F61195" w14:textId="77777777" w:rsidR="00301066" w:rsidRPr="00301066" w:rsidRDefault="00301066" w:rsidP="00301066">
      <w:pPr>
        <w:numPr>
          <w:ilvl w:val="0"/>
          <w:numId w:val="14"/>
        </w:numPr>
      </w:pPr>
      <w:r w:rsidRPr="00301066">
        <w:t>Market conditions changed drastically</w:t>
      </w:r>
    </w:p>
    <w:p w14:paraId="200D82E8" w14:textId="77777777" w:rsidR="00301066" w:rsidRPr="00301066" w:rsidRDefault="00301066" w:rsidP="00301066">
      <w:pPr>
        <w:numPr>
          <w:ilvl w:val="0"/>
          <w:numId w:val="14"/>
        </w:numPr>
      </w:pPr>
      <w:r w:rsidRPr="00301066">
        <w:t>Forecasting multiple years beyond last purchase</w:t>
      </w:r>
    </w:p>
    <w:p w14:paraId="4163C8D6" w14:textId="77777777" w:rsidR="00301066" w:rsidRDefault="00301066" w:rsidP="00301066">
      <w:r w:rsidRPr="00301066">
        <w:t>The system will still provide estimates, but they should be interpreted carefully.</w:t>
      </w:r>
    </w:p>
    <w:p w14:paraId="36412FB7" w14:textId="3A0B7279" w:rsidR="00301066" w:rsidRDefault="00301066" w:rsidP="00301066">
      <w:r w:rsidRPr="00301066">
        <w:pict w14:anchorId="7DD0459C">
          <v:rect id="_x0000_i1132" style="width:0;height:1.5pt" o:hralign="center" o:hrstd="t" o:hr="t" fillcolor="#a0a0a0" stroked="f"/>
        </w:pict>
      </w:r>
    </w:p>
    <w:p w14:paraId="33D2B5F4" w14:textId="77777777" w:rsidR="00B26CDA" w:rsidRPr="00B26CDA" w:rsidRDefault="00B26CDA" w:rsidP="00B26CDA">
      <w:pPr>
        <w:rPr>
          <w:b/>
          <w:bCs/>
        </w:rPr>
      </w:pPr>
      <w:r w:rsidRPr="00B26CDA">
        <w:rPr>
          <w:b/>
          <w:bCs/>
        </w:rPr>
        <w:t>8️</w:t>
      </w:r>
      <w:r w:rsidRPr="00B26CDA">
        <w:rPr>
          <w:rFonts w:ascii="Segoe UI Symbol" w:hAnsi="Segoe UI Symbol" w:cs="Segoe UI Symbol"/>
          <w:b/>
          <w:bCs/>
        </w:rPr>
        <w:t>⃣</w:t>
      </w:r>
      <w:r w:rsidRPr="00B26CDA">
        <w:rPr>
          <w:b/>
          <w:bCs/>
        </w:rPr>
        <w:t xml:space="preserve"> What This Tool Is NOT</w:t>
      </w:r>
    </w:p>
    <w:p w14:paraId="359B11EF" w14:textId="77777777" w:rsidR="00B26CDA" w:rsidRPr="00B26CDA" w:rsidRDefault="00B26CDA" w:rsidP="00B26CDA">
      <w:r w:rsidRPr="00B26CDA">
        <w:t>It is not:</w:t>
      </w:r>
    </w:p>
    <w:p w14:paraId="190BC276" w14:textId="77777777" w:rsidR="00B26CDA" w:rsidRPr="00B26CDA" w:rsidRDefault="00B26CDA" w:rsidP="00B26CDA">
      <w:pPr>
        <w:numPr>
          <w:ilvl w:val="0"/>
          <w:numId w:val="15"/>
        </w:numPr>
      </w:pPr>
      <w:r w:rsidRPr="00B26CDA">
        <w:t>A market speculation tool</w:t>
      </w:r>
    </w:p>
    <w:p w14:paraId="732FEB07" w14:textId="77777777" w:rsidR="00B26CDA" w:rsidRPr="00B26CDA" w:rsidRDefault="00B26CDA" w:rsidP="00B26CDA">
      <w:pPr>
        <w:numPr>
          <w:ilvl w:val="0"/>
          <w:numId w:val="15"/>
        </w:numPr>
      </w:pPr>
      <w:r w:rsidRPr="00B26CDA">
        <w:t>A guarantee of future price</w:t>
      </w:r>
    </w:p>
    <w:p w14:paraId="1058544C" w14:textId="77777777" w:rsidR="00B26CDA" w:rsidRPr="00B26CDA" w:rsidRDefault="00B26CDA" w:rsidP="00B26CDA">
      <w:pPr>
        <w:numPr>
          <w:ilvl w:val="0"/>
          <w:numId w:val="15"/>
        </w:numPr>
      </w:pPr>
      <w:r w:rsidRPr="00B26CDA">
        <w:t>A replacement for supplier negotiation</w:t>
      </w:r>
    </w:p>
    <w:p w14:paraId="27A698B0" w14:textId="77777777" w:rsidR="00B26CDA" w:rsidRPr="00B26CDA" w:rsidRDefault="00B26CDA" w:rsidP="00B26CDA">
      <w:r w:rsidRPr="00B26CDA">
        <w:t>It is:</w:t>
      </w:r>
    </w:p>
    <w:p w14:paraId="3D3C70CE" w14:textId="77777777" w:rsidR="00B26CDA" w:rsidRPr="00B26CDA" w:rsidRDefault="00B26CDA" w:rsidP="00B26CDA">
      <w:r w:rsidRPr="00B26CDA">
        <w:t>A statistical planning tool based on historical behavior and inflation dynamics.</w:t>
      </w:r>
    </w:p>
    <w:p w14:paraId="243984BF" w14:textId="31D0F3B5" w:rsidR="00301066" w:rsidRDefault="00B26CDA" w:rsidP="00301066">
      <w:r w:rsidRPr="00301066">
        <w:pict w14:anchorId="4BA91D2C">
          <v:rect id="_x0000_i1133" style="width:0;height:1.5pt" o:hralign="center" o:hrstd="t" o:hr="t" fillcolor="#a0a0a0" stroked="f"/>
        </w:pict>
      </w:r>
    </w:p>
    <w:p w14:paraId="5D9F6F87" w14:textId="77777777" w:rsidR="00B26CDA" w:rsidRPr="00B26CDA" w:rsidRDefault="00B26CDA" w:rsidP="00B26CDA">
      <w:pPr>
        <w:rPr>
          <w:b/>
          <w:bCs/>
        </w:rPr>
      </w:pPr>
      <w:r w:rsidRPr="00B26CDA">
        <w:rPr>
          <w:b/>
          <w:bCs/>
        </w:rPr>
        <w:t>9️</w:t>
      </w:r>
      <w:r w:rsidRPr="00B26CDA">
        <w:rPr>
          <w:rFonts w:ascii="Segoe UI Symbol" w:hAnsi="Segoe UI Symbol" w:cs="Segoe UI Symbol"/>
          <w:b/>
          <w:bCs/>
        </w:rPr>
        <w:t>⃣</w:t>
      </w:r>
      <w:r w:rsidRPr="00B26CDA">
        <w:rPr>
          <w:b/>
          <w:bCs/>
        </w:rPr>
        <w:t xml:space="preserve"> Summary for Purchasing Team</w:t>
      </w:r>
    </w:p>
    <w:p w14:paraId="48866FAD" w14:textId="77777777" w:rsidR="00B26CDA" w:rsidRPr="00B26CDA" w:rsidRDefault="00B26CDA" w:rsidP="00B26CDA">
      <w:r w:rsidRPr="00B26CDA">
        <w:t>This forecasting tool:</w:t>
      </w:r>
    </w:p>
    <w:p w14:paraId="68770D52" w14:textId="77777777" w:rsidR="00B26CDA" w:rsidRPr="00B26CDA" w:rsidRDefault="00B26CDA" w:rsidP="00B26CDA">
      <w:pPr>
        <w:numPr>
          <w:ilvl w:val="0"/>
          <w:numId w:val="16"/>
        </w:numPr>
      </w:pPr>
      <w:r w:rsidRPr="00B26CDA">
        <w:t>Uses our real purchase history</w:t>
      </w:r>
    </w:p>
    <w:p w14:paraId="3A46FBF3" w14:textId="77777777" w:rsidR="00B26CDA" w:rsidRPr="00B26CDA" w:rsidRDefault="00B26CDA" w:rsidP="00B26CDA">
      <w:pPr>
        <w:numPr>
          <w:ilvl w:val="0"/>
          <w:numId w:val="16"/>
        </w:numPr>
      </w:pPr>
      <w:r w:rsidRPr="00B26CDA">
        <w:lastRenderedPageBreak/>
        <w:t>Separates inflation from supplier behavior</w:t>
      </w:r>
    </w:p>
    <w:p w14:paraId="503C681A" w14:textId="77777777" w:rsidR="00B26CDA" w:rsidRPr="00B26CDA" w:rsidRDefault="00B26CDA" w:rsidP="00B26CDA">
      <w:pPr>
        <w:numPr>
          <w:ilvl w:val="0"/>
          <w:numId w:val="16"/>
        </w:numPr>
      </w:pPr>
      <w:r w:rsidRPr="00B26CDA">
        <w:t>Applies proven statistical modeling</w:t>
      </w:r>
    </w:p>
    <w:p w14:paraId="38728A95" w14:textId="77777777" w:rsidR="00B26CDA" w:rsidRPr="00B26CDA" w:rsidRDefault="00B26CDA" w:rsidP="00B26CDA">
      <w:pPr>
        <w:numPr>
          <w:ilvl w:val="0"/>
          <w:numId w:val="16"/>
        </w:numPr>
      </w:pPr>
      <w:r w:rsidRPr="00B26CDA">
        <w:t>Produces realistic forward price estimates</w:t>
      </w:r>
    </w:p>
    <w:p w14:paraId="1D3B4781" w14:textId="77777777" w:rsidR="00B26CDA" w:rsidRPr="00B26CDA" w:rsidRDefault="00B26CDA" w:rsidP="00B26CDA">
      <w:pPr>
        <w:numPr>
          <w:ilvl w:val="0"/>
          <w:numId w:val="16"/>
        </w:numPr>
      </w:pPr>
      <w:r w:rsidRPr="00B26CDA">
        <w:t>Helps reduce budgeting uncertainty</w:t>
      </w:r>
    </w:p>
    <w:p w14:paraId="0632DD62" w14:textId="77777777" w:rsidR="00B26CDA" w:rsidRPr="00B26CDA" w:rsidRDefault="00B26CDA" w:rsidP="00B26CDA">
      <w:pPr>
        <w:numPr>
          <w:ilvl w:val="0"/>
          <w:numId w:val="16"/>
        </w:numPr>
      </w:pPr>
      <w:r w:rsidRPr="00B26CDA">
        <w:t>Improves purchasing strategy decisions</w:t>
      </w:r>
    </w:p>
    <w:p w14:paraId="6863B0F2" w14:textId="77777777" w:rsidR="00B26CDA" w:rsidRPr="00B26CDA" w:rsidRDefault="00B26CDA" w:rsidP="00B26CDA">
      <w:r w:rsidRPr="00B26CDA">
        <w:t>It should be used as a planning aid before making future purchase commitments.</w:t>
      </w:r>
    </w:p>
    <w:p w14:paraId="770C0DE7" w14:textId="77777777" w:rsidR="00B26CDA" w:rsidRPr="00301066" w:rsidRDefault="00B26CDA" w:rsidP="00301066"/>
    <w:p w14:paraId="0F62C794" w14:textId="77777777" w:rsidR="00301066" w:rsidRPr="007344AE" w:rsidRDefault="00301066" w:rsidP="00922669"/>
    <w:sectPr w:rsidR="00301066" w:rsidRPr="00734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03C3"/>
    <w:multiLevelType w:val="multilevel"/>
    <w:tmpl w:val="E784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C1B68"/>
    <w:multiLevelType w:val="multilevel"/>
    <w:tmpl w:val="19E4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E5884"/>
    <w:multiLevelType w:val="multilevel"/>
    <w:tmpl w:val="2956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24662"/>
    <w:multiLevelType w:val="multilevel"/>
    <w:tmpl w:val="AE2E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D0E39"/>
    <w:multiLevelType w:val="multilevel"/>
    <w:tmpl w:val="995A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36244"/>
    <w:multiLevelType w:val="multilevel"/>
    <w:tmpl w:val="14F2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5543D"/>
    <w:multiLevelType w:val="multilevel"/>
    <w:tmpl w:val="D7EC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C45D4"/>
    <w:multiLevelType w:val="multilevel"/>
    <w:tmpl w:val="36BA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478A5"/>
    <w:multiLevelType w:val="multilevel"/>
    <w:tmpl w:val="35A8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06F63"/>
    <w:multiLevelType w:val="multilevel"/>
    <w:tmpl w:val="D110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50253"/>
    <w:multiLevelType w:val="multilevel"/>
    <w:tmpl w:val="A8F8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01E4B"/>
    <w:multiLevelType w:val="multilevel"/>
    <w:tmpl w:val="B482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703762"/>
    <w:multiLevelType w:val="multilevel"/>
    <w:tmpl w:val="DA34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217DCE"/>
    <w:multiLevelType w:val="multilevel"/>
    <w:tmpl w:val="28F2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7F7A50"/>
    <w:multiLevelType w:val="multilevel"/>
    <w:tmpl w:val="4AD0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FA5983"/>
    <w:multiLevelType w:val="multilevel"/>
    <w:tmpl w:val="593A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30152">
    <w:abstractNumId w:val="6"/>
  </w:num>
  <w:num w:numId="2" w16cid:durableId="382875967">
    <w:abstractNumId w:val="0"/>
  </w:num>
  <w:num w:numId="3" w16cid:durableId="1966348567">
    <w:abstractNumId w:val="2"/>
  </w:num>
  <w:num w:numId="4" w16cid:durableId="2016415347">
    <w:abstractNumId w:val="3"/>
  </w:num>
  <w:num w:numId="5" w16cid:durableId="1976980007">
    <w:abstractNumId w:val="7"/>
  </w:num>
  <w:num w:numId="6" w16cid:durableId="1503543511">
    <w:abstractNumId w:val="4"/>
  </w:num>
  <w:num w:numId="7" w16cid:durableId="2069375884">
    <w:abstractNumId w:val="11"/>
  </w:num>
  <w:num w:numId="8" w16cid:durableId="14818698">
    <w:abstractNumId w:val="14"/>
  </w:num>
  <w:num w:numId="9" w16cid:durableId="1718704069">
    <w:abstractNumId w:val="12"/>
  </w:num>
  <w:num w:numId="10" w16cid:durableId="1776248308">
    <w:abstractNumId w:val="8"/>
  </w:num>
  <w:num w:numId="11" w16cid:durableId="786315275">
    <w:abstractNumId w:val="15"/>
  </w:num>
  <w:num w:numId="12" w16cid:durableId="199318021">
    <w:abstractNumId w:val="9"/>
  </w:num>
  <w:num w:numId="13" w16cid:durableId="127676009">
    <w:abstractNumId w:val="13"/>
  </w:num>
  <w:num w:numId="14" w16cid:durableId="582757449">
    <w:abstractNumId w:val="5"/>
  </w:num>
  <w:num w:numId="15" w16cid:durableId="923566050">
    <w:abstractNumId w:val="10"/>
  </w:num>
  <w:num w:numId="16" w16cid:durableId="2067992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4AE"/>
    <w:rsid w:val="0001358C"/>
    <w:rsid w:val="00115771"/>
    <w:rsid w:val="002B42FE"/>
    <w:rsid w:val="00301066"/>
    <w:rsid w:val="00585FCD"/>
    <w:rsid w:val="005C5E5E"/>
    <w:rsid w:val="007344AE"/>
    <w:rsid w:val="007C6B44"/>
    <w:rsid w:val="007D1E60"/>
    <w:rsid w:val="008501D7"/>
    <w:rsid w:val="00896ADC"/>
    <w:rsid w:val="00922669"/>
    <w:rsid w:val="00993A14"/>
    <w:rsid w:val="00B26CDA"/>
    <w:rsid w:val="00D90F7A"/>
    <w:rsid w:val="00E07CE5"/>
    <w:rsid w:val="00F262F7"/>
    <w:rsid w:val="00F60C12"/>
    <w:rsid w:val="00FE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41032"/>
  <w15:chartTrackingRefBased/>
  <w15:docId w15:val="{7A49DDA8-B614-4A1B-8E87-F854D1499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58C"/>
  </w:style>
  <w:style w:type="paragraph" w:styleId="Heading1">
    <w:name w:val="heading 1"/>
    <w:basedOn w:val="Normal"/>
    <w:next w:val="Normal"/>
    <w:link w:val="Heading1Char"/>
    <w:uiPriority w:val="9"/>
    <w:qFormat/>
    <w:rsid w:val="00734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746</Words>
  <Characters>4579</Characters>
  <Application>Microsoft Office Word</Application>
  <DocSecurity>0</DocSecurity>
  <Lines>134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Ohuanasis Garcia</dc:creator>
  <cp:keywords/>
  <dc:description/>
  <cp:lastModifiedBy>Ohuanasis Garcia</cp:lastModifiedBy>
  <cp:revision>13</cp:revision>
  <dcterms:created xsi:type="dcterms:W3CDTF">2026-02-24T14:07:00Z</dcterms:created>
  <dcterms:modified xsi:type="dcterms:W3CDTF">2026-02-24T14:55:00Z</dcterms:modified>
</cp:coreProperties>
</file>