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15" w:rsidRPr="00677871" w:rsidRDefault="00F94E15" w:rsidP="00F94E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fr-BE" w:eastAsia="fr-BE" w:bidi="ar-SA"/>
        </w:rPr>
      </w:pPr>
      <w:r w:rsidRPr="00677871">
        <w:rPr>
          <w:rFonts w:ascii="Times New Roman" w:eastAsia="Times New Roman" w:hAnsi="Times New Roman" w:cs="Times New Roman"/>
          <w:b/>
          <w:sz w:val="36"/>
          <w:szCs w:val="36"/>
          <w:lang w:val="fr-BE" w:eastAsia="fr-BE" w:bidi="ar-SA"/>
        </w:rPr>
        <w:t>LES 17 GROUPES CRISTALLOGRAPHIQUES</w:t>
      </w:r>
    </w:p>
    <w:p w:rsidR="00F94E15" w:rsidRPr="00F94E15" w:rsidRDefault="00F94E15" w:rsidP="00F94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par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br/>
      </w:r>
      <w:r w:rsidRPr="00677871">
        <w:rPr>
          <w:rFonts w:ascii="Times New Roman" w:eastAsia="Times New Roman" w:hAnsi="Times New Roman" w:cs="Times New Roman"/>
          <w:b/>
          <w:sz w:val="32"/>
          <w:szCs w:val="32"/>
          <w:lang w:val="fr-BE" w:eastAsia="fr-BE" w:bidi="ar-SA"/>
        </w:rPr>
        <w:t>Xavier Hubaut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br/>
        <w:t xml:space="preserve">Professeur émérite - Université Libre de </w:t>
      </w:r>
      <w:proofErr w:type="gramStart"/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Bruxelles</w:t>
      </w:r>
      <w:proofErr w:type="gramEnd"/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br/>
        <w:t>(Département de Mathématique)</w:t>
      </w:r>
    </w:p>
    <w:p w:rsidR="00F94E15" w:rsidRDefault="00F94E15">
      <w:pPr>
        <w:rPr>
          <w:lang w:val="fr-BE"/>
        </w:rPr>
      </w:pPr>
    </w:p>
    <w:p w:rsidR="00F94E15" w:rsidRPr="00F94E15" w:rsidRDefault="00F94E15" w:rsidP="00F94E1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Nous avons représenté les transformés d'une figure (un </w:t>
      </w:r>
      <w:r w:rsidRPr="00F94E15">
        <w:rPr>
          <w:rFonts w:ascii="Times New Roman" w:eastAsia="Times New Roman" w:hAnsi="Times New Roman" w:cs="Times New Roman"/>
          <w:b/>
          <w:bCs/>
          <w:sz w:val="24"/>
          <w:szCs w:val="24"/>
          <w:lang w:val="fr-BE" w:eastAsia="fr-BE" w:bidi="ar-SA"/>
        </w:rPr>
        <w:t>F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) par les isométries de chacun de 17 groupes cristallographiques.</w:t>
      </w:r>
    </w:p>
    <w:p w:rsidR="00F94E15" w:rsidRDefault="00F94E15" w:rsidP="00F94E15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Les centres de rotation d'ordre </w:t>
      </w:r>
      <w:r w:rsidRPr="00F94E15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fr-BE" w:bidi="ar-SA"/>
        </w:rPr>
        <w:t>n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sont représentés par des petits polygones à </w:t>
      </w:r>
      <w:r w:rsidRPr="00F94E15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fr-BE" w:bidi="ar-SA"/>
        </w:rPr>
        <w:t>n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côtés (un cercle si </w:t>
      </w:r>
      <w:r w:rsidRPr="00F94E15">
        <w:rPr>
          <w:rFonts w:ascii="Times New Roman" w:eastAsia="Times New Roman" w:hAnsi="Times New Roman" w:cs="Times New Roman"/>
          <w:i/>
          <w:iCs/>
          <w:sz w:val="24"/>
          <w:szCs w:val="24"/>
          <w:lang w:val="fr-BE" w:eastAsia="fr-BE" w:bidi="ar-SA"/>
        </w:rPr>
        <w:t>n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= 2).</w:t>
      </w:r>
    </w:p>
    <w:p w:rsidR="00F94E15" w:rsidRPr="00F94E15" w:rsidRDefault="00F94E15" w:rsidP="00F94E1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Les axes de symétrie sont représentés en traits pleins, ceux de symétrie glissée en traits interrompus.</w:t>
      </w:r>
      <w:r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</w:t>
      </w:r>
      <w:r w:rsidRPr="00F94E15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Une même couleur est utilisée pour deux éléments (de même nature) qui sont transformés l'un de l'autre.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85"/>
        <w:gridCol w:w="360"/>
        <w:gridCol w:w="3885"/>
      </w:tblGrid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p1</w:t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1" name="Image 1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p2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2" name="Image 2" descr="p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3" name="Image 3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  <w:t>p3</w:t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4" name="Image 4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  <w:t>p4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5" name="Image 5" descr="p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6" name="Image 6" descr="p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lastRenderedPageBreak/>
              <w:br/>
              <w:t>p6</w:t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7" name="Image 7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  <w:t>pm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8" name="Image 8" descr="p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p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9" name="Image 9" descr="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</w:r>
            <w:proofErr w:type="spellStart"/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10" name="Image 10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  <w:t>cm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1" name="Image 11" descr="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2" name="Image 12" descr="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</w:r>
            <w:proofErr w:type="spellStart"/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pmm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13" name="Image 13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</w:r>
            <w:proofErr w:type="spellStart"/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cmm</w:t>
            </w:r>
            <w:proofErr w:type="spellEnd"/>
          </w:p>
        </w:tc>
      </w:tr>
      <w:tr w:rsidR="00F94E15" w:rsidRPr="00F94E15" w:rsidTr="00F94E15">
        <w:trPr>
          <w:trHeight w:val="4125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4" name="Image 14" descr="p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p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5" name="Image 15" descr="c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lastRenderedPageBreak/>
              <w:br/>
            </w:r>
            <w:proofErr w:type="spellStart"/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pmg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16" name="Image 16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br/>
            </w:r>
            <w:proofErr w:type="spellStart"/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pgg</w:t>
            </w:r>
            <w:proofErr w:type="spellEnd"/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7" name="Image 17" descr="pm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m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18" name="Image 18" descr="p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g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br/>
            </w: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p31m</w:t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19" name="Image 19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br/>
            </w: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p3m1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20" name="Image 20" descr="p31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p31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21" name="Image 21" descr="p3m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p3m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br/>
            </w: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p4g</w:t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190500" cy="9525"/>
                  <wp:effectExtent l="0" t="0" r="0" b="0"/>
                  <wp:docPr id="22" name="Image 22" descr="C:\Users\ULB-Xavier\Documents\sites\coursmath\d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ULB-Xavier\Documents\sites\coursmath\d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br/>
            </w: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p4m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23" name="Image 23" descr="p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p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2381250" cy="2381250"/>
                  <wp:effectExtent l="19050" t="19050" r="19050" b="19050"/>
                  <wp:docPr id="24" name="Image 24" descr="p4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p4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23812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15" w:rsidRPr="00F94E15" w:rsidRDefault="00F94E15" w:rsidP="00F94E1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fr-BE" w:eastAsia="fr-BE" w:bidi="ar-SA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150"/>
      </w:tblGrid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F94E15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lastRenderedPageBreak/>
              <w:br/>
            </w:r>
            <w:r w:rsidRPr="00F94E1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p6m</w:t>
            </w:r>
          </w:p>
        </w:tc>
      </w:tr>
      <w:tr w:rsidR="00F94E15" w:rsidRPr="00F94E15" w:rsidTr="00F94E1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F94E15" w:rsidRPr="00F94E15" w:rsidRDefault="00F94E15" w:rsidP="00F9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fr-BE" w:eastAsia="fr-BE" w:bidi="ar-SA"/>
              </w:rPr>
              <w:drawing>
                <wp:inline distT="0" distB="0" distL="0" distR="0">
                  <wp:extent cx="3810000" cy="3333750"/>
                  <wp:effectExtent l="19050" t="19050" r="19050" b="19050"/>
                  <wp:docPr id="25" name="Image 25" descr="p6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p6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333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4E15" w:rsidRPr="00F94E15" w:rsidRDefault="00F94E15" w:rsidP="00F94E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p w:rsidR="00F94E15" w:rsidRPr="00F94E15" w:rsidRDefault="00F94E15">
      <w:pPr>
        <w:rPr>
          <w:lang w:val="fr-BE"/>
        </w:rPr>
      </w:pPr>
    </w:p>
    <w:sectPr w:rsidR="00F94E15" w:rsidRPr="00F94E15" w:rsidSect="00E91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94E15"/>
    <w:rsid w:val="00003A4D"/>
    <w:rsid w:val="000273E4"/>
    <w:rsid w:val="00081795"/>
    <w:rsid w:val="000A4416"/>
    <w:rsid w:val="001719E7"/>
    <w:rsid w:val="001726FB"/>
    <w:rsid w:val="00175FBE"/>
    <w:rsid w:val="001C159F"/>
    <w:rsid w:val="00286F4D"/>
    <w:rsid w:val="002B3A3B"/>
    <w:rsid w:val="003550DC"/>
    <w:rsid w:val="00367DC2"/>
    <w:rsid w:val="003D0D07"/>
    <w:rsid w:val="003F01CB"/>
    <w:rsid w:val="00424260"/>
    <w:rsid w:val="0044310D"/>
    <w:rsid w:val="00446060"/>
    <w:rsid w:val="00486105"/>
    <w:rsid w:val="004A3683"/>
    <w:rsid w:val="00512BCC"/>
    <w:rsid w:val="0051372B"/>
    <w:rsid w:val="00586A31"/>
    <w:rsid w:val="0059181E"/>
    <w:rsid w:val="005C17EC"/>
    <w:rsid w:val="00635C2E"/>
    <w:rsid w:val="00665E3B"/>
    <w:rsid w:val="00674682"/>
    <w:rsid w:val="00677871"/>
    <w:rsid w:val="006F2546"/>
    <w:rsid w:val="007F0DE5"/>
    <w:rsid w:val="008174B2"/>
    <w:rsid w:val="008245D4"/>
    <w:rsid w:val="008A1BC7"/>
    <w:rsid w:val="008B0529"/>
    <w:rsid w:val="008C3033"/>
    <w:rsid w:val="009661A6"/>
    <w:rsid w:val="009B21A5"/>
    <w:rsid w:val="009E17FB"/>
    <w:rsid w:val="009F1B68"/>
    <w:rsid w:val="00A94F68"/>
    <w:rsid w:val="00AA10F4"/>
    <w:rsid w:val="00AC4A93"/>
    <w:rsid w:val="00BC7B11"/>
    <w:rsid w:val="00BF3677"/>
    <w:rsid w:val="00C40CA2"/>
    <w:rsid w:val="00C8704D"/>
    <w:rsid w:val="00CA2508"/>
    <w:rsid w:val="00CB7FA1"/>
    <w:rsid w:val="00CD07EA"/>
    <w:rsid w:val="00CE01A6"/>
    <w:rsid w:val="00D01250"/>
    <w:rsid w:val="00D62BEB"/>
    <w:rsid w:val="00E47785"/>
    <w:rsid w:val="00E9159B"/>
    <w:rsid w:val="00F9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A6"/>
  </w:style>
  <w:style w:type="paragraph" w:styleId="Titre1">
    <w:name w:val="heading 1"/>
    <w:basedOn w:val="Normal"/>
    <w:next w:val="Normal"/>
    <w:link w:val="Titre1Car"/>
    <w:uiPriority w:val="9"/>
    <w:qFormat/>
    <w:rsid w:val="0096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1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66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66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66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61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6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6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6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61A6"/>
    <w:rPr>
      <w:b/>
      <w:bCs/>
    </w:rPr>
  </w:style>
  <w:style w:type="character" w:styleId="Accentuation">
    <w:name w:val="Emphasis"/>
    <w:basedOn w:val="Policepardfaut"/>
    <w:uiPriority w:val="20"/>
    <w:qFormat/>
    <w:rsid w:val="009661A6"/>
    <w:rPr>
      <w:i/>
      <w:iCs/>
    </w:rPr>
  </w:style>
  <w:style w:type="paragraph" w:styleId="Sansinterligne">
    <w:name w:val="No Spacing"/>
    <w:link w:val="SansinterligneCar"/>
    <w:uiPriority w:val="1"/>
    <w:qFormat/>
    <w:rsid w:val="009661A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61A6"/>
  </w:style>
  <w:style w:type="paragraph" w:styleId="Citation">
    <w:name w:val="Quote"/>
    <w:basedOn w:val="Normal"/>
    <w:next w:val="Normal"/>
    <w:link w:val="CitationCar"/>
    <w:uiPriority w:val="29"/>
    <w:qFormat/>
    <w:rsid w:val="009661A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61A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1A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661A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661A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61A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61A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61A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61A6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F94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94E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94E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5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png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112</Words>
  <Characters>617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ULB-Xavier</dc:creator>
  <cp:lastModifiedBy>ULB-Xavier</cp:lastModifiedBy>
  <cp:revision>4</cp:revision>
  <cp:lastPrinted>2014-03-03T09:46:00Z</cp:lastPrinted>
  <dcterms:created xsi:type="dcterms:W3CDTF">2014-03-03T09:36:00Z</dcterms:created>
  <dcterms:modified xsi:type="dcterms:W3CDTF">2014-03-03T09:47:00Z</dcterms:modified>
</cp:coreProperties>
</file>