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47F" w:rsidRPr="00575267" w:rsidRDefault="00CE647F" w:rsidP="00CE647F">
      <w:pPr>
        <w:spacing w:after="0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BE" w:bidi="ar-SA"/>
        </w:rPr>
      </w:pPr>
      <w:r w:rsidRPr="00575267">
        <w:rPr>
          <w:rFonts w:ascii="Times New Roman" w:eastAsia="Times New Roman" w:hAnsi="Times New Roman" w:cs="Times New Roman"/>
          <w:b/>
          <w:bCs/>
          <w:sz w:val="28"/>
          <w:szCs w:val="28"/>
          <w:lang w:val="fr-BE" w:eastAsia="fr-BE" w:bidi="ar-SA"/>
        </w:rPr>
        <w:t>Appendice 1: Le Système International d'unités (SI)</w:t>
      </w:r>
    </w:p>
    <w:p w:rsidR="00CE647F" w:rsidRPr="00E32CAC" w:rsidRDefault="00CE647F" w:rsidP="00CE647F">
      <w:pPr>
        <w:spacing w:after="0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16"/>
          <w:szCs w:val="16"/>
          <w:lang w:val="fr-BE" w:eastAsia="fr-BE" w:bidi="ar-SA"/>
        </w:rPr>
      </w:pPr>
    </w:p>
    <w:p w:rsidR="00CE647F" w:rsidRDefault="00CE647F" w:rsidP="00CE64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  <w:r w:rsidRPr="00575267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>En 1960, lors de la onzième Conférence générale des poids et mesures, apparaît le Système International d'unités qui comprend aujourd'hui deux classes d'unités :</w:t>
      </w:r>
      <w:r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 xml:space="preserve"> </w:t>
      </w:r>
    </w:p>
    <w:p w:rsidR="00CE647F" w:rsidRPr="00CE647F" w:rsidRDefault="00CE647F" w:rsidP="00CE647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  <w:r w:rsidRPr="00CE647F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 xml:space="preserve">les </w:t>
      </w:r>
      <w:r w:rsidRPr="00CE647F">
        <w:rPr>
          <w:rFonts w:ascii="Times New Roman" w:eastAsia="Times New Roman" w:hAnsi="Times New Roman" w:cs="Times New Roman"/>
          <w:b/>
          <w:sz w:val="24"/>
          <w:szCs w:val="24"/>
          <w:lang w:val="fr-BE" w:eastAsia="fr-BE" w:bidi="ar-SA"/>
        </w:rPr>
        <w:t>unités de base</w:t>
      </w:r>
      <w:r w:rsidRPr="00CE647F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 xml:space="preserve">, (au nombre de sept) </w:t>
      </w:r>
    </w:p>
    <w:p w:rsidR="00CE647F" w:rsidRPr="00CE647F" w:rsidRDefault="00CE647F" w:rsidP="00CE647F">
      <w:pPr>
        <w:pStyle w:val="Paragraphedeliste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  <w:r w:rsidRPr="00CE647F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 xml:space="preserve">les </w:t>
      </w:r>
      <w:r w:rsidRPr="00CE647F">
        <w:rPr>
          <w:rFonts w:ascii="Times New Roman" w:eastAsia="Times New Roman" w:hAnsi="Times New Roman" w:cs="Times New Roman"/>
          <w:b/>
          <w:sz w:val="24"/>
          <w:szCs w:val="24"/>
          <w:lang w:val="fr-BE" w:eastAsia="fr-BE" w:bidi="ar-SA"/>
        </w:rPr>
        <w:t>unités dérivées</w:t>
      </w:r>
      <w:r w:rsidRPr="00CE647F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 xml:space="preserve"> </w:t>
      </w:r>
    </w:p>
    <w:p w:rsidR="00CE647F" w:rsidRDefault="00CE647F" w:rsidP="00CE64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  <w:r w:rsidRPr="00575267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>Ce système reste évidemment ouvert aux progrès de la science et des technologies ainsi qu'aux besoins en termes d'exactitude.</w:t>
      </w:r>
    </w:p>
    <w:p w:rsidR="00A06709" w:rsidRPr="00A06709" w:rsidRDefault="00A06709" w:rsidP="00CE647F">
      <w:pPr>
        <w:spacing w:after="0"/>
        <w:ind w:firstLine="709"/>
        <w:jc w:val="both"/>
        <w:rPr>
          <w:rFonts w:ascii="Times New Roman" w:eastAsia="Times New Roman" w:hAnsi="Times New Roman" w:cs="Times New Roman"/>
          <w:sz w:val="16"/>
          <w:szCs w:val="16"/>
          <w:lang w:val="fr-BE" w:eastAsia="fr-BE" w:bidi="ar-SA"/>
        </w:rPr>
      </w:pPr>
    </w:p>
    <w:tbl>
      <w:tblPr>
        <w:tblStyle w:val="Grilledutableau"/>
        <w:tblW w:w="0" w:type="auto"/>
        <w:jc w:val="center"/>
        <w:tblCellMar>
          <w:top w:w="57" w:type="dxa"/>
          <w:bottom w:w="57" w:type="dxa"/>
        </w:tblCellMar>
        <w:tblLook w:val="04A0"/>
      </w:tblPr>
      <w:tblGrid>
        <w:gridCol w:w="1963"/>
        <w:gridCol w:w="1406"/>
        <w:gridCol w:w="1559"/>
        <w:gridCol w:w="5103"/>
      </w:tblGrid>
      <w:tr w:rsidR="00CE647F" w:rsidTr="00E32CAC">
        <w:trPr>
          <w:jc w:val="center"/>
        </w:trPr>
        <w:tc>
          <w:tcPr>
            <w:tcW w:w="1963" w:type="dxa"/>
            <w:vAlign w:val="center"/>
          </w:tcPr>
          <w:p w:rsidR="00CE647F" w:rsidRPr="00575267" w:rsidRDefault="00CE647F" w:rsidP="00E32C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Nature</w:t>
            </w:r>
          </w:p>
        </w:tc>
        <w:tc>
          <w:tcPr>
            <w:tcW w:w="1406" w:type="dxa"/>
            <w:vAlign w:val="center"/>
          </w:tcPr>
          <w:p w:rsidR="00CE647F" w:rsidRPr="00575267" w:rsidRDefault="00CE647F" w:rsidP="00E32C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Unité</w:t>
            </w:r>
          </w:p>
        </w:tc>
        <w:tc>
          <w:tcPr>
            <w:tcW w:w="1559" w:type="dxa"/>
            <w:vAlign w:val="center"/>
          </w:tcPr>
          <w:p w:rsidR="00CE647F" w:rsidRPr="00575267" w:rsidRDefault="00CE647F" w:rsidP="00E32C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Symbole</w:t>
            </w:r>
          </w:p>
        </w:tc>
        <w:tc>
          <w:tcPr>
            <w:tcW w:w="5103" w:type="dxa"/>
            <w:vAlign w:val="center"/>
          </w:tcPr>
          <w:p w:rsidR="00CE647F" w:rsidRPr="00575267" w:rsidRDefault="00CE647F" w:rsidP="00E32CA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Définition</w:t>
            </w:r>
          </w:p>
        </w:tc>
      </w:tr>
      <w:tr w:rsidR="00CE647F" w:rsidTr="00E32CAC">
        <w:trPr>
          <w:jc w:val="center"/>
        </w:trPr>
        <w:tc>
          <w:tcPr>
            <w:tcW w:w="1963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Longueur</w:t>
            </w:r>
          </w:p>
        </w:tc>
        <w:tc>
          <w:tcPr>
            <w:tcW w:w="1406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mètre</w:t>
            </w:r>
          </w:p>
        </w:tc>
        <w:tc>
          <w:tcPr>
            <w:tcW w:w="1559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</w:p>
        </w:tc>
        <w:tc>
          <w:tcPr>
            <w:tcW w:w="5103" w:type="dxa"/>
            <w:vAlign w:val="center"/>
          </w:tcPr>
          <w:p w:rsidR="00CE647F" w:rsidRPr="00575267" w:rsidRDefault="00CE647F" w:rsidP="005976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Le mètre est la longueur du trajet parcouru dans le vide par la lumière pendant une durée de 1/299 792 458 de seconde. (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>17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fr-BE" w:eastAsia="fr-BE" w:bidi="ar-SA"/>
              </w:rPr>
              <w:t>e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 xml:space="preserve"> Conférence Générale des Poids et Mesures de 1983</w:t>
            </w: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)</w:t>
            </w:r>
          </w:p>
        </w:tc>
      </w:tr>
      <w:tr w:rsidR="00CE647F" w:rsidTr="00E32CAC">
        <w:trPr>
          <w:jc w:val="center"/>
        </w:trPr>
        <w:tc>
          <w:tcPr>
            <w:tcW w:w="1963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Masse</w:t>
            </w:r>
          </w:p>
        </w:tc>
        <w:tc>
          <w:tcPr>
            <w:tcW w:w="1406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kilogramme</w:t>
            </w:r>
          </w:p>
        </w:tc>
        <w:tc>
          <w:tcPr>
            <w:tcW w:w="1559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kg</w:t>
            </w:r>
          </w:p>
        </w:tc>
        <w:tc>
          <w:tcPr>
            <w:tcW w:w="5103" w:type="dxa"/>
            <w:vAlign w:val="center"/>
          </w:tcPr>
          <w:p w:rsidR="00CE647F" w:rsidRPr="00575267" w:rsidRDefault="00CE647F" w:rsidP="005976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Le kilogramme (est la masse du prototype en platine iridié qui a été sanctionné par la Conférence générale des poids et mesures tenue à Paris en 1889 et qui est déposé au Bureau International des Poids et Mesures.  (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>3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fr-BE" w:eastAsia="fr-BE" w:bidi="ar-SA"/>
              </w:rPr>
              <w:t>e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 xml:space="preserve"> CGPM de 1901</w:t>
            </w: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)</w:t>
            </w:r>
          </w:p>
        </w:tc>
      </w:tr>
      <w:tr w:rsidR="00CE647F" w:rsidTr="00E32CAC">
        <w:trPr>
          <w:jc w:val="center"/>
        </w:trPr>
        <w:tc>
          <w:tcPr>
            <w:tcW w:w="1963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Temps</w:t>
            </w:r>
          </w:p>
        </w:tc>
        <w:tc>
          <w:tcPr>
            <w:tcW w:w="1406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seconde</w:t>
            </w:r>
          </w:p>
        </w:tc>
        <w:tc>
          <w:tcPr>
            <w:tcW w:w="1559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S</w:t>
            </w:r>
          </w:p>
        </w:tc>
        <w:tc>
          <w:tcPr>
            <w:tcW w:w="5103" w:type="dxa"/>
            <w:vAlign w:val="center"/>
          </w:tcPr>
          <w:p w:rsidR="00CE647F" w:rsidRPr="00575267" w:rsidRDefault="00CE647F" w:rsidP="005976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La seconde est la durée de 9 192 631 770 périodes de la radiation correspondant à la transition entre les deux niveaux hyperfins de l'état fondamental de l'atome de césium 133. (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>13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fr-BE" w:eastAsia="fr-BE" w:bidi="ar-SA"/>
              </w:rPr>
              <w:t>e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 xml:space="preserve"> CGPM de 1967</w:t>
            </w: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)</w:t>
            </w:r>
          </w:p>
        </w:tc>
      </w:tr>
      <w:tr w:rsidR="00CE647F" w:rsidRPr="00907B87" w:rsidTr="00E32CAC">
        <w:trPr>
          <w:jc w:val="center"/>
        </w:trPr>
        <w:tc>
          <w:tcPr>
            <w:tcW w:w="1963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Intensité de courant électrique</w:t>
            </w:r>
          </w:p>
        </w:tc>
        <w:tc>
          <w:tcPr>
            <w:tcW w:w="1406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ampère</w:t>
            </w:r>
          </w:p>
        </w:tc>
        <w:tc>
          <w:tcPr>
            <w:tcW w:w="1559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A</w:t>
            </w:r>
          </w:p>
        </w:tc>
        <w:tc>
          <w:tcPr>
            <w:tcW w:w="5103" w:type="dxa"/>
            <w:vAlign w:val="center"/>
          </w:tcPr>
          <w:p w:rsidR="00CE647F" w:rsidRPr="00575267" w:rsidRDefault="00CE647F" w:rsidP="005976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L'ampère est l'intensité d'un courant constant qui, maintenu dans deux conducteurs parallèles, rectilignes, de longueur infinie, de section circulaire négligeable et placées à une distance de 1 mètre l'un de l'autre dans le vide, produirait entre ces conducteurs une force égale à 2.10</w:t>
            </w: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-7</w:t>
            </w: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 newton par mètre de longueur (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>CIPM, 1946, approuvé par la 9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fr-BE" w:eastAsia="fr-BE" w:bidi="ar-SA"/>
              </w:rPr>
              <w:t>e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 xml:space="preserve"> CGPM de 1948</w:t>
            </w: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)</w:t>
            </w:r>
          </w:p>
        </w:tc>
      </w:tr>
      <w:tr w:rsidR="00CE647F" w:rsidRPr="00907B87" w:rsidTr="00E32CAC">
        <w:trPr>
          <w:jc w:val="center"/>
        </w:trPr>
        <w:tc>
          <w:tcPr>
            <w:tcW w:w="1963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Température thermodynamique</w:t>
            </w:r>
          </w:p>
        </w:tc>
        <w:tc>
          <w:tcPr>
            <w:tcW w:w="1406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kelvin</w:t>
            </w:r>
          </w:p>
        </w:tc>
        <w:tc>
          <w:tcPr>
            <w:tcW w:w="1559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K</w:t>
            </w:r>
          </w:p>
        </w:tc>
        <w:tc>
          <w:tcPr>
            <w:tcW w:w="5103" w:type="dxa"/>
            <w:vAlign w:val="center"/>
          </w:tcPr>
          <w:p w:rsidR="00CE647F" w:rsidRPr="00575267" w:rsidRDefault="00CE647F" w:rsidP="005976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Le kelvin est la fraction 1/273,16 de la température thermodynamique du point triple de l'eau. (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>13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fr-BE" w:eastAsia="fr-BE" w:bidi="ar-SA"/>
              </w:rPr>
              <w:t>e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 xml:space="preserve"> CGPM de 1967; il est décidé également que l'unité Kelvin et son symbole K sont utilisés pour exprimer un intervalle ou une différence de température)</w:t>
            </w: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)</w:t>
            </w:r>
          </w:p>
        </w:tc>
      </w:tr>
      <w:tr w:rsidR="00CE647F" w:rsidRPr="00907B87" w:rsidTr="00E32CAC">
        <w:trPr>
          <w:jc w:val="center"/>
        </w:trPr>
        <w:tc>
          <w:tcPr>
            <w:tcW w:w="1963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Intensité lumineuse</w:t>
            </w:r>
          </w:p>
        </w:tc>
        <w:tc>
          <w:tcPr>
            <w:tcW w:w="1406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candela</w:t>
            </w:r>
          </w:p>
        </w:tc>
        <w:tc>
          <w:tcPr>
            <w:tcW w:w="1559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Cd</w:t>
            </w:r>
          </w:p>
        </w:tc>
        <w:tc>
          <w:tcPr>
            <w:tcW w:w="5103" w:type="dxa"/>
            <w:vAlign w:val="center"/>
          </w:tcPr>
          <w:p w:rsidR="00CE647F" w:rsidRPr="00575267" w:rsidRDefault="00CE647F" w:rsidP="005976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La candela est l'intensité lumineuse, dans une direction donnée d'une source qui émet un rayonnement monochromatique de fréquence 540.10</w:t>
            </w: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12</w:t>
            </w: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 hertz et dont l'intensité énergétique dans cette direction est 1/683 watt par stéradian (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>16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fr-BE" w:eastAsia="fr-BE" w:bidi="ar-SA"/>
              </w:rPr>
              <w:t>e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 xml:space="preserve"> CGPM de 1979</w:t>
            </w: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)</w:t>
            </w:r>
          </w:p>
        </w:tc>
      </w:tr>
      <w:tr w:rsidR="00CE647F" w:rsidTr="00E32CAC">
        <w:trPr>
          <w:jc w:val="center"/>
        </w:trPr>
        <w:tc>
          <w:tcPr>
            <w:tcW w:w="1963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Quantité de matière</w:t>
            </w:r>
          </w:p>
        </w:tc>
        <w:tc>
          <w:tcPr>
            <w:tcW w:w="1406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mole</w:t>
            </w:r>
          </w:p>
        </w:tc>
        <w:tc>
          <w:tcPr>
            <w:tcW w:w="1559" w:type="dxa"/>
            <w:vAlign w:val="center"/>
          </w:tcPr>
          <w:p w:rsidR="00CE647F" w:rsidRPr="00575267" w:rsidRDefault="00CE647F" w:rsidP="005976B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Mol</w:t>
            </w:r>
          </w:p>
        </w:tc>
        <w:tc>
          <w:tcPr>
            <w:tcW w:w="5103" w:type="dxa"/>
            <w:vAlign w:val="center"/>
          </w:tcPr>
          <w:p w:rsidR="00CE647F" w:rsidRPr="00575267" w:rsidRDefault="00CE647F" w:rsidP="005976BB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La mole est la quantité de matière d'un système contenant autant d'entités élémentaires qu'il y a d'atomes dans 0,012 kilogramme de carbone 12. (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>14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vertAlign w:val="superscript"/>
                <w:lang w:val="fr-BE" w:eastAsia="fr-BE" w:bidi="ar-SA"/>
              </w:rPr>
              <w:t>e</w:t>
            </w:r>
            <w:r w:rsidRPr="00575267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fr-BE" w:eastAsia="fr-BE" w:bidi="ar-SA"/>
              </w:rPr>
              <w:t xml:space="preserve"> CGPM de 1971</w:t>
            </w:r>
            <w:r w:rsidRPr="00575267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)</w:t>
            </w:r>
          </w:p>
        </w:tc>
      </w:tr>
    </w:tbl>
    <w:p w:rsidR="007C7554" w:rsidRPr="007C7554" w:rsidRDefault="007C7554" w:rsidP="007C7554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r-BE" w:eastAsia="fr-BE" w:bidi="ar-SA"/>
        </w:rPr>
      </w:pPr>
      <w:r w:rsidRPr="007C7554">
        <w:rPr>
          <w:rFonts w:ascii="Times New Roman" w:eastAsia="Times New Roman" w:hAnsi="Times New Roman" w:cs="Times New Roman"/>
          <w:b/>
          <w:sz w:val="28"/>
          <w:szCs w:val="28"/>
          <w:lang w:val="fr-BE" w:eastAsia="fr-BE" w:bidi="ar-SA"/>
        </w:rPr>
        <w:lastRenderedPageBreak/>
        <w:t>Unités dérivées</w:t>
      </w:r>
    </w:p>
    <w:p w:rsidR="007C7554" w:rsidRDefault="007C7554" w:rsidP="007C7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</w:p>
    <w:tbl>
      <w:tblPr>
        <w:tblStyle w:val="Grilledutableau"/>
        <w:tblW w:w="0" w:type="auto"/>
        <w:jc w:val="center"/>
        <w:tblInd w:w="250" w:type="dxa"/>
        <w:tblCellMar>
          <w:top w:w="57" w:type="dxa"/>
          <w:bottom w:w="57" w:type="dxa"/>
        </w:tblCellMar>
        <w:tblLook w:val="04A0"/>
      </w:tblPr>
      <w:tblGrid>
        <w:gridCol w:w="4536"/>
        <w:gridCol w:w="1559"/>
        <w:gridCol w:w="1701"/>
        <w:gridCol w:w="1843"/>
      </w:tblGrid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Grandeur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Unité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Symbole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Dimensions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angle plan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radian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rad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rad (sans)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angle solide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stéradian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sr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sr (sans)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fréquence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hertz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Hz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s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-1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force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newton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N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m.kg.s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pression, contrainte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pascal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Pa = N/m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-1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.kg.s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énergie, travail, quantité de chaleur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joule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J = N.m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.kg.s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puissance, flux énergétique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watt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W = J/s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.kg.s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-3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quantité d'électricité, charge électrique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coulomb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C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s.A</w:t>
            </w:r>
            <w:proofErr w:type="spellEnd"/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différence de potentiel, force électromotrice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volt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V = W/A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.kg.s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-3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.A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-1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capacité électrique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farad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F = C/V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.kg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-1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.s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4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.A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résistance électrique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ohm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Ω = V/A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.kg.s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-3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.A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conductance électrique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siemens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S = A/V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.kg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-1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.s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3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.A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flux d'induction magnétique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weber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 xml:space="preserve">Wb = </w:t>
            </w: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V·s</w:t>
            </w:r>
            <w:proofErr w:type="spellEnd"/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.kg.s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.A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-1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induction magnétique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tesla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T = Wb/m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kg.s</w:t>
            </w:r>
            <w:proofErr w:type="spellEnd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.A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-1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inductance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henry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H = Wb/A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.kg.s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.A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flux lumineux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lumen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lm = cd.sr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cd.sr</w:t>
            </w:r>
          </w:p>
        </w:tc>
      </w:tr>
      <w:tr w:rsidR="007C7554" w:rsidTr="00E32CAC">
        <w:trPr>
          <w:jc w:val="center"/>
        </w:trPr>
        <w:tc>
          <w:tcPr>
            <w:tcW w:w="4536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éclairement lumineux</w:t>
            </w:r>
          </w:p>
        </w:tc>
        <w:tc>
          <w:tcPr>
            <w:tcW w:w="1559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lux</w:t>
            </w:r>
          </w:p>
        </w:tc>
        <w:tc>
          <w:tcPr>
            <w:tcW w:w="1701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lx = lm/m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</w:t>
            </w:r>
          </w:p>
        </w:tc>
        <w:tc>
          <w:tcPr>
            <w:tcW w:w="1843" w:type="dxa"/>
            <w:vAlign w:val="center"/>
          </w:tcPr>
          <w:p w:rsidR="007C7554" w:rsidRPr="007C7554" w:rsidRDefault="007C7554" w:rsidP="007C755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.cd</w:t>
            </w:r>
          </w:p>
        </w:tc>
      </w:tr>
    </w:tbl>
    <w:p w:rsidR="002A600F" w:rsidRPr="007C7554" w:rsidRDefault="002A600F" w:rsidP="007C7554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</w:p>
    <w:p w:rsidR="007C7554" w:rsidRDefault="007C7554" w:rsidP="007C75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fr-BE" w:eastAsia="fr-BE" w:bidi="ar-SA"/>
        </w:rPr>
      </w:pPr>
      <w:r w:rsidRPr="007C7554">
        <w:rPr>
          <w:rFonts w:ascii="Times New Roman" w:eastAsia="Times New Roman" w:hAnsi="Times New Roman" w:cs="Times New Roman"/>
          <w:b/>
          <w:sz w:val="28"/>
          <w:szCs w:val="28"/>
          <w:lang w:val="fr-BE" w:eastAsia="fr-BE" w:bidi="ar-SA"/>
        </w:rPr>
        <w:t>Préfixes</w:t>
      </w:r>
    </w:p>
    <w:p w:rsidR="007C7554" w:rsidRDefault="007C7554" w:rsidP="007C75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</w:p>
    <w:p w:rsidR="007C7554" w:rsidRDefault="007C7554" w:rsidP="007C7554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  <w:r w:rsidRPr="007C7554"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  <w:t>Comme ces unités peuvent dans certains cas se révéler être trop grandes (ou trop petites), on utilise également leurs multiples et sous-multiples décimaux en faisant précéder le nom d'un préfixe:</w:t>
      </w:r>
    </w:p>
    <w:p w:rsidR="002A600F" w:rsidRPr="00A06709" w:rsidRDefault="002A600F" w:rsidP="007C755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val="fr-BE" w:eastAsia="fr-BE" w:bidi="ar-SA"/>
        </w:rPr>
      </w:pPr>
    </w:p>
    <w:tbl>
      <w:tblPr>
        <w:tblStyle w:val="Grilledutableau"/>
        <w:tblW w:w="0" w:type="auto"/>
        <w:jc w:val="center"/>
        <w:tblCellMar>
          <w:top w:w="57" w:type="dxa"/>
          <w:bottom w:w="57" w:type="dxa"/>
        </w:tblCellMar>
        <w:tblLook w:val="04A0"/>
      </w:tblPr>
      <w:tblGrid>
        <w:gridCol w:w="1477"/>
        <w:gridCol w:w="1477"/>
        <w:gridCol w:w="1478"/>
        <w:gridCol w:w="496"/>
        <w:gridCol w:w="1559"/>
        <w:gridCol w:w="1418"/>
        <w:gridCol w:w="1443"/>
      </w:tblGrid>
      <w:tr w:rsidR="007C7554" w:rsidTr="00E32CAC">
        <w:trPr>
          <w:jc w:val="center"/>
        </w:trPr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Multiple</w:t>
            </w:r>
          </w:p>
        </w:tc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Nom</w:t>
            </w:r>
          </w:p>
        </w:tc>
        <w:tc>
          <w:tcPr>
            <w:tcW w:w="147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Abréviation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1559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Sous-multiple</w:t>
            </w:r>
          </w:p>
        </w:tc>
        <w:tc>
          <w:tcPr>
            <w:tcW w:w="141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Nom</w:t>
            </w:r>
          </w:p>
        </w:tc>
        <w:tc>
          <w:tcPr>
            <w:tcW w:w="1443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fr-BE" w:eastAsia="fr-BE" w:bidi="ar-SA"/>
              </w:rPr>
              <w:t>Abréviation</w:t>
            </w:r>
          </w:p>
        </w:tc>
      </w:tr>
      <w:tr w:rsidR="007C7554" w:rsidTr="00E32CAC">
        <w:trPr>
          <w:jc w:val="center"/>
        </w:trPr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24</w:t>
            </w:r>
          </w:p>
        </w:tc>
        <w:tc>
          <w:tcPr>
            <w:tcW w:w="1477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yotta</w:t>
            </w:r>
            <w:proofErr w:type="spellEnd"/>
          </w:p>
        </w:tc>
        <w:tc>
          <w:tcPr>
            <w:tcW w:w="147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Y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7C7554" w:rsidRDefault="007C7554" w:rsidP="007C75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1559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-24</w:t>
            </w:r>
          </w:p>
        </w:tc>
        <w:tc>
          <w:tcPr>
            <w:tcW w:w="1418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yocto</w:t>
            </w:r>
            <w:proofErr w:type="spellEnd"/>
          </w:p>
        </w:tc>
        <w:tc>
          <w:tcPr>
            <w:tcW w:w="1443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y</w:t>
            </w:r>
          </w:p>
        </w:tc>
      </w:tr>
      <w:tr w:rsidR="007C7554" w:rsidTr="00E32CAC">
        <w:trPr>
          <w:jc w:val="center"/>
        </w:trPr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21</w:t>
            </w:r>
          </w:p>
        </w:tc>
        <w:tc>
          <w:tcPr>
            <w:tcW w:w="1477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zetta</w:t>
            </w:r>
            <w:proofErr w:type="spellEnd"/>
          </w:p>
        </w:tc>
        <w:tc>
          <w:tcPr>
            <w:tcW w:w="147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Z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7C7554" w:rsidRDefault="007C7554" w:rsidP="007C75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1559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-21</w:t>
            </w:r>
          </w:p>
        </w:tc>
        <w:tc>
          <w:tcPr>
            <w:tcW w:w="1418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zepto</w:t>
            </w:r>
            <w:proofErr w:type="spellEnd"/>
          </w:p>
        </w:tc>
        <w:tc>
          <w:tcPr>
            <w:tcW w:w="1443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z</w:t>
            </w:r>
          </w:p>
        </w:tc>
      </w:tr>
      <w:tr w:rsidR="007C7554" w:rsidTr="00E32CAC">
        <w:trPr>
          <w:jc w:val="center"/>
        </w:trPr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18</w:t>
            </w:r>
          </w:p>
        </w:tc>
        <w:tc>
          <w:tcPr>
            <w:tcW w:w="1477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exa</w:t>
            </w:r>
            <w:proofErr w:type="spellEnd"/>
          </w:p>
        </w:tc>
        <w:tc>
          <w:tcPr>
            <w:tcW w:w="147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E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7C7554" w:rsidRDefault="007C7554" w:rsidP="007C75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1559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-18</w:t>
            </w:r>
          </w:p>
        </w:tc>
        <w:tc>
          <w:tcPr>
            <w:tcW w:w="1418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atto</w:t>
            </w:r>
            <w:proofErr w:type="spellEnd"/>
          </w:p>
        </w:tc>
        <w:tc>
          <w:tcPr>
            <w:tcW w:w="1443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a</w:t>
            </w:r>
          </w:p>
        </w:tc>
      </w:tr>
      <w:tr w:rsidR="007C7554" w:rsidTr="00E32CAC">
        <w:trPr>
          <w:jc w:val="center"/>
        </w:trPr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15</w:t>
            </w:r>
          </w:p>
        </w:tc>
        <w:tc>
          <w:tcPr>
            <w:tcW w:w="1477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peta</w:t>
            </w:r>
            <w:proofErr w:type="spellEnd"/>
          </w:p>
        </w:tc>
        <w:tc>
          <w:tcPr>
            <w:tcW w:w="147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P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7C7554" w:rsidRDefault="007C7554" w:rsidP="007C75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1559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-15</w:t>
            </w:r>
          </w:p>
        </w:tc>
        <w:tc>
          <w:tcPr>
            <w:tcW w:w="1418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femto</w:t>
            </w:r>
          </w:p>
        </w:tc>
        <w:tc>
          <w:tcPr>
            <w:tcW w:w="1443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f</w:t>
            </w:r>
          </w:p>
        </w:tc>
      </w:tr>
      <w:tr w:rsidR="007C7554" w:rsidTr="00E32CAC">
        <w:trPr>
          <w:jc w:val="center"/>
        </w:trPr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12</w:t>
            </w:r>
          </w:p>
        </w:tc>
        <w:tc>
          <w:tcPr>
            <w:tcW w:w="1477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tera</w:t>
            </w:r>
            <w:proofErr w:type="spellEnd"/>
          </w:p>
        </w:tc>
        <w:tc>
          <w:tcPr>
            <w:tcW w:w="147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T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7C7554" w:rsidRDefault="007C7554" w:rsidP="007C75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1559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-12</w:t>
            </w:r>
          </w:p>
        </w:tc>
        <w:tc>
          <w:tcPr>
            <w:tcW w:w="1418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pico</w:t>
            </w:r>
          </w:p>
        </w:tc>
        <w:tc>
          <w:tcPr>
            <w:tcW w:w="1443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p</w:t>
            </w:r>
          </w:p>
        </w:tc>
      </w:tr>
      <w:tr w:rsidR="007C7554" w:rsidTr="00E32CAC">
        <w:trPr>
          <w:jc w:val="center"/>
        </w:trPr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9</w:t>
            </w:r>
          </w:p>
        </w:tc>
        <w:tc>
          <w:tcPr>
            <w:tcW w:w="1477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giga</w:t>
            </w:r>
          </w:p>
        </w:tc>
        <w:tc>
          <w:tcPr>
            <w:tcW w:w="147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G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7C7554" w:rsidRDefault="007C7554" w:rsidP="007C75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1559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-9</w:t>
            </w:r>
          </w:p>
        </w:tc>
        <w:tc>
          <w:tcPr>
            <w:tcW w:w="1418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nano</w:t>
            </w:r>
          </w:p>
        </w:tc>
        <w:tc>
          <w:tcPr>
            <w:tcW w:w="1443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n</w:t>
            </w:r>
          </w:p>
        </w:tc>
      </w:tr>
      <w:tr w:rsidR="007C7554" w:rsidTr="00E32CAC">
        <w:trPr>
          <w:jc w:val="center"/>
        </w:trPr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6</w:t>
            </w:r>
          </w:p>
        </w:tc>
        <w:tc>
          <w:tcPr>
            <w:tcW w:w="1477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méga</w:t>
            </w:r>
          </w:p>
        </w:tc>
        <w:tc>
          <w:tcPr>
            <w:tcW w:w="147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7C7554" w:rsidRDefault="007C7554" w:rsidP="007C75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1559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-6</w:t>
            </w:r>
          </w:p>
        </w:tc>
        <w:tc>
          <w:tcPr>
            <w:tcW w:w="1418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micro</w:t>
            </w:r>
          </w:p>
        </w:tc>
        <w:tc>
          <w:tcPr>
            <w:tcW w:w="1443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µ</w:t>
            </w:r>
          </w:p>
        </w:tc>
      </w:tr>
      <w:tr w:rsidR="007C7554" w:rsidTr="00E32CAC">
        <w:trPr>
          <w:jc w:val="center"/>
        </w:trPr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3</w:t>
            </w:r>
          </w:p>
        </w:tc>
        <w:tc>
          <w:tcPr>
            <w:tcW w:w="1477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kilo</w:t>
            </w:r>
          </w:p>
        </w:tc>
        <w:tc>
          <w:tcPr>
            <w:tcW w:w="147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k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7C7554" w:rsidRDefault="007C7554" w:rsidP="007C75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1559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-3</w:t>
            </w:r>
          </w:p>
        </w:tc>
        <w:tc>
          <w:tcPr>
            <w:tcW w:w="1418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milli</w:t>
            </w:r>
          </w:p>
        </w:tc>
        <w:tc>
          <w:tcPr>
            <w:tcW w:w="1443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m</w:t>
            </w:r>
          </w:p>
        </w:tc>
      </w:tr>
      <w:tr w:rsidR="007C7554" w:rsidTr="00E32CAC">
        <w:trPr>
          <w:jc w:val="center"/>
        </w:trPr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2</w:t>
            </w:r>
          </w:p>
        </w:tc>
        <w:tc>
          <w:tcPr>
            <w:tcW w:w="1477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hecto</w:t>
            </w:r>
          </w:p>
        </w:tc>
        <w:tc>
          <w:tcPr>
            <w:tcW w:w="147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h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7C7554" w:rsidRDefault="007C7554" w:rsidP="007C75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1559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-2</w:t>
            </w:r>
          </w:p>
        </w:tc>
        <w:tc>
          <w:tcPr>
            <w:tcW w:w="1418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proofErr w:type="spellStart"/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centi</w:t>
            </w:r>
            <w:proofErr w:type="spellEnd"/>
          </w:p>
        </w:tc>
        <w:tc>
          <w:tcPr>
            <w:tcW w:w="1443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c</w:t>
            </w:r>
          </w:p>
        </w:tc>
      </w:tr>
      <w:tr w:rsidR="007C7554" w:rsidTr="00E32CAC">
        <w:trPr>
          <w:jc w:val="center"/>
        </w:trPr>
        <w:tc>
          <w:tcPr>
            <w:tcW w:w="1477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1</w:t>
            </w:r>
          </w:p>
        </w:tc>
        <w:tc>
          <w:tcPr>
            <w:tcW w:w="1477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déca</w:t>
            </w:r>
          </w:p>
        </w:tc>
        <w:tc>
          <w:tcPr>
            <w:tcW w:w="1478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da</w:t>
            </w:r>
          </w:p>
        </w:tc>
        <w:tc>
          <w:tcPr>
            <w:tcW w:w="496" w:type="dxa"/>
            <w:tcBorders>
              <w:top w:val="nil"/>
              <w:bottom w:val="nil"/>
            </w:tcBorders>
          </w:tcPr>
          <w:p w:rsidR="007C7554" w:rsidRDefault="007C7554" w:rsidP="007C755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</w:p>
        </w:tc>
        <w:tc>
          <w:tcPr>
            <w:tcW w:w="1559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10</w:t>
            </w: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fr-BE" w:eastAsia="fr-BE" w:bidi="ar-SA"/>
              </w:rPr>
              <w:t>-1</w:t>
            </w:r>
          </w:p>
        </w:tc>
        <w:tc>
          <w:tcPr>
            <w:tcW w:w="1418" w:type="dxa"/>
            <w:vAlign w:val="center"/>
          </w:tcPr>
          <w:p w:rsidR="007C7554" w:rsidRPr="007C7554" w:rsidRDefault="007C7554" w:rsidP="00FD20B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déci</w:t>
            </w:r>
          </w:p>
        </w:tc>
        <w:tc>
          <w:tcPr>
            <w:tcW w:w="1443" w:type="dxa"/>
            <w:vAlign w:val="center"/>
          </w:tcPr>
          <w:p w:rsidR="007C7554" w:rsidRPr="007C7554" w:rsidRDefault="007C7554" w:rsidP="002A600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</w:pPr>
            <w:r w:rsidRPr="007C7554">
              <w:rPr>
                <w:rFonts w:ascii="Times New Roman" w:eastAsia="Times New Roman" w:hAnsi="Times New Roman" w:cs="Times New Roman"/>
                <w:sz w:val="24"/>
                <w:szCs w:val="24"/>
                <w:lang w:val="fr-BE" w:eastAsia="fr-BE" w:bidi="ar-SA"/>
              </w:rPr>
              <w:t>d</w:t>
            </w:r>
          </w:p>
        </w:tc>
      </w:tr>
    </w:tbl>
    <w:p w:rsidR="007C7554" w:rsidRDefault="007C7554" w:rsidP="00E3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BE" w:eastAsia="fr-BE" w:bidi="ar-SA"/>
        </w:rPr>
      </w:pPr>
    </w:p>
    <w:sectPr w:rsidR="007C7554" w:rsidSect="00CE647F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9D2D9A"/>
    <w:multiLevelType w:val="hybridMultilevel"/>
    <w:tmpl w:val="48A0936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E647F"/>
    <w:rsid w:val="000273E4"/>
    <w:rsid w:val="00081795"/>
    <w:rsid w:val="000A4416"/>
    <w:rsid w:val="001719E7"/>
    <w:rsid w:val="001726FB"/>
    <w:rsid w:val="00175FBE"/>
    <w:rsid w:val="001C159F"/>
    <w:rsid w:val="00286F4D"/>
    <w:rsid w:val="002A600F"/>
    <w:rsid w:val="002B3A3B"/>
    <w:rsid w:val="003550DC"/>
    <w:rsid w:val="00367DC2"/>
    <w:rsid w:val="003D0D07"/>
    <w:rsid w:val="003F01CB"/>
    <w:rsid w:val="00424260"/>
    <w:rsid w:val="0044310D"/>
    <w:rsid w:val="00446060"/>
    <w:rsid w:val="00486105"/>
    <w:rsid w:val="004A3683"/>
    <w:rsid w:val="00512BCC"/>
    <w:rsid w:val="0051372B"/>
    <w:rsid w:val="00586A31"/>
    <w:rsid w:val="0059181E"/>
    <w:rsid w:val="005C17EC"/>
    <w:rsid w:val="00635C2E"/>
    <w:rsid w:val="00665E3B"/>
    <w:rsid w:val="00674682"/>
    <w:rsid w:val="006F2546"/>
    <w:rsid w:val="007C7554"/>
    <w:rsid w:val="007F0DE5"/>
    <w:rsid w:val="008174B2"/>
    <w:rsid w:val="008A1BC7"/>
    <w:rsid w:val="008B0529"/>
    <w:rsid w:val="008C3033"/>
    <w:rsid w:val="00907B87"/>
    <w:rsid w:val="009661A6"/>
    <w:rsid w:val="009B21A5"/>
    <w:rsid w:val="009B3F7F"/>
    <w:rsid w:val="009C1EED"/>
    <w:rsid w:val="009E17FB"/>
    <w:rsid w:val="009F1B68"/>
    <w:rsid w:val="00A06709"/>
    <w:rsid w:val="00A94F68"/>
    <w:rsid w:val="00AC4A93"/>
    <w:rsid w:val="00BC7B11"/>
    <w:rsid w:val="00BF3677"/>
    <w:rsid w:val="00C8704D"/>
    <w:rsid w:val="00CA2508"/>
    <w:rsid w:val="00CB7FA1"/>
    <w:rsid w:val="00CD07EA"/>
    <w:rsid w:val="00CE01A6"/>
    <w:rsid w:val="00CE647F"/>
    <w:rsid w:val="00D01250"/>
    <w:rsid w:val="00D62BEB"/>
    <w:rsid w:val="00E32CAC"/>
    <w:rsid w:val="00E47785"/>
    <w:rsid w:val="00E915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61A6"/>
  </w:style>
  <w:style w:type="paragraph" w:styleId="Titre1">
    <w:name w:val="heading 1"/>
    <w:basedOn w:val="Normal"/>
    <w:next w:val="Normal"/>
    <w:link w:val="Titre1Car"/>
    <w:uiPriority w:val="9"/>
    <w:qFormat/>
    <w:rsid w:val="009661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61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61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61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61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61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61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61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61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661A6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661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661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661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9661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rsid w:val="009661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rsid w:val="009661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9661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9661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661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9661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9661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661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661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661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9661A6"/>
    <w:rPr>
      <w:b/>
      <w:bCs/>
    </w:rPr>
  </w:style>
  <w:style w:type="character" w:styleId="Accentuation">
    <w:name w:val="Emphasis"/>
    <w:basedOn w:val="Policepardfaut"/>
    <w:uiPriority w:val="20"/>
    <w:qFormat/>
    <w:rsid w:val="009661A6"/>
    <w:rPr>
      <w:i/>
      <w:iCs/>
    </w:rPr>
  </w:style>
  <w:style w:type="paragraph" w:styleId="Sansinterligne">
    <w:name w:val="No Spacing"/>
    <w:link w:val="SansinterligneCar"/>
    <w:uiPriority w:val="1"/>
    <w:qFormat/>
    <w:rsid w:val="009661A6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661A6"/>
  </w:style>
  <w:style w:type="paragraph" w:styleId="Citation">
    <w:name w:val="Quote"/>
    <w:basedOn w:val="Normal"/>
    <w:next w:val="Normal"/>
    <w:link w:val="CitationCar"/>
    <w:uiPriority w:val="29"/>
    <w:qFormat/>
    <w:rsid w:val="009661A6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9661A6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661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661A6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9661A6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9661A6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9661A6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9661A6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9661A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61A6"/>
    <w:pPr>
      <w:outlineLvl w:val="9"/>
    </w:pPr>
  </w:style>
  <w:style w:type="table" w:styleId="Grilledutableau">
    <w:name w:val="Table Grid"/>
    <w:basedOn w:val="TableauNormal"/>
    <w:uiPriority w:val="59"/>
    <w:rsid w:val="00CE64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">
    <w:name w:val="st"/>
    <w:basedOn w:val="Normal"/>
    <w:rsid w:val="007C7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 w:bidi="ar-SA"/>
    </w:rPr>
  </w:style>
  <w:style w:type="paragraph" w:styleId="NormalWeb">
    <w:name w:val="Normal (Web)"/>
    <w:basedOn w:val="Normal"/>
    <w:uiPriority w:val="99"/>
    <w:semiHidden/>
    <w:unhideWhenUsed/>
    <w:rsid w:val="007C7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9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08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561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ULB-Xavier</dc:creator>
  <cp:lastModifiedBy>ULB-Xavier</cp:lastModifiedBy>
  <cp:revision>3</cp:revision>
  <cp:lastPrinted>2014-03-04T12:30:00Z</cp:lastPrinted>
  <dcterms:created xsi:type="dcterms:W3CDTF">2014-03-04T11:04:00Z</dcterms:created>
  <dcterms:modified xsi:type="dcterms:W3CDTF">2014-03-04T12:37:00Z</dcterms:modified>
</cp:coreProperties>
</file>